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河北省怀来县供销合作社联合社部门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2023年部门预算绩效文本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>（草案）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楷体_GBK" w:hAnsi="方正楷体_GBK" w:eastAsia="方正楷体_GBK" w:cs="方正楷体_GBK"/>
          <w:b/>
          <w:color w:val="000000"/>
          <w:sz w:val="32"/>
        </w:rPr>
        <w:t>河北省怀来县供销合作社联合社部门编制</w:t>
      </w:r>
    </w:p>
    <w:p>
      <w:pPr>
        <w:spacing w:before="0" w:after="0" w:line="240" w:lineRule="auto"/>
        <w:ind w:firstLine="0"/>
        <w:jc w:val="center"/>
        <w:outlineLvl w:val="9"/>
        <w:sectPr>
          <w:pgSz w:w="11900" w:h="16840"/>
          <w:pgMar w:top="1984" w:right="1304" w:bottom="1134" w:left="1304" w:header="720" w:footer="720" w:gutter="0"/>
          <w:cols w:space="720" w:num="1"/>
          <w:titlePg/>
        </w:sectPr>
      </w:pPr>
      <w:r>
        <w:rPr>
          <w:rFonts w:ascii="方正楷体_GBK" w:hAnsi="方正楷体_GBK" w:eastAsia="方正楷体_GBK" w:cs="方正楷体_GBK"/>
          <w:b/>
          <w:color w:val="000000"/>
          <w:sz w:val="32"/>
        </w:rPr>
        <w:t>怀来县财政局审核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>目    录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第一部分 部门整体绩效目标</w:t>
      </w:r>
    </w:p>
    <w:p>
      <w:pPr>
        <w:pStyle w:val="2"/>
        <w:tabs>
          <w:tab w:val="right" w:leader="dot" w:pos="9282"/>
        </w:tabs>
      </w:pPr>
      <w:r>
        <w:fldChar w:fldCharType="begin"/>
      </w:r>
      <w:r>
        <w:instrText xml:space="preserve">TOC \o "2-2" \h \z \u</w:instrText>
      </w:r>
      <w:r>
        <w:fldChar w:fldCharType="separate"/>
      </w:r>
      <w:r>
        <w:fldChar w:fldCharType="begin"/>
      </w:r>
      <w:r>
        <w:instrText xml:space="preserve"> HYPERLINK \l "_Toc_2_2_0000000001" </w:instrText>
      </w:r>
      <w:r>
        <w:fldChar w:fldCharType="separate"/>
      </w:r>
      <w:r>
        <w:t>一、总体绩效目标</w:t>
      </w:r>
      <w:r>
        <w:tab/>
      </w:r>
      <w:r>
        <w:fldChar w:fldCharType="begin"/>
      </w:r>
      <w:r>
        <w:instrText xml:space="preserve">PAGEREF _Toc_2_2_0000000001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"_Toc_2_2_0000000002" </w:instrText>
      </w:r>
      <w:r>
        <w:fldChar w:fldCharType="separate"/>
      </w:r>
      <w:r>
        <w:t>二、分项绩效目标</w:t>
      </w:r>
      <w:r>
        <w:tab/>
      </w:r>
      <w:r>
        <w:fldChar w:fldCharType="begin"/>
      </w:r>
      <w:r>
        <w:instrText xml:space="preserve">PAGEREF _Toc_2_2_0000000002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"_Toc_2_2_0000000003" </w:instrText>
      </w:r>
      <w:r>
        <w:fldChar w:fldCharType="separate"/>
      </w:r>
      <w:r>
        <w:t>三、工作保障措施</w:t>
      </w:r>
      <w:r>
        <w:tab/>
      </w:r>
      <w:r>
        <w:fldChar w:fldCharType="begin"/>
      </w:r>
      <w:r>
        <w:instrText xml:space="preserve">PAGEREF _Toc_2_2_0000000003 \h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第二部分 预算项目绩效目标</w:t>
      </w:r>
    </w:p>
    <w:p>
      <w:pPr>
        <w:pStyle w:val="2"/>
        <w:tabs>
          <w:tab w:val="right" w:leader="dot" w:pos="9282"/>
        </w:tabs>
      </w:pPr>
      <w:r>
        <w:fldChar w:fldCharType="begin"/>
      </w:r>
      <w:r>
        <w:instrText xml:space="preserve">TOC \o "4-4" \h \z \u</w:instrText>
      </w:r>
      <w:r>
        <w:fldChar w:fldCharType="separate"/>
      </w:r>
      <w:r>
        <w:fldChar w:fldCharType="begin"/>
      </w:r>
      <w:r>
        <w:instrText xml:space="preserve"> HYPERLINK \l "_Toc_4_4_0000000004" </w:instrText>
      </w:r>
      <w:r>
        <w:fldChar w:fldCharType="separate"/>
      </w:r>
      <w:r>
        <w:t>1.怀财预批[2022]12号  困难企业和已改制企业2020年度退休人员所需补助资金绩效目标表</w:t>
      </w:r>
      <w:r>
        <w:tab/>
      </w:r>
      <w:r>
        <w:fldChar w:fldCharType="begin"/>
      </w:r>
      <w:r>
        <w:instrText xml:space="preserve">PAGEREF _Toc_4_4_0000000004 \h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"_Toc_4_4_0000000005" </w:instrText>
      </w:r>
      <w:r>
        <w:fldChar w:fldCharType="separate"/>
      </w:r>
      <w:r>
        <w:t>2.怀财字[2023]7号 办案及业务绩效目标表</w:t>
      </w:r>
      <w:r>
        <w:tab/>
      </w:r>
      <w:r>
        <w:fldChar w:fldCharType="begin"/>
      </w:r>
      <w:r>
        <w:instrText xml:space="preserve">PAGEREF _Toc_4_4_0000000005 \h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"_Toc_4_4_0000000006" </w:instrText>
      </w:r>
      <w:r>
        <w:fldChar w:fldCharType="separate"/>
      </w:r>
      <w:r>
        <w:t>3.怀财字[2023]7号 农村产权交易中心工作经费绩效目标表</w:t>
      </w:r>
      <w:r>
        <w:tab/>
      </w:r>
      <w:r>
        <w:fldChar w:fldCharType="begin"/>
      </w:r>
      <w:r>
        <w:instrText xml:space="preserve">PAGEREF _Toc_4_4_0000000006 \h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"_Toc_4_4_0000000007" </w:instrText>
      </w:r>
      <w:r>
        <w:fldChar w:fldCharType="separate"/>
      </w:r>
      <w:r>
        <w:t>4.怀财字[2023]7号 食盐储备贷款贴息绩效目标表</w:t>
      </w:r>
      <w:r>
        <w:tab/>
      </w:r>
      <w:r>
        <w:fldChar w:fldCharType="begin"/>
      </w:r>
      <w:r>
        <w:instrText xml:space="preserve">PAGEREF _Toc_4_4_0000000007 \h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r>
        <w:fldChar w:fldCharType="end"/>
      </w:r>
    </w:p>
    <w:p>
      <w:r>
        <w:br w:type="page"/>
      </w:r>
      <w:r>
        <w:br w:type="textWrapping"/>
      </w: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第一部分</w:t>
      </w:r>
    </w:p>
    <w:p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部门整体绩效目标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spacing w:before="10" w:after="10"/>
        <w:ind w:firstLine="560"/>
        <w:jc w:val="left"/>
        <w:outlineLvl w:val="1"/>
      </w:pPr>
      <w:bookmarkStart w:id="0" w:name="_Toc_2_2_0000000001"/>
      <w:r>
        <w:rPr>
          <w:rFonts w:ascii="方正黑体_GBK" w:hAnsi="方正黑体_GBK" w:eastAsia="方正黑体_GBK" w:cs="方正黑体_GBK"/>
          <w:color w:val="000000"/>
          <w:sz w:val="28"/>
        </w:rPr>
        <w:t>一、总体绩效目标</w:t>
      </w:r>
      <w:bookmarkEnd w:id="0"/>
    </w:p>
    <w:p>
      <w:pPr>
        <w:pStyle w:val="8"/>
      </w:pPr>
      <w:r>
        <w:t>2023年全县供销工作总体绩效目标是：坚持以习近平新时代中国特色社会主义思想为指导，全面贯彻党的二十大精神，深入学习贯彻习近平总书记对供销合作社工作的重要指示精神，按照国家和省、市、县关于深化供销综合改革以及乡村振兴战略规划要求，从服务“三农”工作大局出发，牢记为农服务宗旨，持续推进供销综合改革，把供销社打造成为与农民利益联结更紧密、为农服务功能更完备、市场化运行更高效的合作经济组织，成为服务农民生产生活的生力军和综合平台，在推进农业农村现代化和实施乡村振兴战略中更好地发挥作用。</w:t>
      </w:r>
    </w:p>
    <w:p>
      <w:pPr>
        <w:spacing w:before="10" w:after="10"/>
        <w:ind w:firstLine="560"/>
        <w:jc w:val="left"/>
        <w:outlineLvl w:val="1"/>
      </w:pPr>
      <w:bookmarkStart w:id="1" w:name="_Toc_2_2_0000000002"/>
      <w:r>
        <w:rPr>
          <w:rFonts w:ascii="方正黑体_GBK" w:hAnsi="方正黑体_GBK" w:eastAsia="方正黑体_GBK" w:cs="方正黑体_GBK"/>
          <w:color w:val="000000"/>
          <w:sz w:val="28"/>
        </w:rPr>
        <w:t>二、分项绩效目标</w:t>
      </w:r>
      <w:bookmarkEnd w:id="1"/>
    </w:p>
    <w:p>
      <w:pPr>
        <w:pStyle w:val="9"/>
      </w:pPr>
      <w:r>
        <w:t>一、持续推进开放办社</w:t>
      </w:r>
    </w:p>
    <w:p>
      <w:pPr>
        <w:pStyle w:val="9"/>
      </w:pPr>
      <w:r>
        <w:t>2023年,我社将继续加大开放办社力度，有效发挥供销社乡村振兴综合服务功能，计划吸收3～5家实力强、前景广、信誉度高的农民专业合作社、涉农企业等新型农业经营服务主体入社，打造“供销社+新型农业经营主体”发展新模式，在农资、电商、金融、官方背书宣传和参加展销等方面进行全面帮扶支持，扩大产品影响力，助推农产品销售，更好地为广大农民和社会公众服务，通过优势互补，实现合作共赢，协同发展。</w:t>
      </w:r>
    </w:p>
    <w:p>
      <w:pPr>
        <w:pStyle w:val="9"/>
      </w:pPr>
      <w:r>
        <w:t>二、加快推进农村产权流转交易市场建设</w:t>
      </w:r>
    </w:p>
    <w:p>
      <w:pPr>
        <w:pStyle w:val="9"/>
      </w:pPr>
      <w:r>
        <w:t>一是继续在全县各乡镇分期分批培训乡村产权交易工作人员，有效提高服务水平和能力。二是与农业、林草等部门和各乡镇加强合作，建立信息沟通机制，指导12类流转交易业务到交易中心鉴证交易。积极探索创新交易方式，重点加大对农村集体资产资源流转交易、农村生物资产及土地流转的交易鉴证，确保交易品种应进必进，实现交易鉴证业务量进一步增长。三是按照市委组织部和市供销社的工作要求，进一步完善农村产权交易服务体系建设，确保村级事务公开和农村集体资产资源流转交易公开全面推进，壮大农村集体经济实力，推进农村基层党风廉政建设。四是争取以县政府名义在全县农村工作会上，下发《怀来县推进农村产权流转交易市场建设实施意见》,进一步建设和发展全县农村产权流转交易市场,规范产权流转交易行为和流程。</w:t>
      </w:r>
    </w:p>
    <w:p>
      <w:pPr>
        <w:pStyle w:val="9"/>
      </w:pPr>
      <w:r>
        <w:t>三、积极开展土地托管服务</w:t>
      </w:r>
    </w:p>
    <w:p>
      <w:pPr>
        <w:pStyle w:val="9"/>
      </w:pPr>
      <w:r>
        <w:t>2023年，我社积极开展以土地托管服务为依托的集约经营新模式，联合多家农机专业合作社创建农机社会化服务联盟，立足耕、种、管、收、加、贮、销等产业环节，为农户、家庭农场、种植专业合作社提供土地托管、半托管服务，引导农村土地经营权有序流转，发展农业适度规模经营，解决“谁来种地、怎样种地”“种植户农机短缺”等问题，促进农业现代化精准管理和耕地资源的高效利用。</w:t>
      </w:r>
    </w:p>
    <w:p>
      <w:pPr>
        <w:pStyle w:val="9"/>
      </w:pPr>
      <w:r>
        <w:t>四、大力助推特色农产品销售</w:t>
      </w:r>
    </w:p>
    <w:p>
      <w:pPr>
        <w:pStyle w:val="9"/>
      </w:pPr>
      <w:r>
        <w:t>积极开展产销对接和农超对接，充分发挥供销合作社“线上线下”流通网络优势，组织开放办社企业参加各类农交会、展销会等展销活动，搭建农产品销售平台，进一步扩大特色农产品销售规模。全面对接省社“冀贡优品”“农交汇”“河北供销馆”等电商平台，推进农产品进城、日用品下乡“双向流通”，开展农产品网上交易，拓宽农产品的销售渠道，构建供销社系统上下贯通、统一开放、畅通高效、便民惠民的电商经营服务体系。</w:t>
      </w:r>
    </w:p>
    <w:p>
      <w:pPr>
        <w:pStyle w:val="9"/>
      </w:pPr>
      <w:r>
        <w:t>五、完善规范基层组织建设</w:t>
      </w:r>
    </w:p>
    <w:p>
      <w:pPr>
        <w:pStyle w:val="9"/>
      </w:pPr>
      <w:r>
        <w:t>2023年，我社继续加快升级改造基层社。对资产完好、设施完善、组织健全、经济实力较强的基层社，着力培育成标杆社;对有场地、有资产、无经营服务，靠资产租赁承包维持生存的基层社，通过招商引资、合作开发等方式改造提升，盘活后的基层社优先用于综合服务社、农村电商的发展;对无场地、无人员、无网点的空白基层社，坚持开放办社的原则，采取“两社融合”模式恢复新建。</w:t>
      </w:r>
    </w:p>
    <w:p>
      <w:pPr>
        <w:pStyle w:val="9"/>
      </w:pPr>
      <w:r>
        <w:t>六、进一步做好项目建设工作</w:t>
      </w:r>
    </w:p>
    <w:p>
      <w:pPr>
        <w:pStyle w:val="9"/>
      </w:pPr>
      <w:r>
        <w:t>一是为农服务综合平台项目。对接河北供销便利店连锁有限公司，打造“互联网+党务政务服务、社会公共服务、供销商品服务、农业生产服务”于一体的“便民、惠民、利民”综合服务平台。结合该项目网络布局规划，在建设完善12个B类站之后，增加投资额，加快建设A类站。</w:t>
      </w:r>
    </w:p>
    <w:p>
      <w:pPr>
        <w:pStyle w:val="9"/>
      </w:pPr>
      <w:r>
        <w:t>二是按照《河北省供销合作总社办公室关于县级综合服务中心建设工作的意见》要求，省社直属4家公司渠道下沉、业务下沉、服务下沉，规划建设县级综合服务中心。我县综合服务中心由省社城乡发展公司负责牵头组建运营，带动县域流通骨干企业共同建设县域流通网络，发挥农村流通主渠道作用，为发展县域经济、助力乡村振兴贡献供销力量。2023年按照省社要求，加快中心施工建设，尽早投入运营。</w:t>
      </w:r>
    </w:p>
    <w:p>
      <w:pPr>
        <w:pStyle w:val="9"/>
      </w:pPr>
      <w:r>
        <w:t>三是惠民供销社区超市项目。对接北京福和顺供应链管理有限公司，将供销社的优越资源与福和顺公司的总体运营优势相结合，在怀来县成立“惠供销”生鲜综合超市有限公司，运行智慧供销集采系统，成立“惠供销”社区超市，打造怀来县供销社新品牌，让怀来农特产品惠及千家万户，让全国名优农产品走进怀来，真正做到合作供销，资源共享，兴农惠民，乡村振兴。</w:t>
      </w:r>
    </w:p>
    <w:p>
      <w:pPr>
        <w:pStyle w:val="9"/>
      </w:pPr>
      <w:r>
        <w:t>七、加快盘活社有资产</w:t>
      </w:r>
    </w:p>
    <w:p>
      <w:pPr>
        <w:pStyle w:val="9"/>
      </w:pPr>
      <w:r>
        <w:t xml:space="preserve">对下属单位社有资产进行清查登记，摸清底数，因企施策、广开渠道，对闲置房屋、场地等资产进行有效盘活、良性运营，确保社有资产保值增值。利用社有资产、基层供销社阵地加快农村流通网络和电商服务建设，提高为农服务水平，重点盘活官厅供销社南大院、生产资料公司大院和狼山供销社北冰窖大院等资产。                           </w:t>
      </w:r>
    </w:p>
    <w:p>
      <w:pPr>
        <w:spacing w:before="10" w:after="10"/>
        <w:ind w:firstLine="560"/>
        <w:jc w:val="left"/>
        <w:outlineLvl w:val="1"/>
      </w:pPr>
      <w:bookmarkStart w:id="2" w:name="_Toc_2_2_0000000003"/>
      <w:r>
        <w:rPr>
          <w:rFonts w:ascii="方正黑体_GBK" w:hAnsi="方正黑体_GBK" w:eastAsia="方正黑体_GBK" w:cs="方正黑体_GBK"/>
          <w:color w:val="000000"/>
          <w:sz w:val="28"/>
        </w:rPr>
        <w:t>三、工作保障措施</w:t>
      </w:r>
      <w:bookmarkEnd w:id="2"/>
    </w:p>
    <w:p>
      <w:pPr>
        <w:pStyle w:val="10"/>
      </w:pPr>
      <w:r>
        <w:t>1.努力贯彻落实相关政策法规，认真执行领导班子决议，努力完成各项目标任务。</w:t>
      </w:r>
    </w:p>
    <w:p>
      <w:pPr>
        <w:pStyle w:val="10"/>
      </w:pPr>
      <w:r>
        <w:t>2.坚持工作原则，廉洁勤政，以身作则，创造性地开展工作。</w:t>
      </w:r>
    </w:p>
    <w:p>
      <w:pPr>
        <w:pStyle w:val="10"/>
      </w:pPr>
      <w:r>
        <w:t>3.保障各项工作资金落实到位，促进各项工作顺利进行。</w:t>
      </w:r>
    </w:p>
    <w:p>
      <w:pPr>
        <w:pStyle w:val="10"/>
      </w:pPr>
      <w:r>
        <w:t>4.严格控制各项费用开支，抓好内部成本核算，降低成本投入。</w:t>
      </w:r>
    </w:p>
    <w:p>
      <w:pPr>
        <w:spacing w:before="0" w:after="0" w:line="240" w:lineRule="auto"/>
        <w:ind w:firstLine="0"/>
        <w:jc w:val="center"/>
        <w:outlineLvl w:val="9"/>
        <w:sectPr>
          <w:footerReference r:id="rId3" w:type="default"/>
          <w:footerReference r:id="rId4" w:type="even"/>
          <w:pgSz w:w="11900" w:h="16840"/>
          <w:pgMar w:top="1984" w:right="1304" w:bottom="1134" w:left="1304" w:header="720" w:footer="720" w:gutter="0"/>
          <w:pgNumType w:start="1"/>
          <w:cols w:space="720" w:num="1"/>
        </w:sectPr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第二部分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预算项目绩效目标</w:t>
      </w:r>
    </w:p>
    <w:p>
      <w:pPr>
        <w:spacing w:before="0" w:after="0" w:line="240" w:lineRule="auto"/>
        <w:ind w:firstLine="0"/>
        <w:jc w:val="center"/>
        <w:outlineLvl w:val="9"/>
        <w:sectPr>
          <w:pgSz w:w="11900" w:h="16840"/>
          <w:pgMar w:top="1984" w:right="1304" w:bottom="1134" w:left="1304" w:header="720" w:footer="720" w:gutter="0"/>
          <w:cols w:space="720" w:num="1"/>
        </w:sectPr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bookmarkStart w:id="7" w:name="_GoBack"/>
      <w:bookmarkEnd w:id="7"/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3" w:name="_Toc_4_4_0000000004"/>
      <w:r>
        <w:rPr>
          <w:rFonts w:ascii="方正仿宋_GBK" w:hAnsi="方正仿宋_GBK" w:eastAsia="方正仿宋_GBK" w:cs="方正仿宋_GBK"/>
          <w:color w:val="000000"/>
          <w:sz w:val="28"/>
        </w:rPr>
        <w:t>1.怀财预批[2022]12号  困难企业和已改制企业2020年度退休人员所需补助资金绩效目标表</w:t>
      </w:r>
      <w:bookmarkEnd w:id="3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</w:pPr>
            <w:r>
              <w:t>975001河北省怀来县供销合作社联合社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3"/>
            </w:pPr>
            <w:r>
              <w:t>13073022P008482100015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3"/>
            </w:pPr>
            <w:r>
              <w:t>怀财预批[2022]12号  困难企业和已改制企业2020年度退休人员所需补助资金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0.82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3"/>
            </w:pPr>
            <w:r>
              <w:t>0.82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3"/>
            </w:pPr>
            <w:r>
              <w:t>怀财预批[2022]12号 困难企业和已改制企业2020年度退休人员所需补助资金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4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4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5"/>
            </w:pPr>
            <w:r>
              <w:t>25%</w:t>
            </w:r>
          </w:p>
        </w:tc>
        <w:tc>
          <w:tcPr>
            <w:tcW w:w="1587" w:type="dxa"/>
            <w:vAlign w:val="center"/>
          </w:tcPr>
          <w:p>
            <w:pPr>
              <w:pStyle w:val="15"/>
            </w:pPr>
            <w:r>
              <w:t>50%</w:t>
            </w:r>
          </w:p>
        </w:tc>
        <w:tc>
          <w:tcPr>
            <w:tcW w:w="1304" w:type="dxa"/>
            <w:vAlign w:val="center"/>
          </w:tcPr>
          <w:p>
            <w:pPr>
              <w:pStyle w:val="15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5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3"/>
            </w:pPr>
            <w:r>
              <w:t>1.保障退休人员医疗保险正常缴纳</w:t>
            </w:r>
          </w:p>
          <w:p>
            <w:pPr>
              <w:pStyle w:val="13"/>
            </w:pPr>
            <w:r>
              <w:t>2.减轻困难企业和已改制企业资金压力</w:t>
            </w:r>
          </w:p>
          <w:p>
            <w:pPr>
              <w:pStyle w:val="13"/>
            </w:pPr>
            <w:r>
              <w:t>3.提高困难企业和已改制企业退休人员满意度，维护稳定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327" w:type="dxa"/>
            <w:vAlign w:val="center"/>
          </w:tcPr>
          <w:p>
            <w:pPr>
              <w:pStyle w:val="14"/>
            </w:pPr>
            <w:r>
              <w:t>一级指标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二级指标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三级指标</w:t>
            </w:r>
          </w:p>
        </w:tc>
        <w:tc>
          <w:tcPr>
            <w:tcW w:w="2654" w:type="dxa"/>
            <w:vAlign w:val="center"/>
          </w:tcPr>
          <w:p>
            <w:pPr>
              <w:pStyle w:val="14"/>
            </w:pPr>
            <w:r>
              <w:t>绩效指标描述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指标值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5"/>
            </w:pPr>
            <w:r>
              <w:t>产出指标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highlight w:val="none"/>
              </w:rPr>
            </w:pPr>
            <w:r>
              <w:rPr>
                <w:highlight w:val="none"/>
              </w:rPr>
              <w:t>数量指标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eastAsia" w:eastAsia="方正书宋_GBK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eastAsia="zh-CN"/>
              </w:rPr>
              <w:t>人员数量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rFonts w:hint="eastAsia" w:eastAsia="方正书宋_GBK"/>
                <w:highlight w:val="none"/>
                <w:lang w:eastAsia="zh-CN"/>
              </w:rPr>
            </w:pPr>
            <w:r>
              <w:rPr>
                <w:highlight w:val="none"/>
              </w:rPr>
              <w:t>按时发放资金缴纳医疗保险</w:t>
            </w:r>
            <w:r>
              <w:rPr>
                <w:rFonts w:hint="eastAsia"/>
                <w:highlight w:val="none"/>
                <w:lang w:eastAsia="zh-CN"/>
              </w:rPr>
              <w:t>人员数量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eastAsia" w:eastAsia="方正书宋_GBK"/>
                <w:highlight w:val="none"/>
                <w:lang w:val="en-US" w:eastAsia="zh-CN"/>
              </w:rPr>
            </w:pPr>
            <w:r>
              <w:rPr>
                <w:rFonts w:hint="default" w:ascii="Arial" w:hAnsi="Arial" w:cs="Arial"/>
                <w:highlight w:val="none"/>
              </w:rPr>
              <w:t>≤</w:t>
            </w:r>
            <w:r>
              <w:rPr>
                <w:rFonts w:hint="eastAsia" w:ascii="Arial" w:hAnsi="Arial" w:cs="Arial"/>
                <w:highlight w:val="none"/>
                <w:lang w:val="en-US" w:eastAsia="zh-CN"/>
              </w:rPr>
              <w:t>2</w:t>
            </w:r>
            <w:r>
              <w:rPr>
                <w:rFonts w:hint="eastAsia" w:ascii="Arial" w:hAnsi="Arial" w:cs="Arial"/>
                <w:highlight w:val="none"/>
                <w:lang w:eastAsia="zh-CN"/>
              </w:rPr>
              <w:t>人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eastAsia" w:eastAsia="方正书宋_GBK"/>
                <w:lang w:val="en-US" w:eastAsia="zh-CN"/>
              </w:rPr>
            </w:pPr>
            <w:r>
              <w:rPr>
                <w:rFonts w:hint="eastAsia"/>
              </w:rPr>
              <w:t>2023年工作计划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质量指标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eastAsia" w:eastAsia="方正书宋_GBK"/>
                <w:lang w:eastAsia="zh-CN"/>
              </w:rPr>
            </w:pPr>
            <w:r>
              <w:t>发放</w:t>
            </w:r>
            <w:r>
              <w:rPr>
                <w:rFonts w:hint="eastAsia"/>
                <w:lang w:eastAsia="zh-CN"/>
              </w:rPr>
              <w:t>覆盖率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足额发放补助资金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2023年工作计划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时效指标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rPr>
                <w:rFonts w:hint="eastAsia"/>
                <w:lang w:eastAsia="zh-CN"/>
              </w:rPr>
              <w:t>发放</w:t>
            </w:r>
            <w:r>
              <w:t>及时性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rFonts w:hint="eastAsia" w:eastAsia="方正书宋_GBK"/>
                <w:lang w:eastAsia="zh-CN"/>
              </w:rPr>
            </w:pPr>
            <w:r>
              <w:rPr>
                <w:rFonts w:hint="eastAsia"/>
                <w:lang w:eastAsia="zh-CN"/>
              </w:rPr>
              <w:t>发放</w:t>
            </w:r>
            <w:r>
              <w:t>及时</w:t>
            </w:r>
            <w:r>
              <w:rPr>
                <w:rFonts w:hint="eastAsia"/>
                <w:lang w:eastAsia="zh-CN"/>
              </w:rPr>
              <w:t>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2023年工作计划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成本指标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eastAsia" w:eastAsia="方正书宋_GBK"/>
                <w:lang w:eastAsia="zh-CN"/>
              </w:rPr>
            </w:pPr>
            <w:r>
              <w:rPr>
                <w:rFonts w:hint="eastAsia"/>
                <w:lang w:eastAsia="zh-CN"/>
              </w:rPr>
              <w:t>项目总预算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资金</w:t>
            </w:r>
            <w:r>
              <w:rPr>
                <w:rFonts w:hint="eastAsia"/>
                <w:lang w:eastAsia="zh-CN"/>
              </w:rPr>
              <w:t>支出控制数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default" w:ascii="Arial" w:hAnsi="Arial" w:cs="Arial"/>
              </w:rPr>
              <w:t>≤</w:t>
            </w:r>
            <w:r>
              <w:rPr>
                <w:rFonts w:hint="eastAsia"/>
                <w:lang w:val="en-US" w:eastAsia="zh-CN"/>
              </w:rPr>
              <w:t>0.82万元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2023年预算测算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5"/>
            </w:pPr>
            <w:r>
              <w:t>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t>社会效益指标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hint="eastAsia" w:eastAsia="方正书宋_GBK"/>
                <w:lang w:eastAsia="zh-CN"/>
              </w:rPr>
            </w:pPr>
            <w:r>
              <w:rPr>
                <w:rFonts w:hint="eastAsia"/>
                <w:lang w:eastAsia="zh-CN"/>
              </w:rPr>
              <w:t>保障人员稳定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ind w:firstLine="0" w:firstLineChars="0"/>
            </w:pPr>
            <w:r>
              <w:rPr>
                <w:rFonts w:hint="eastAsia"/>
                <w:lang w:eastAsia="zh-CN"/>
              </w:rPr>
              <w:t>保障人员稳定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hint="eastAsia" w:eastAsia="方正书宋_GBK"/>
                <w:lang w:val="en-US" w:eastAsia="zh-CN"/>
              </w:rPr>
            </w:pPr>
            <w:r>
              <w:t>≥95</w:t>
            </w:r>
            <w:r>
              <w:rPr>
                <w:rFonts w:hint="eastAsia"/>
                <w:lang w:val="en-US" w:eastAsia="zh-CN"/>
              </w:rPr>
              <w:t>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rPr>
                <w:rFonts w:hint="default"/>
                <w:lang w:val="en-US"/>
              </w:rPr>
              <w:t>2023年工作计划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5"/>
            </w:pPr>
            <w:r>
              <w:t>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服务对象满意度指标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服务对象满意度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服务对象满意度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eastAsia" w:eastAsia="方正书宋_GBK"/>
                <w:lang w:eastAsia="zh-CN"/>
              </w:rPr>
            </w:pPr>
            <w:r>
              <w:t>≥95</w:t>
            </w:r>
            <w:r>
              <w:rPr>
                <w:rFonts w:hint="eastAsia"/>
                <w:lang w:val="en-US" w:eastAsia="zh-CN"/>
              </w:rPr>
              <w:t>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eastAsia" w:eastAsia="方正书宋_GBK"/>
                <w:lang w:eastAsia="zh-CN"/>
              </w:rPr>
            </w:pPr>
            <w:r>
              <w:rPr>
                <w:rFonts w:hint="eastAsia"/>
                <w:lang w:eastAsia="zh-CN"/>
              </w:rPr>
              <w:t>问卷调查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4" w:name="_Toc_4_4_0000000005"/>
      <w:r>
        <w:rPr>
          <w:rFonts w:ascii="方正仿宋_GBK" w:hAnsi="方正仿宋_GBK" w:eastAsia="方正仿宋_GBK" w:cs="方正仿宋_GBK"/>
          <w:color w:val="000000"/>
          <w:sz w:val="28"/>
        </w:rPr>
        <w:t>2.怀财字[2023]7号 办案及业务绩效目标表</w:t>
      </w:r>
      <w:bookmarkEnd w:id="4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</w:pPr>
            <w:r>
              <w:t>975001河北省怀来县供销合作社联合社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3"/>
            </w:pPr>
            <w:r>
              <w:t>13073023P00016710001M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3"/>
            </w:pPr>
            <w:r>
              <w:t>怀财字[2023]7号 办案及业务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0.18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3"/>
            </w:pPr>
            <w:r>
              <w:t>0.18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>
            <w:pPr>
              <w:rPr>
                <w:highlight w:val="none"/>
              </w:rPr>
            </w:pPr>
          </w:p>
        </w:tc>
        <w:tc>
          <w:tcPr>
            <w:tcW w:w="8617" w:type="dxa"/>
            <w:gridSpan w:val="6"/>
            <w:vAlign w:val="center"/>
          </w:tcPr>
          <w:p>
            <w:pPr>
              <w:pStyle w:val="13"/>
              <w:rPr>
                <w:rFonts w:hint="eastAsia" w:eastAsia="方正书宋_GBK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eastAsia="zh-CN"/>
              </w:rPr>
              <w:t>用于日常公用经费支出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  <w:rPr>
                <w:highlight w:val="none"/>
              </w:rPr>
            </w:pPr>
            <w:r>
              <w:rPr>
                <w:highlight w:val="none"/>
              </w:rP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4"/>
              <w:rPr>
                <w:highlight w:val="none"/>
              </w:rPr>
            </w:pPr>
            <w:r>
              <w:rPr>
                <w:highlight w:val="none"/>
              </w:rP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  <w:rPr>
                <w:highlight w:val="none"/>
              </w:rPr>
            </w:pPr>
            <w:r>
              <w:rPr>
                <w:highlight w:val="none"/>
              </w:rP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4"/>
              <w:rPr>
                <w:highlight w:val="none"/>
              </w:rPr>
            </w:pPr>
            <w:r>
              <w:rPr>
                <w:highlight w:val="none"/>
              </w:rP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4"/>
              <w:rPr>
                <w:highlight w:val="none"/>
              </w:rPr>
            </w:pPr>
            <w:r>
              <w:rPr>
                <w:highlight w:val="none"/>
              </w:rP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>
            <w:pPr>
              <w:rPr>
                <w:highlight w:val="none"/>
              </w:rPr>
            </w:pPr>
          </w:p>
        </w:tc>
        <w:tc>
          <w:tcPr>
            <w:tcW w:w="2608" w:type="dxa"/>
            <w:gridSpan w:val="2"/>
            <w:vAlign w:val="center"/>
          </w:tcPr>
          <w:p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25%</w:t>
            </w:r>
          </w:p>
        </w:tc>
        <w:tc>
          <w:tcPr>
            <w:tcW w:w="1587" w:type="dxa"/>
            <w:vAlign w:val="center"/>
          </w:tcPr>
          <w:p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50%</w:t>
            </w:r>
          </w:p>
        </w:tc>
        <w:tc>
          <w:tcPr>
            <w:tcW w:w="1304" w:type="dxa"/>
            <w:vAlign w:val="center"/>
          </w:tcPr>
          <w:p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75%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  <w:rPr>
                <w:highlight w:val="none"/>
              </w:rPr>
            </w:pPr>
            <w:r>
              <w:rPr>
                <w:highlight w:val="none"/>
              </w:rP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3"/>
              <w:rPr>
                <w:rFonts w:hint="eastAsia" w:eastAsia="方正书宋_GBK"/>
                <w:highlight w:val="none"/>
                <w:lang w:val="en-US" w:eastAsia="zh-CN"/>
              </w:rPr>
            </w:pPr>
            <w:r>
              <w:rPr>
                <w:highlight w:val="none"/>
              </w:rPr>
              <w:t>1.</w:t>
            </w:r>
            <w:r>
              <w:rPr>
                <w:rFonts w:hint="eastAsia"/>
                <w:highlight w:val="none"/>
                <w:lang w:eastAsia="zh-CN"/>
              </w:rPr>
              <w:t>弥补日常公用经费支出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  <w:rPr>
          <w:highlight w:val="none"/>
        </w:rPr>
      </w:pPr>
      <w:r>
        <w:rPr>
          <w:rFonts w:ascii="方正书宋_GBK" w:hAnsi="方正书宋_GBK" w:eastAsia="方正书宋_GBK" w:cs="方正书宋_GBK"/>
          <w:color w:val="000000"/>
          <w:sz w:val="21"/>
          <w:highlight w:val="none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327" w:type="dxa"/>
            <w:vAlign w:val="center"/>
          </w:tcPr>
          <w:p>
            <w:pPr>
              <w:pStyle w:val="14"/>
              <w:rPr>
                <w:highlight w:val="none"/>
              </w:rPr>
            </w:pPr>
            <w:r>
              <w:rPr>
                <w:highlight w:val="none"/>
              </w:rPr>
              <w:t>一级指标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highlight w:val="none"/>
              </w:rPr>
            </w:pPr>
            <w:r>
              <w:rPr>
                <w:highlight w:val="none"/>
              </w:rPr>
              <w:t>二级指标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highlight w:val="none"/>
              </w:rPr>
            </w:pPr>
            <w:r>
              <w:rPr>
                <w:highlight w:val="none"/>
              </w:rPr>
              <w:t>三级指标</w:t>
            </w:r>
          </w:p>
        </w:tc>
        <w:tc>
          <w:tcPr>
            <w:tcW w:w="2654" w:type="dxa"/>
            <w:vAlign w:val="center"/>
          </w:tcPr>
          <w:p>
            <w:pPr>
              <w:pStyle w:val="14"/>
              <w:rPr>
                <w:highlight w:val="none"/>
              </w:rPr>
            </w:pPr>
            <w:r>
              <w:rPr>
                <w:highlight w:val="none"/>
              </w:rPr>
              <w:t>绩效指标描述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highlight w:val="none"/>
              </w:rPr>
            </w:pPr>
            <w:r>
              <w:rPr>
                <w:highlight w:val="none"/>
              </w:rPr>
              <w:t>指标值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highlight w:val="none"/>
              </w:rPr>
            </w:pPr>
            <w:r>
              <w:rPr>
                <w:highlight w:val="none"/>
              </w:rP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产出指标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highlight w:val="none"/>
              </w:rPr>
            </w:pPr>
            <w:r>
              <w:rPr>
                <w:highlight w:val="none"/>
              </w:rPr>
              <w:t>数量指标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eastAsia" w:eastAsia="方正书宋_GBK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eastAsia="zh-CN"/>
              </w:rPr>
              <w:t>办公人员数量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highlight w:val="none"/>
              </w:rPr>
            </w:pPr>
            <w:r>
              <w:rPr>
                <w:rFonts w:hint="eastAsia"/>
                <w:highlight w:val="none"/>
                <w:lang w:eastAsia="zh-CN"/>
              </w:rPr>
              <w:t>办公人员数量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17人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2023年工作计划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质量指标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</w:p>
          <w:p>
            <w:pPr>
              <w:pStyle w:val="13"/>
            </w:pPr>
            <w:r>
              <w:rPr>
                <w:rFonts w:hint="eastAsia"/>
                <w:lang w:eastAsia="zh-CN"/>
              </w:rPr>
              <w:t>项目完成</w:t>
            </w:r>
            <w:r>
              <w:t>率</w:t>
            </w:r>
          </w:p>
          <w:p>
            <w:pPr>
              <w:pStyle w:val="13"/>
            </w:pPr>
          </w:p>
        </w:tc>
        <w:tc>
          <w:tcPr>
            <w:tcW w:w="2654" w:type="dxa"/>
            <w:vAlign w:val="center"/>
          </w:tcPr>
          <w:p>
            <w:pPr>
              <w:pStyle w:val="13"/>
            </w:pPr>
          </w:p>
          <w:p>
            <w:pPr>
              <w:pStyle w:val="13"/>
            </w:pPr>
            <w:r>
              <w:t>办案及业务</w:t>
            </w:r>
            <w:r>
              <w:rPr>
                <w:rFonts w:hint="eastAsia"/>
                <w:lang w:eastAsia="zh-CN"/>
              </w:rPr>
              <w:t>完成</w:t>
            </w:r>
            <w:r>
              <w:t>率</w:t>
            </w:r>
          </w:p>
          <w:p>
            <w:pPr>
              <w:pStyle w:val="13"/>
            </w:pP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eastAsia" w:eastAsia="方正书宋_GBK"/>
                <w:lang w:eastAsia="zh-CN"/>
              </w:rPr>
            </w:pPr>
            <w:r>
              <w:t>≥95</w:t>
            </w:r>
            <w:r>
              <w:rPr>
                <w:rFonts w:hint="eastAsia"/>
                <w:lang w:val="en-US" w:eastAsia="zh-CN"/>
              </w:rPr>
              <w:t>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rPr>
                <w:rFonts w:hint="eastAsia"/>
                <w:lang w:val="en-US" w:eastAsia="zh-CN"/>
              </w:rPr>
              <w:t>2023年工作计划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时效指标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rPr>
                <w:rFonts w:hint="eastAsia"/>
                <w:lang w:eastAsia="zh-CN"/>
              </w:rPr>
              <w:t>案件结案</w:t>
            </w:r>
            <w:r>
              <w:t>及时性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rFonts w:hint="eastAsia" w:eastAsia="方正书宋_GBK"/>
                <w:lang w:eastAsia="zh-CN"/>
              </w:rPr>
            </w:pPr>
            <w:r>
              <w:rPr>
                <w:rFonts w:hint="eastAsia"/>
              </w:rPr>
              <w:t>案件结案及时</w:t>
            </w:r>
            <w:r>
              <w:rPr>
                <w:rFonts w:hint="eastAsia"/>
                <w:lang w:eastAsia="zh-CN"/>
              </w:rPr>
              <w:t>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eastAsia" w:eastAsia="方正书宋_GBK"/>
                <w:lang w:eastAsia="zh-CN"/>
              </w:rPr>
            </w:pPr>
            <w:r>
              <w:t>≥95</w:t>
            </w:r>
            <w:r>
              <w:rPr>
                <w:rFonts w:hint="eastAsia"/>
                <w:lang w:val="en-US" w:eastAsia="zh-CN"/>
              </w:rPr>
              <w:t>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rPr>
                <w:rFonts w:hint="eastAsia"/>
                <w:lang w:val="en-US" w:eastAsia="zh-CN"/>
              </w:rPr>
              <w:t>2023年工作计划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成本指标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eastAsia" w:eastAsia="方正书宋_GBK"/>
                <w:lang w:eastAsia="zh-CN"/>
              </w:rPr>
            </w:pPr>
            <w:r>
              <w:rPr>
                <w:rFonts w:hint="eastAsia"/>
                <w:lang w:eastAsia="zh-CN"/>
              </w:rPr>
              <w:t>项目总成本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rFonts w:hint="eastAsia" w:eastAsia="方正书宋_GBK"/>
                <w:lang w:eastAsia="zh-CN"/>
              </w:rPr>
            </w:pPr>
            <w:r>
              <w:rPr>
                <w:rFonts w:hint="eastAsia"/>
                <w:lang w:eastAsia="zh-CN"/>
              </w:rPr>
              <w:t>项目预算控制数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default" w:ascii="Arial" w:hAnsi="Arial" w:cs="Arial"/>
              </w:rPr>
              <w:t>≤</w:t>
            </w:r>
            <w:r>
              <w:rPr>
                <w:rFonts w:hint="eastAsia"/>
                <w:lang w:val="en-US" w:eastAsia="zh-CN"/>
              </w:rPr>
              <w:t>0.18万元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rPr>
                <w:rFonts w:hint="eastAsia"/>
                <w:lang w:val="en-US" w:eastAsia="zh-CN"/>
              </w:rPr>
              <w:t>2023年预算测算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5"/>
            </w:pPr>
            <w:r>
              <w:t>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t>社会效益指标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t>社会影响力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ind w:firstLine="0" w:firstLineChars="0"/>
            </w:pPr>
            <w:r>
              <w:rPr>
                <w:rFonts w:hint="eastAsia"/>
                <w:lang w:eastAsia="zh-CN"/>
              </w:rPr>
              <w:t>提升</w:t>
            </w:r>
            <w:r>
              <w:t>社会影响力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hint="eastAsia" w:eastAsia="方正书宋_GBK"/>
                <w:lang w:eastAsia="zh-CN"/>
              </w:rPr>
            </w:pPr>
            <w:r>
              <w:rPr>
                <w:rFonts w:hint="eastAsia"/>
                <w:lang w:eastAsia="zh-CN"/>
              </w:rPr>
              <w:t>进一步提升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rPr>
                <w:rFonts w:hint="eastAsia"/>
              </w:rPr>
              <w:t>2023年工作计划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5"/>
            </w:pPr>
            <w:r>
              <w:t>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服务对象满意度指标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服务对象满意度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服务对象满意度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eastAsia" w:eastAsia="方正书宋_GBK"/>
                <w:lang w:eastAsia="zh-CN"/>
              </w:rPr>
            </w:pPr>
            <w:r>
              <w:t>≥95</w:t>
            </w:r>
            <w:r>
              <w:rPr>
                <w:rFonts w:hint="eastAsia"/>
                <w:lang w:val="en-US" w:eastAsia="zh-CN"/>
              </w:rPr>
              <w:t>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eastAsia" w:eastAsia="方正书宋_GBK"/>
                <w:lang w:eastAsia="zh-CN"/>
              </w:rPr>
            </w:pPr>
            <w:r>
              <w:rPr>
                <w:rFonts w:hint="eastAsia"/>
                <w:lang w:eastAsia="zh-CN"/>
              </w:rPr>
              <w:t>问卷调查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5" w:name="_Toc_4_4_0000000006"/>
      <w:r>
        <w:rPr>
          <w:rFonts w:ascii="方正仿宋_GBK" w:hAnsi="方正仿宋_GBK" w:eastAsia="方正仿宋_GBK" w:cs="方正仿宋_GBK"/>
          <w:color w:val="000000"/>
          <w:sz w:val="28"/>
        </w:rPr>
        <w:t>3.怀财字[2023]7号 农村产权交易中心工作经费绩效目标表</w:t>
      </w:r>
      <w:bookmarkEnd w:id="5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</w:pPr>
            <w:r>
              <w:t>975001河北省怀来县供销合作社联合社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3"/>
            </w:pPr>
            <w:r>
              <w:t>13073023P00016010001X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3"/>
            </w:pPr>
            <w:r>
              <w:t>怀财字[2023]7号 农村产权交易中心工作经费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10.00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3"/>
            </w:pPr>
            <w:r>
              <w:t>10.00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3"/>
            </w:pPr>
            <w:r>
              <w:t>怀财字[2023]7号 农村产权交易中心工作经费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4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4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5"/>
            </w:pPr>
            <w:r>
              <w:t>25%</w:t>
            </w:r>
          </w:p>
        </w:tc>
        <w:tc>
          <w:tcPr>
            <w:tcW w:w="1587" w:type="dxa"/>
            <w:vAlign w:val="center"/>
          </w:tcPr>
          <w:p>
            <w:pPr>
              <w:pStyle w:val="15"/>
            </w:pPr>
            <w:r>
              <w:t>50%</w:t>
            </w:r>
          </w:p>
        </w:tc>
        <w:tc>
          <w:tcPr>
            <w:tcW w:w="1304" w:type="dxa"/>
            <w:vAlign w:val="center"/>
          </w:tcPr>
          <w:p>
            <w:pPr>
              <w:pStyle w:val="15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5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3"/>
            </w:pPr>
            <w:r>
              <w:t>1.保障产权交易中心工作运转2.保障中心的宣传推广3.帮助业务培训稳步进行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327" w:type="dxa"/>
            <w:vAlign w:val="center"/>
          </w:tcPr>
          <w:p>
            <w:pPr>
              <w:pStyle w:val="14"/>
            </w:pPr>
            <w:r>
              <w:t>一级指标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二级指标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三级指标</w:t>
            </w:r>
          </w:p>
        </w:tc>
        <w:tc>
          <w:tcPr>
            <w:tcW w:w="2654" w:type="dxa"/>
            <w:vAlign w:val="center"/>
          </w:tcPr>
          <w:p>
            <w:pPr>
              <w:pStyle w:val="14"/>
            </w:pPr>
            <w:r>
              <w:t>绩效指标描述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指标值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5"/>
            </w:pPr>
            <w:r>
              <w:t>产出指标</w:t>
            </w:r>
          </w:p>
        </w:tc>
        <w:tc>
          <w:tcPr>
            <w:tcW w:w="1327" w:type="dxa"/>
            <w:vMerge w:val="restart"/>
            <w:vAlign w:val="center"/>
          </w:tcPr>
          <w:p>
            <w:pPr>
              <w:pStyle w:val="13"/>
            </w:pPr>
            <w:r>
              <w:t>数量指标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eastAsia" w:eastAsia="方正书宋_GBK"/>
                <w:lang w:eastAsia="zh-CN"/>
              </w:rPr>
            </w:pPr>
            <w:r>
              <w:rPr>
                <w:rFonts w:hint="eastAsia"/>
                <w:lang w:eastAsia="zh-CN"/>
              </w:rPr>
              <w:t>工作人员数量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rFonts w:hint="eastAsia" w:eastAsia="方正书宋_GBK"/>
                <w:highlight w:val="none"/>
                <w:lang w:eastAsia="zh-CN"/>
              </w:rPr>
            </w:pPr>
            <w:r>
              <w:rPr>
                <w:highlight w:val="none"/>
              </w:rPr>
              <w:t>日常工作</w:t>
            </w:r>
            <w:r>
              <w:rPr>
                <w:rFonts w:hint="eastAsia"/>
                <w:highlight w:val="none"/>
                <w:lang w:eastAsia="zh-CN"/>
              </w:rPr>
              <w:t>人员数量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eastAsia" w:eastAsia="方正书宋_GBK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6</w:t>
            </w:r>
            <w:r>
              <w:rPr>
                <w:rFonts w:hint="eastAsia"/>
                <w:highlight w:val="none"/>
                <w:lang w:eastAsia="zh-CN"/>
              </w:rPr>
              <w:t>人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2023年工作计划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>
            <w:pPr>
              <w:pStyle w:val="15"/>
            </w:pPr>
          </w:p>
        </w:tc>
        <w:tc>
          <w:tcPr>
            <w:tcW w:w="1327" w:type="dxa"/>
            <w:vMerge w:val="continue"/>
            <w:vAlign w:val="center"/>
          </w:tcPr>
          <w:p>
            <w:pPr>
              <w:pStyle w:val="13"/>
            </w:pP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eastAsia" w:eastAsia="方正书宋_GBK"/>
                <w:lang w:eastAsia="zh-CN"/>
              </w:rPr>
            </w:pPr>
            <w:r>
              <w:t>宣传推广</w:t>
            </w:r>
            <w:r>
              <w:rPr>
                <w:rFonts w:hint="eastAsia"/>
                <w:lang w:eastAsia="zh-CN"/>
              </w:rPr>
              <w:t>次数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ind w:firstLine="0" w:firstLineChars="0"/>
              <w:rPr>
                <w:highlight w:val="none"/>
              </w:rPr>
            </w:pPr>
            <w:r>
              <w:rPr>
                <w:highlight w:val="none"/>
              </w:rPr>
              <w:t>宣传推广</w:t>
            </w:r>
            <w:r>
              <w:rPr>
                <w:rFonts w:hint="eastAsia"/>
                <w:highlight w:val="none"/>
                <w:lang w:eastAsia="zh-CN"/>
              </w:rPr>
              <w:t>次数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eastAsia" w:eastAsia="方正书宋_GBK"/>
                <w:highlight w:val="none"/>
                <w:lang w:eastAsia="zh-CN"/>
              </w:rPr>
            </w:pPr>
            <w:r>
              <w:rPr>
                <w:highlight w:val="none"/>
              </w:rPr>
              <w:t>≥</w:t>
            </w:r>
            <w:r>
              <w:rPr>
                <w:rFonts w:hint="eastAsia"/>
                <w:highlight w:val="none"/>
                <w:lang w:val="en-US" w:eastAsia="zh-CN"/>
              </w:rPr>
              <w:t>6</w:t>
            </w:r>
            <w:r>
              <w:rPr>
                <w:rFonts w:hint="eastAsia"/>
                <w:highlight w:val="none"/>
                <w:lang w:eastAsia="zh-CN"/>
              </w:rPr>
              <w:t>次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2023年工作计划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>
            <w:pPr>
              <w:pStyle w:val="15"/>
            </w:pPr>
          </w:p>
        </w:tc>
        <w:tc>
          <w:tcPr>
            <w:tcW w:w="1327" w:type="dxa"/>
            <w:vMerge w:val="continue"/>
            <w:vAlign w:val="center"/>
          </w:tcPr>
          <w:p>
            <w:pPr>
              <w:pStyle w:val="13"/>
            </w:pP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eastAsia" w:eastAsia="方正书宋_GBK"/>
                <w:lang w:eastAsia="zh-CN"/>
              </w:rPr>
            </w:pPr>
            <w:r>
              <w:t>业务培训</w:t>
            </w:r>
            <w:r>
              <w:rPr>
                <w:rFonts w:hint="eastAsia"/>
                <w:lang w:eastAsia="zh-CN"/>
              </w:rPr>
              <w:t>人数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ind w:firstLine="0" w:firstLineChars="0"/>
              <w:rPr>
                <w:highlight w:val="none"/>
              </w:rPr>
            </w:pPr>
            <w:r>
              <w:rPr>
                <w:highlight w:val="none"/>
              </w:rPr>
              <w:t>业务培训</w:t>
            </w:r>
            <w:r>
              <w:rPr>
                <w:rFonts w:hint="eastAsia"/>
                <w:highlight w:val="none"/>
                <w:lang w:eastAsia="zh-CN"/>
              </w:rPr>
              <w:t>人数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eastAsia" w:eastAsia="方正书宋_GBK"/>
                <w:highlight w:val="none"/>
                <w:lang w:eastAsia="zh-CN"/>
              </w:rPr>
            </w:pPr>
            <w:r>
              <w:rPr>
                <w:highlight w:val="none"/>
              </w:rPr>
              <w:t>≥</w:t>
            </w:r>
            <w:r>
              <w:rPr>
                <w:rFonts w:hint="eastAsia"/>
                <w:highlight w:val="none"/>
                <w:lang w:val="en-US" w:eastAsia="zh-CN"/>
              </w:rPr>
              <w:t>6</w:t>
            </w:r>
            <w:r>
              <w:rPr>
                <w:rFonts w:hint="eastAsia"/>
                <w:highlight w:val="none"/>
                <w:lang w:eastAsia="zh-CN"/>
              </w:rPr>
              <w:t>次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2023年工作计划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Merge w:val="restart"/>
            <w:vAlign w:val="center"/>
          </w:tcPr>
          <w:p>
            <w:pPr>
              <w:pStyle w:val="13"/>
            </w:pPr>
            <w:r>
              <w:t>质量指标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eastAsia" w:eastAsia="方正书宋_GBK"/>
                <w:lang w:eastAsia="zh-CN"/>
              </w:rPr>
            </w:pPr>
            <w:r>
              <w:t>日常运转</w:t>
            </w:r>
            <w:r>
              <w:rPr>
                <w:rFonts w:hint="eastAsia"/>
                <w:lang w:eastAsia="zh-CN"/>
              </w:rPr>
              <w:t>正常率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rFonts w:hint="eastAsia" w:eastAsia="方正书宋_GBK"/>
                <w:lang w:eastAsia="zh-CN"/>
              </w:rPr>
            </w:pPr>
            <w:r>
              <w:rPr>
                <w:rFonts w:hint="eastAsia"/>
                <w:lang w:eastAsia="zh-CN"/>
              </w:rPr>
              <w:t>保障单位日常运转正常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2023年工作计划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Merge w:val="continue"/>
            <w:vAlign w:val="center"/>
          </w:tcPr>
          <w:p>
            <w:pPr>
              <w:pStyle w:val="13"/>
            </w:pP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t>宣传推广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rFonts w:hint="eastAsia" w:eastAsia="方正书宋_GBK"/>
                <w:lang w:eastAsia="zh-CN"/>
              </w:rPr>
            </w:pPr>
            <w:r>
              <w:rPr>
                <w:rFonts w:hint="eastAsia"/>
                <w:lang w:eastAsia="zh-CN"/>
              </w:rPr>
              <w:t>宣传推广完成率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2023年工作计划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Merge w:val="continue"/>
            <w:vAlign w:val="center"/>
          </w:tcPr>
          <w:p>
            <w:pPr>
              <w:pStyle w:val="13"/>
            </w:pP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t>业务培训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rFonts w:hint="eastAsia" w:eastAsia="方正书宋_GBK"/>
                <w:lang w:eastAsia="zh-CN"/>
              </w:rPr>
            </w:pPr>
            <w:r>
              <w:rPr>
                <w:rFonts w:hint="eastAsia"/>
                <w:lang w:eastAsia="zh-CN"/>
              </w:rPr>
              <w:t>培训出勤率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eastAsia" w:eastAsia="方正书宋_GBK"/>
                <w:lang w:val="en-US" w:eastAsia="zh-CN"/>
              </w:rPr>
            </w:pPr>
            <w:r>
              <w:t>≥95</w:t>
            </w:r>
            <w:r>
              <w:rPr>
                <w:rFonts w:hint="eastAsia"/>
                <w:lang w:val="en-US" w:eastAsia="zh-CN"/>
              </w:rPr>
              <w:t>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2023年工作计划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时效指标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eastAsia" w:eastAsia="方正书宋_GBK"/>
                <w:lang w:eastAsia="zh-CN"/>
              </w:rPr>
            </w:pPr>
            <w:r>
              <w:rPr>
                <w:rFonts w:hint="eastAsia"/>
                <w:lang w:eastAsia="zh-CN"/>
              </w:rPr>
              <w:t>完成及时率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rFonts w:hint="eastAsia" w:eastAsia="方正书宋_GBK"/>
                <w:lang w:eastAsia="zh-CN"/>
              </w:rPr>
            </w:pPr>
            <w:r>
              <w:rPr>
                <w:rFonts w:hint="eastAsia"/>
                <w:lang w:eastAsia="zh-CN"/>
              </w:rPr>
              <w:t>活动完成</w:t>
            </w:r>
            <w:r>
              <w:t>及时</w:t>
            </w:r>
            <w:r>
              <w:rPr>
                <w:rFonts w:hint="eastAsia"/>
                <w:lang w:eastAsia="zh-CN"/>
              </w:rPr>
              <w:t>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2023年工作计划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成本指标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rPr>
                <w:rFonts w:hint="eastAsia"/>
                <w:lang w:eastAsia="zh-CN"/>
              </w:rPr>
              <w:t>项目总</w:t>
            </w:r>
            <w:r>
              <w:t>成本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rPr>
                <w:rFonts w:hint="eastAsia"/>
                <w:lang w:eastAsia="zh-CN"/>
              </w:rPr>
              <w:t>项目预算总</w:t>
            </w:r>
            <w:r>
              <w:t>成本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default" w:ascii="Arial" w:hAnsi="Arial" w:cs="Arial"/>
              </w:rPr>
              <w:t>≤</w:t>
            </w:r>
            <w:r>
              <w:rPr>
                <w:rFonts w:hint="eastAsia"/>
                <w:lang w:val="en-US" w:eastAsia="zh-CN"/>
              </w:rPr>
              <w:t>10万元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2023年预算测算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5"/>
            </w:pPr>
            <w:r>
              <w:t>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t>社会效益指标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t>社会影响力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ind w:firstLine="0" w:firstLineChars="0"/>
            </w:pPr>
            <w:r>
              <w:rPr>
                <w:rFonts w:hint="eastAsia"/>
                <w:lang w:eastAsia="zh-CN"/>
              </w:rPr>
              <w:t>提升</w:t>
            </w:r>
            <w:r>
              <w:t>社会影响力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hint="eastAsia" w:eastAsia="方正书宋_GBK"/>
                <w:lang w:eastAsia="zh-CN"/>
              </w:rPr>
            </w:pPr>
            <w:r>
              <w:rPr>
                <w:rFonts w:hint="eastAsia"/>
                <w:lang w:eastAsia="zh-CN"/>
              </w:rPr>
              <w:t>进一步提升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rPr>
                <w:rFonts w:hint="eastAsia"/>
              </w:rPr>
              <w:t>2023年工作计划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5"/>
            </w:pPr>
            <w:r>
              <w:t>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服务对象满意度指标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服务对象满意度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提升服务对象满意程度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eastAsia" w:eastAsia="方正书宋_GBK"/>
                <w:lang w:eastAsia="zh-CN"/>
              </w:rPr>
            </w:pPr>
            <w:r>
              <w:t>≥95</w:t>
            </w:r>
            <w:r>
              <w:rPr>
                <w:rFonts w:hint="eastAsia"/>
                <w:lang w:val="en-US" w:eastAsia="zh-CN"/>
              </w:rPr>
              <w:t>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eastAsia" w:eastAsia="方正书宋_GBK"/>
                <w:lang w:eastAsia="zh-CN"/>
              </w:rPr>
            </w:pPr>
            <w:r>
              <w:rPr>
                <w:rFonts w:hint="eastAsia"/>
                <w:lang w:eastAsia="zh-CN"/>
              </w:rPr>
              <w:t>问卷调查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6" w:name="_Toc_4_4_0000000007"/>
      <w:r>
        <w:rPr>
          <w:rFonts w:ascii="方正仿宋_GBK" w:hAnsi="方正仿宋_GBK" w:eastAsia="方正仿宋_GBK" w:cs="方正仿宋_GBK"/>
          <w:color w:val="000000"/>
          <w:sz w:val="28"/>
        </w:rPr>
        <w:t>4.怀财字[2023]7号 食盐储备贷款贴息绩效目标表</w:t>
      </w:r>
      <w:bookmarkEnd w:id="6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</w:pPr>
            <w:r>
              <w:t>975001河北省怀来县供销合作社联合社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3"/>
            </w:pPr>
            <w:r>
              <w:t>13073023P00010510001Y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3"/>
            </w:pPr>
            <w:r>
              <w:t>怀财字[2023]7号 食盐储备贷款贴息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10.00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3"/>
            </w:pPr>
            <w:r>
              <w:t>10.00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3"/>
            </w:pPr>
            <w:r>
              <w:t>怀财字[2023]7号 食盐储备贷款贴息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4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4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5"/>
            </w:pPr>
            <w:r>
              <w:t>25%</w:t>
            </w:r>
          </w:p>
        </w:tc>
        <w:tc>
          <w:tcPr>
            <w:tcW w:w="1587" w:type="dxa"/>
            <w:vAlign w:val="center"/>
          </w:tcPr>
          <w:p>
            <w:pPr>
              <w:pStyle w:val="15"/>
            </w:pPr>
            <w:r>
              <w:t>50%</w:t>
            </w:r>
          </w:p>
        </w:tc>
        <w:tc>
          <w:tcPr>
            <w:tcW w:w="1304" w:type="dxa"/>
            <w:vAlign w:val="center"/>
          </w:tcPr>
          <w:p>
            <w:pPr>
              <w:pStyle w:val="15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5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3"/>
            </w:pPr>
            <w:r>
              <w:t>1.购进食盐增加储备量</w:t>
            </w:r>
            <w:r>
              <w:rPr>
                <w:rFonts w:hint="eastAsia"/>
                <w:lang w:eastAsia="zh-CN"/>
              </w:rPr>
              <w:t>，</w:t>
            </w:r>
            <w:r>
              <w:t>保障全县食盐市场稳定，人民能吃上放心合格的食盐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327" w:type="dxa"/>
            <w:vAlign w:val="center"/>
          </w:tcPr>
          <w:p>
            <w:pPr>
              <w:pStyle w:val="14"/>
            </w:pPr>
            <w:r>
              <w:t>一级指标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二级指标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三级指标</w:t>
            </w:r>
          </w:p>
        </w:tc>
        <w:tc>
          <w:tcPr>
            <w:tcW w:w="2654" w:type="dxa"/>
            <w:vAlign w:val="center"/>
          </w:tcPr>
          <w:p>
            <w:pPr>
              <w:pStyle w:val="14"/>
            </w:pPr>
            <w:r>
              <w:t>绩效指标描述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指标值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5"/>
            </w:pPr>
            <w:r>
              <w:t>产出指标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数量指标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eastAsia" w:eastAsia="方正书宋_GBK"/>
                <w:lang w:eastAsia="zh-CN"/>
              </w:rPr>
            </w:pPr>
            <w:r>
              <w:t>贷款购进食盐</w:t>
            </w:r>
            <w:r>
              <w:rPr>
                <w:rFonts w:hint="eastAsia"/>
                <w:lang w:eastAsia="zh-CN"/>
              </w:rPr>
              <w:t>金额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rFonts w:hint="eastAsia" w:eastAsia="方正书宋_GBK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eastAsia="zh-CN"/>
              </w:rPr>
              <w:t>购进食盐贷款吨数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highlight w:val="none"/>
                <w:lang w:val="en-US" w:eastAsia="zh-CN"/>
              </w:rPr>
            </w:pPr>
            <w:r>
              <w:rPr>
                <w:rFonts w:hint="default" w:ascii="Arial" w:hAnsi="Arial" w:cs="Arial"/>
                <w:highlight w:val="none"/>
                <w:lang w:eastAsia="zh-CN"/>
              </w:rPr>
              <w:t>≥</w:t>
            </w:r>
            <w:r>
              <w:rPr>
                <w:rFonts w:hint="eastAsia"/>
                <w:highlight w:val="none"/>
                <w:lang w:val="en-US" w:eastAsia="zh-CN"/>
              </w:rPr>
              <w:t>400吨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eastAsia" w:eastAsia="方正书宋_GBK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2023年工作计划、</w:t>
            </w:r>
            <w:r>
              <w:rPr>
                <w:rFonts w:hint="eastAsia"/>
                <w:lang w:eastAsia="zh-CN"/>
              </w:rPr>
              <w:t>贷款合同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质量指标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eastAsia" w:eastAsia="方正书宋_GBK"/>
                <w:lang w:eastAsia="zh-CN"/>
              </w:rPr>
            </w:pPr>
            <w:r>
              <w:rPr>
                <w:rFonts w:hint="eastAsia"/>
                <w:lang w:eastAsia="zh-CN"/>
              </w:rPr>
              <w:t>贷款利息精准率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rFonts w:hint="eastAsia" w:eastAsia="方正书宋_GBK"/>
                <w:lang w:eastAsia="zh-CN"/>
              </w:rPr>
            </w:pPr>
            <w:r>
              <w:rPr>
                <w:rFonts w:hint="eastAsia"/>
                <w:lang w:eastAsia="zh-CN"/>
              </w:rPr>
              <w:t>支付利息精准率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eastAsia" w:eastAsia="方正书宋_GBK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2023年工作计划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时效指标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rPr>
                <w:rFonts w:hint="eastAsia"/>
                <w:lang w:eastAsia="zh-CN"/>
              </w:rPr>
              <w:t>利息支付次数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rFonts w:hint="eastAsia" w:eastAsia="方正书宋_GBK"/>
                <w:lang w:eastAsia="zh-CN"/>
              </w:rPr>
            </w:pPr>
            <w:r>
              <w:rPr>
                <w:rFonts w:hint="eastAsia"/>
                <w:lang w:eastAsia="zh-CN"/>
              </w:rPr>
              <w:t>利息支付次数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rPr>
                <w:rFonts w:hint="eastAsia"/>
                <w:lang w:eastAsia="zh-CN"/>
              </w:rPr>
              <w:t>每季度一次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rPr>
                <w:rFonts w:hint="eastAsia"/>
                <w:lang w:eastAsia="zh-CN"/>
              </w:rPr>
              <w:t>贷款合同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成本指标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rPr>
                <w:rFonts w:hint="eastAsia"/>
                <w:lang w:eastAsia="zh-CN"/>
              </w:rPr>
              <w:t>项目</w:t>
            </w:r>
            <w:r>
              <w:t>资金</w:t>
            </w:r>
            <w:r>
              <w:rPr>
                <w:rFonts w:hint="eastAsia"/>
                <w:lang w:eastAsia="zh-CN"/>
              </w:rPr>
              <w:t>总</w:t>
            </w:r>
            <w:r>
              <w:t>成本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rPr>
                <w:rFonts w:hint="eastAsia"/>
                <w:lang w:eastAsia="zh-CN"/>
              </w:rPr>
              <w:t>项目</w:t>
            </w:r>
            <w:r>
              <w:t>资金</w:t>
            </w:r>
            <w:r>
              <w:rPr>
                <w:rFonts w:hint="eastAsia"/>
                <w:lang w:eastAsia="zh-CN"/>
              </w:rPr>
              <w:t>预算总</w:t>
            </w:r>
            <w:r>
              <w:t>成本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default" w:ascii="Arial" w:hAnsi="Arial" w:cs="Arial"/>
              </w:rPr>
              <w:t>≤</w:t>
            </w:r>
            <w:r>
              <w:rPr>
                <w:rFonts w:hint="eastAsia"/>
                <w:lang w:val="en-US" w:eastAsia="zh-CN"/>
              </w:rPr>
              <w:t>10万元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2023年预算测算、合同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5"/>
            </w:pPr>
            <w:r>
              <w:t>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t>社会效益指标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hint="eastAsia" w:eastAsia="方正书宋_GBK"/>
                <w:lang w:eastAsia="zh-CN"/>
              </w:rPr>
            </w:pPr>
            <w:r>
              <w:rPr>
                <w:rFonts w:hint="eastAsia"/>
                <w:lang w:eastAsia="zh-CN"/>
              </w:rPr>
              <w:t>履行合同约定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ind w:firstLine="0" w:firstLineChars="0"/>
            </w:pPr>
            <w:r>
              <w:rPr>
                <w:rFonts w:hint="eastAsia"/>
                <w:lang w:eastAsia="zh-CN"/>
              </w:rPr>
              <w:t>履行合同约定，保障政府部门公信力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hint="eastAsia" w:eastAsia="方正书宋_GBK"/>
                <w:lang w:eastAsia="zh-CN"/>
              </w:rPr>
            </w:pPr>
            <w:r>
              <w:rPr>
                <w:rFonts w:hint="eastAsia"/>
                <w:lang w:eastAsia="zh-CN"/>
              </w:rPr>
              <w:t>进一步保障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rPr>
                <w:rFonts w:hint="eastAsia"/>
                <w:lang w:val="en-US" w:eastAsia="zh-CN"/>
              </w:rPr>
              <w:t>2023年工作计划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5"/>
            </w:pPr>
            <w:r>
              <w:t>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服务对象满意度指标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服务对象满意度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服务对象满意度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eastAsia" w:eastAsia="方正书宋_GBK"/>
                <w:lang w:eastAsia="zh-CN"/>
              </w:rPr>
            </w:pPr>
            <w:r>
              <w:t>≥95</w:t>
            </w:r>
            <w:r>
              <w:rPr>
                <w:rFonts w:hint="eastAsia"/>
                <w:lang w:val="en-US" w:eastAsia="zh-CN"/>
              </w:rPr>
              <w:t>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eastAsia" w:eastAsia="方正书宋_GBK"/>
                <w:lang w:eastAsia="zh-CN"/>
              </w:rPr>
            </w:pPr>
            <w:r>
              <w:rPr>
                <w:rFonts w:hint="eastAsia"/>
                <w:lang w:eastAsia="zh-CN"/>
              </w:rPr>
              <w:t>问卷调查</w:t>
            </w:r>
          </w:p>
        </w:tc>
      </w:tr>
    </w:tbl>
    <w:p/>
    <w:sectPr>
      <w:pgSz w:w="11900" w:h="16840"/>
      <w:pgMar w:top="1984" w:right="1304" w:bottom="1134" w:left="130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>page number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left"/>
    </w:pPr>
    <w:r>
      <w:fldChar w:fldCharType="begin"/>
    </w:r>
    <w:r>
      <w:instrText xml:space="preserve">PAGE "page number"</w:instrText>
    </w:r>
    <w:r>
      <w:fldChar w:fldCharType="separate"/>
    </w:r>
    <w:r>
      <w:t>page number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720"/>
  <w:evenAndOddHeaders w:val="1"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UxNTliMDc0ZmZhZTVlZmM5NjIzODA5NGUzYWZmZGIifQ=="/>
  </w:docVars>
  <w:rsids>
    <w:rsidRoot w:val="00000000"/>
    <w:rsid w:val="03655830"/>
    <w:rsid w:val="05461D54"/>
    <w:rsid w:val="0AD76FE1"/>
    <w:rsid w:val="0D200E92"/>
    <w:rsid w:val="0EBA72B7"/>
    <w:rsid w:val="1CDC4DD5"/>
    <w:rsid w:val="2EFF1013"/>
    <w:rsid w:val="43847A3E"/>
    <w:rsid w:val="4803505C"/>
    <w:rsid w:val="4FA90547"/>
    <w:rsid w:val="53B06098"/>
    <w:rsid w:val="59515DE6"/>
    <w:rsid w:val="62DD52FA"/>
    <w:rsid w:val="660364FC"/>
    <w:rsid w:val="6C186B6B"/>
    <w:rsid w:val="6C793CCE"/>
    <w:rsid w:val="76B9760A"/>
    <w:rsid w:val="76BA690C"/>
    <w:rsid w:val="76D236B6"/>
    <w:rsid w:val="7AEA5A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uiPriority="39" w:name="toc 3"/>
    <w:lsdException w:qFormat="1" w:unhideWhenUsed="0" w:uiPriority="0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theme="minorBidi"/>
      <w:sz w:val="24"/>
      <w:szCs w:val="24"/>
      <w:lang w:val="en-US" w:eastAsia="uk-UA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spacing w:before="120" w:line="240" w:lineRule="auto"/>
      <w:ind w:firstLine="0"/>
    </w:pPr>
    <w:rPr>
      <w:rFonts w:ascii="Times New Roman" w:hAnsi="Times New Roman" w:eastAsia="方正仿宋_GBK" w:cs="Times New Roman"/>
      <w:color w:val="000000"/>
      <w:sz w:val="28"/>
      <w:lang w:val="en-US"/>
    </w:rPr>
  </w:style>
  <w:style w:type="paragraph" w:styleId="3">
    <w:name w:val="toc 4"/>
    <w:basedOn w:val="1"/>
    <w:next w:val="1"/>
    <w:qFormat/>
    <w:uiPriority w:val="0"/>
    <w:pPr>
      <w:ind w:left="720"/>
    </w:pPr>
  </w:style>
  <w:style w:type="paragraph" w:styleId="4">
    <w:name w:val="toc 2"/>
    <w:basedOn w:val="1"/>
    <w:next w:val="1"/>
    <w:qFormat/>
    <w:uiPriority w:val="0"/>
    <w:pPr>
      <w:ind w:left="240"/>
    </w:pPr>
  </w:style>
  <w:style w:type="table" w:styleId="6">
    <w:name w:val="Table Grid"/>
    <w:basedOn w:val="5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8">
    <w:name w:val="插入文本样式-插入总体目标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9">
    <w:name w:val="插入文本样式-插入职责分类绩效目标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10">
    <w:name w:val="插入文本样式-插入实现年度发展规划目标的保障措施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11">
    <w:name w:val="单元格样式4"/>
    <w:basedOn w:val="1"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2">
    <w:name w:val="单元格样式5"/>
    <w:basedOn w:val="1"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3">
    <w:name w:val="单元格样式2"/>
    <w:basedOn w:val="1"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4">
    <w:name w:val="单元格样式1"/>
    <w:basedOn w:val="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5">
    <w:name w:val="单元格样式3"/>
    <w:basedOn w:val="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4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12.xml"/><Relationship Id="rId16" Type="http://schemas.openxmlformats.org/officeDocument/2006/relationships/customXml" Target="../customXml/item11.xml"/><Relationship Id="rId15" Type="http://schemas.openxmlformats.org/officeDocument/2006/relationships/customXml" Target="../customXml/item10.xml"/><Relationship Id="rId14" Type="http://schemas.openxmlformats.org/officeDocument/2006/relationships/customXml" Target="../customXml/item9.xml"/><Relationship Id="rId13" Type="http://schemas.openxmlformats.org/officeDocument/2006/relationships/customXml" Target="../customXml/item8.xml"/><Relationship Id="rId12" Type="http://schemas.openxmlformats.org/officeDocument/2006/relationships/customXml" Target="../customXml/item7.xml"/><Relationship Id="rId11" Type="http://schemas.openxmlformats.org/officeDocument/2006/relationships/customXml" Target="../customXml/item6.xml"/><Relationship Id="rId10" Type="http://schemas.openxmlformats.org/officeDocument/2006/relationships/customXml" Target="../customXml/item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2023-03-14T18:36:25Z</dcterms:created>
  <dcterms:modified xsi:type="dcterms:W3CDTF">2023-03-14T10:36:25Z</dcterms:modified>
</cp:coreProperties>
</file>

<file path=customXml/item1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2023-03-14T18:36:26Z</dcterms:created>
  <dcterms:modified xsi:type="dcterms:W3CDTF">2023-03-14T10:36:26Z</dcterms:modified>
</cp:coreProperties>
</file>

<file path=customXml/item1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2023-03-14T18:36:24Z</dcterms:created>
  <dcterms:modified xsi:type="dcterms:W3CDTF">2023-03-14T10:36:24Z</dcterms:modified>
</cp:coreProperties>
</file>

<file path=customXml/item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2023-03-14T18:36:25Z</dcterms:created>
  <dcterms:modified xsi:type="dcterms:W3CDTF">2023-03-14T10:36:25Z</dcterms:modified>
</cp:coreProperties>
</file>

<file path=customXml/item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2023-03-14T18:36:25Z</dcterms:created>
  <dcterms:modified xsi:type="dcterms:W3CDTF">2023-03-14T10:36:25Z</dcterms:modified>
</cp:coreProperties>
</file>

<file path=customXml/item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2023-03-14T18:36:24Z</dcterms:created>
  <dcterms:modified xsi:type="dcterms:W3CDTF">2023-03-14T10:36:24Z</dcterms:modified>
</cp:coreProperties>
</file>

<file path=customXml/item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Props1.xml><?xml version="1.0" encoding="utf-8"?>
<ds:datastoreItem xmlns:ds="http://schemas.openxmlformats.org/officeDocument/2006/customXml" ds:itemID="{08e45d3d-5182-4bbf-b354-71657c208a42}">
  <ds:schemaRefs/>
</ds:datastoreItem>
</file>

<file path=customXml/itemProps10.xml><?xml version="1.0" encoding="utf-8"?>
<ds:datastoreItem xmlns:ds="http://schemas.openxmlformats.org/officeDocument/2006/customXml" ds:itemID="{0dcce983-e7f2-40d3-a141-4b7e98e1d6be}">
  <ds:schemaRefs/>
</ds:datastoreItem>
</file>

<file path=customXml/itemProps11.xml><?xml version="1.0" encoding="utf-8"?>
<ds:datastoreItem xmlns:ds="http://schemas.openxmlformats.org/officeDocument/2006/customXml" ds:itemID="{8c5c7b7e-ab6f-4236-b380-ec1cb08b0b79}">
  <ds:schemaRefs/>
</ds:datastoreItem>
</file>

<file path=customXml/itemProps12.xml><?xml version="1.0" encoding="utf-8"?>
<ds:datastoreItem xmlns:ds="http://schemas.openxmlformats.org/officeDocument/2006/customXml" ds:itemID="{682dc011-e9ac-4743-aeff-a55af444c0c3}">
  <ds:schemaRefs/>
</ds:datastoreItem>
</file>

<file path=customXml/itemProps2.xml><?xml version="1.0" encoding="utf-8"?>
<ds:datastoreItem xmlns:ds="http://schemas.openxmlformats.org/officeDocument/2006/customXml" ds:itemID="{88b03af1-ec0e-4f81-b8a6-b2728a48971b}">
  <ds:schemaRefs/>
</ds:datastoreItem>
</file>

<file path=customXml/itemProps3.xml><?xml version="1.0" encoding="utf-8"?>
<ds:datastoreItem xmlns:ds="http://schemas.openxmlformats.org/officeDocument/2006/customXml" ds:itemID="{c9325794-f6c1-4035-9c95-2f9c3b2e55b8}">
  <ds:schemaRefs/>
</ds:datastoreItem>
</file>

<file path=customXml/itemProps4.xml><?xml version="1.0" encoding="utf-8"?>
<ds:datastoreItem xmlns:ds="http://schemas.openxmlformats.org/officeDocument/2006/customXml" ds:itemID="{0a3c7755-41b3-4f1d-98a9-57927a39d029}">
  <ds:schemaRefs/>
</ds:datastoreItem>
</file>

<file path=customXml/itemProps5.xml><?xml version="1.0" encoding="utf-8"?>
<ds:datastoreItem xmlns:ds="http://schemas.openxmlformats.org/officeDocument/2006/customXml" ds:itemID="{d8bb6aac-9eb3-437d-83bf-641476d3f4ee}">
  <ds:schemaRefs/>
</ds:datastoreItem>
</file>

<file path=customXml/itemProps6.xml><?xml version="1.0" encoding="utf-8"?>
<ds:datastoreItem xmlns:ds="http://schemas.openxmlformats.org/officeDocument/2006/customXml" ds:itemID="{69fa26ac-9522-46a0-979f-843686828d99}">
  <ds:schemaRefs/>
</ds:datastoreItem>
</file>

<file path=customXml/itemProps7.xml><?xml version="1.0" encoding="utf-8"?>
<ds:datastoreItem xmlns:ds="http://schemas.openxmlformats.org/officeDocument/2006/customXml" ds:itemID="{0cf0d23c-8da6-4b21-81a1-d0089f2ba3af}">
  <ds:schemaRefs/>
</ds:datastoreItem>
</file>

<file path=customXml/itemProps8.xml><?xml version="1.0" encoding="utf-8"?>
<ds:datastoreItem xmlns:ds="http://schemas.openxmlformats.org/officeDocument/2006/customXml" ds:itemID="{62b9fc89-f294-483b-9c57-a2b9d036745a}">
  <ds:schemaRefs/>
</ds:datastoreItem>
</file>

<file path=customXml/itemProps9.xml><?xml version="1.0" encoding="utf-8"?>
<ds:datastoreItem xmlns:ds="http://schemas.openxmlformats.org/officeDocument/2006/customXml" ds:itemID="{d3ee498b-56c4-443d-948e-b48262b97ec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12</Pages>
  <Words>3960</Words>
  <Characters>4401</Characters>
  <TotalTime>4</TotalTime>
  <ScaleCrop>false</ScaleCrop>
  <LinksUpToDate>false</LinksUpToDate>
  <CharactersWithSpaces>4517</CharactersWithSpaces>
  <Application>WPS Office_11.1.0.14036_F1E327BC-269C-435d-A152-05C5408002CA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2023-03-14T18:36:00Z</dcterms:created>
  <dc:creator>lenovo</dc:creator>
  <cp:lastModifiedBy>Administrator</cp:lastModifiedBy>
  <dcterms:modified xsi:type="dcterms:W3CDTF">2023-04-20T08:37:40Z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A9593E2C8208434C89D41645933AF9FA_12</vt:lpwstr>
  </property>
</Properties>
</file>