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河北沙城经济开发区管理委员会部门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2023年部门预算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河北沙城经济开发区管理委员会部门编制</w:t>
      </w:r>
    </w:p>
    <w:p>
      <w:pPr>
        <w:spacing w:before="0" w:after="0" w:line="240"/>
        <w:ind w:firstLine="0"/>
        <w:jc w:val="center"/>
        <w:sectPr>
          <w:type w:val="nextPage"/>
          <w:pgSz w:w="11900" w:h="16840" w:orient="portrait"/>
          <w:pgMar w:top="1587" w:right="1134" w:bottom="1361" w:left="1134" w:header="720" w:footer="720" w:gutter="0"/>
          <w:titlePg/>
        </w:sectPr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怀来县财政局审核</w:t>
      </w:r>
    </w:p>
    <w:p>
      <w:pPr>
        <w:spacing w:before="0" w:after="0"/>
        <w:ind w:firstLine="0"/>
        <w:jc w:val="center"/>
        <w:sectPr>
          <w:type w:val="nextPage"/>
          <w:pgSz w:w="11900" w:h="16840" w:orient="portrait"/>
          <w:pgMar w:top="1531" w:right="1134" w:bottom="1474" w:left="1134" w:header="720" w:footer="720" w:gutter="0"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rPr/>
          <w:t xml:space="preserve">部 门 职 责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2" w:history="1">
        <w:r>
          <w:rPr/>
          <w:t xml:space="preserve">部门收支预算总表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3" w:history="1">
        <w:r>
          <w:rPr/>
          <w:t xml:space="preserve">部门基本支出预算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4" w:history="1">
        <w:r>
          <w:rPr/>
          <w:t xml:space="preserve">部门项目支出预算</w:t>
        </w:r>
        <w:r>
          <w:tab/>
        </w:r>
        <w:r>
          <w:fldChar w:fldCharType="begin"/>
        </w:r>
        <w:r>
          <w:instrText xml:space="preserve">PAGEREF _Toc_2_2_0000000004 \h</w:instrText>
        </w:r>
        <w:r>
          <w:fldChar w:fldCharType="separate"/>
        </w:r>
        <w:r>
          <w:t xml:space="preserve">22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5" w:history="1">
        <w:r>
          <w:rPr/>
          <w:t xml:space="preserve">部门预算政府经济分类表</w:t>
        </w:r>
        <w:r>
          <w:tab/>
        </w:r>
        <w:r>
          <w:fldChar w:fldCharType="begin"/>
        </w:r>
        <w:r>
          <w:instrText xml:space="preserve">PAGEREF _Toc_2_2_0000000005 \h</w:instrText>
        </w:r>
        <w:r>
          <w:fldChar w:fldCharType="separate"/>
        </w:r>
        <w:r>
          <w:t xml:space="preserve">23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6" w:history="1">
        <w:r>
          <w:rPr/>
          <w:t xml:space="preserve">部门“三公”及会议培训经费预算</w:t>
        </w:r>
        <w:r>
          <w:tab/>
        </w:r>
        <w:r>
          <w:fldChar w:fldCharType="begin"/>
        </w:r>
        <w:r>
          <w:instrText xml:space="preserve">PAGEREF _Toc_2_2_0000000006 \h</w:instrText>
        </w:r>
        <w:r>
          <w:fldChar w:fldCharType="separate"/>
        </w:r>
        <w:r>
          <w:t xml:space="preserve">24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7" w:history="1">
        <w:r>
          <w:rPr/>
          <w:t xml:space="preserve">部门政府采购预算</w:t>
        </w:r>
        <w:r>
          <w:tab/>
        </w:r>
        <w:r>
          <w:fldChar w:fldCharType="begin"/>
        </w:r>
        <w:r>
          <w:instrText xml:space="preserve">PAGEREF _Toc_2_2_0000000007 \h</w:instrText>
        </w:r>
        <w:r>
          <w:fldChar w:fldCharType="separate"/>
        </w:r>
        <w:r>
          <w:t xml:space="preserve">25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8" w:history="1">
        <w:r>
          <w:rPr/>
          <w:t xml:space="preserve">部门基本情况表</w:t>
        </w:r>
        <w:r>
          <w:tab/>
        </w:r>
        <w:r>
          <w:fldChar w:fldCharType="begin"/>
        </w:r>
        <w:r>
          <w:instrText xml:space="preserve">PAGEREF _Toc_2_2_0000000008 \h</w:instrText>
        </w:r>
        <w:r>
          <w:fldChar w:fldCharType="separate"/>
        </w:r>
        <w:r>
          <w:t xml:space="preserve">31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预算单位收支预算情况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9" w:history="1">
        <w:r>
          <w:rPr/>
          <w:t xml:space="preserve">一、河北沙城经济开发区管理委员会收支预算</w:t>
        </w:r>
        <w:r>
          <w:tab/>
        </w:r>
        <w:r>
          <w:fldChar w:fldCharType="begin"/>
        </w:r>
        <w:r>
          <w:instrText xml:space="preserve">PAGEREF _Toc_4_4_0000000009 \h</w:instrText>
        </w:r>
        <w:r>
          <w:fldChar w:fldCharType="separate"/>
        </w:r>
        <w:r>
          <w:t xml:space="preserve">33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ectPr>
          <w:footerReference w:type="even" r:id="rId7"/>
          <w:footerReference w:type="default" r:id="rId8"/>
          <w:type w:val="nextPage"/>
          <w:pgSz w:w="11900" w:h="16840" w:orient="portrait"/>
          <w:pgMar w:top="1531" w:right="1134" w:bottom="1474" w:left="1134" w:header="720" w:footer="720" w:gutter="0"/>
          <w:pgNumType w:start="1"/>
        </w:sectPr>
      </w:pPr>
      <w:r>
        <w:br w:type="page"/>
      </w:r>
      <w:r>
        <w:rPr/>
        <w:br/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 部门预算情况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根据《河北沙城经济开发区管理委员会部门职能配置、内设机构和人员编制规定》，河北沙城经济开发区管理委员会部门的主要职责是：</w:t>
      </w:r>
    </w:p>
    <w:p>
      <w:pPr>
        <w:pStyle w:val="插入文本样式-插入部门职责文件"/>
      </w:pPr>
      <w:r>
        <w:t xml:space="preserve">主要职责：</w:t>
      </w:r>
    </w:p>
    <w:p>
      <w:pPr>
        <w:pStyle w:val="插入文本样式-插入部门职责文件"/>
      </w:pPr>
      <w:r>
        <w:t xml:space="preserve">1、编制辖区的总体规划和经济、社会发展规划，经批准后组织实施；</w:t>
      </w:r>
    </w:p>
    <w:p>
      <w:pPr>
        <w:pStyle w:val="插入文本样式-插入部门职责文件"/>
      </w:pPr>
      <w:r>
        <w:t xml:space="preserve">2、编制辖区区域性城市发展规划、国土利用规划，经批准后组织实施；</w:t>
      </w:r>
    </w:p>
    <w:p>
      <w:pPr>
        <w:pStyle w:val="插入文本样式-插入部门职责文件"/>
      </w:pPr>
      <w:r>
        <w:t xml:space="preserve">3、审批或审核辖区固定资产投资项目；</w:t>
      </w:r>
    </w:p>
    <w:p>
      <w:pPr>
        <w:pStyle w:val="插入文本样式-插入部门职责文件"/>
      </w:pPr>
      <w:r>
        <w:t xml:space="preserve">4、负责辖区基础设施和公用设施的建设和管理；</w:t>
      </w:r>
    </w:p>
    <w:p>
      <w:pPr>
        <w:pStyle w:val="插入文本样式-插入部门职责文件"/>
      </w:pPr>
      <w:r>
        <w:t xml:space="preserve">5、负责辖区财政管理，实施辖区内财政预算、决算、国有资产管理和财政监督工作；</w:t>
      </w:r>
    </w:p>
    <w:p>
      <w:pPr>
        <w:pStyle w:val="插入文本样式-插入部门职责文件"/>
      </w:pPr>
      <w:r>
        <w:t xml:space="preserve">6、负责开发区优化营商环境工作；</w:t>
      </w:r>
    </w:p>
    <w:p>
      <w:pPr>
        <w:pStyle w:val="插入文本样式-插入部门职责文件"/>
      </w:pPr>
      <w:r>
        <w:t xml:space="preserve">7、负责招商引资、投资促进、进出口贸易和国内外经济技术合作工作；</w:t>
      </w:r>
    </w:p>
    <w:p>
      <w:pPr>
        <w:pStyle w:val="插入文本样式-插入部门职责文件"/>
      </w:pPr>
      <w:r>
        <w:t xml:space="preserve">8、负责辖区环境保护和安全生产监督管理工作；</w:t>
      </w:r>
    </w:p>
    <w:p>
      <w:pPr>
        <w:pStyle w:val="插入文本样式-插入部门职责文件"/>
      </w:pPr>
      <w:r>
        <w:t xml:space="preserve">9、负责辖区教育、文化、人口和计划生育等社会事务管理工作；</w:t>
      </w:r>
    </w:p>
    <w:p>
      <w:pPr>
        <w:pStyle w:val="插入文本样式-插入部门职责文件"/>
      </w:pPr>
      <w:r>
        <w:t xml:space="preserve">10、负责协调辖区内上级有关部门派驻机构的工作；</w:t>
      </w:r>
    </w:p>
    <w:p>
      <w:pPr>
        <w:pStyle w:val="插入文本样式-插入部门职责文件"/>
      </w:pPr>
      <w:r>
        <w:t xml:space="preserve">11、负责做好上级取消、下放、调整行政权力事项的承接工作；</w:t>
      </w:r>
    </w:p>
    <w:p>
      <w:pPr>
        <w:pStyle w:val="插入文本样式-插入部门职责文件"/>
        <w:sectPr>
          <w:type w:val="nextPage"/>
          <w:pgSz w:w="11900" w:h="16840" w:orient="portrait"/>
          <w:pgMar w:top="1361" w:right="1020" w:bottom="1361" w:left="1020" w:header="720" w:footer="720" w:gutter="0"/>
          <w:pgNumType w:start="1"/>
        </w:sectPr>
      </w:pPr>
      <w:r>
        <w:t xml:space="preserve">12、承办县政府交办的其他事项。</w:t>
      </w:r>
    </w:p>
    <w:p>
      <w:pPr>
        <w:spacing w:before="0" w:after="0" w:line="240"/>
        <w:ind w:firstLine="0"/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部门收支预算总表</w:t>
      </w:r>
      <w:bookmarkEnd w:id="1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86"/>
        <w:gridCol w:w="3286"/>
        <w:gridCol w:w="3286"/>
      </w:tblGrid>
      <w:tr>
        <w:trPr>
          <w:trHeight w:val="397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978河北沙城经济开发区管理委员会部门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  <w:insideV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5779.81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881.04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881.04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881.04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4898.77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4898.77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694.08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4204.68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5779.81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531.04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496.89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34.15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5248.77</w:t>
            </w:r>
          </w:p>
        </w:tc>
      </w:tr>
    </w:tbl>
    <w:p>
      <w:pPr>
        <w:sectPr>
          <w:type w:val="nextPage"/>
          <w:pgSz w:w="11900" w:h="16840" w:orient="portrait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部门基本支出预算</w:t>
      </w:r>
      <w:bookmarkEnd w:id="2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8"/>
        <w:gridCol w:w="1568"/>
        <w:gridCol w:w="1568"/>
        <w:gridCol w:w="1568"/>
        <w:gridCol w:w="1568"/>
        <w:gridCol w:w="1568"/>
        <w:gridCol w:w="1568"/>
        <w:gridCol w:w="1568"/>
        <w:gridCol w:w="1568"/>
      </w:tblGrid>
      <w:tr>
        <w:trPr>
          <w:trHeight w:val="425"/>
          <w:tblHeader/>
          <w:jc w:val="center"/>
        </w:trPr>
        <w:tc>
          <w:tcPr>
            <w:tcW w:w="566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978河北沙城经济开发区管理委员会部门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873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873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4535" w:type="dxa"/>
            <w:vMerge/>
          </w:tcPr>
          <w:p>
            <w:pPr/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  <w:r>
              <w:t xml:space="preserve">454.50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  <w:r>
              <w:t xml:space="preserve">454.50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454.45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454.45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174.00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174.00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110.76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110.76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110.23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110.23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0.53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0.53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0.53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0.53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36.69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36.69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22.39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22.39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14.30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14.30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89.20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89.20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64.60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64.60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24.60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24.60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43.80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43.80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22.39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22.39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22.39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22.39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22.39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22.39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22.39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22.39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2.1医疗费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2.2伙食补助费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2.3其他工资福利支出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2.3.1长期聘用人员和长期临时工工资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2.3.2长期聘用人员和长期临时工社保缴费和住房公积金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2.3.3病假两个月以上职工的工资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2.3.4其他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2.4抚恤金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2.5助学金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2.6其他对个人和家庭的补助支出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  <w:r>
              <w:t xml:space="preserve">2.40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  <w:r>
              <w:t xml:space="preserve">2.40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31.75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31.75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31.75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31.75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10.25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10.25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10.25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10.25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21.50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21.50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部门项目支出预算</w:t>
      </w:r>
      <w:bookmarkEnd w:id="3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</w:tblGrid>
      <w:tr>
        <w:trPr>
          <w:cantSplit/>
          <w:tblHeader/>
          <w:jc w:val="center"/>
        </w:trPr>
        <w:tc>
          <w:tcPr>
            <w:tcW w:w="735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978河北沙城经济开发区管理委员会部门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313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75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268" w:type="dxa"/>
            <w:vMerge/>
          </w:tcPr>
          <w:p>
            <w:pPr/>
          </w:p>
        </w:tc>
        <w:tc>
          <w:tcPr>
            <w:tcW w:w="1621" w:type="dxa"/>
            <w:vMerge/>
          </w:tcPr>
          <w:p>
            <w:pPr/>
          </w:p>
        </w:tc>
        <w:tc>
          <w:tcPr>
            <w:tcW w:w="1032" w:type="dxa"/>
            <w:vMerge/>
          </w:tcPr>
          <w:p>
            <w:pPr/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621" w:type="dxa"/>
            <w:vAlign w:val="center"/>
          </w:tcPr>
          <w:p>
            <w:pPr>
              <w:pStyle w:val="单元格样式7"/>
            </w:pPr>
          </w:p>
        </w:tc>
        <w:tc>
          <w:tcPr>
            <w:tcW w:w="1032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5248.77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350.00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4898.77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5"/>
            </w:pPr>
            <w:r>
              <w:t xml:space="preserve">特定目标类项目小计</w:t>
            </w:r>
          </w:p>
        </w:tc>
        <w:tc>
          <w:tcPr>
            <w:tcW w:w="1621" w:type="dxa"/>
            <w:vAlign w:val="center"/>
          </w:tcPr>
          <w:p>
            <w:pPr>
              <w:pStyle w:val="单元格样式7"/>
            </w:pPr>
          </w:p>
        </w:tc>
        <w:tc>
          <w:tcPr>
            <w:tcW w:w="1032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5248.77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350.00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4898.77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1、怀财预批【2022】27号 怀来大数据产业园区综合管网工程项目资金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河北沙城经济开发区管理委员会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2290402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4204.68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4204.68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2、怀财字【2023】7号   定额公用经费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河北沙城经济开发区管理委员会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3、冀财建 [2022] 164 号 关于下达2022年省开发区建设专项资金的通知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河北沙城经济开发区管理委员会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2011308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694.08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694.08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部门预算政府经济分类表</w:t>
      </w:r>
      <w:bookmarkEnd w:id="4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>
        <w:trPr>
          <w:trHeight w:val="425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978河北沙城经济开发区管理委员会部门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5779.81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881.04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4898.77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476.84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476.84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384.15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384.15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694.08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694.08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4204.68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4204.68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20.05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20.05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部门“三公”及会议培训经费预算</w:t>
      </w:r>
      <w:bookmarkEnd w:id="5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>
        <w:trPr>
          <w:trHeight w:val="567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978河北沙城经济开发区管理委员会部门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2.40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2.40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2.40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2.40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部门政府采购预算</w:t>
      </w:r>
      <w:bookmarkEnd w:id="6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</w:tblGrid>
      <w:tr>
        <w:trPr>
          <w:cantSplit/>
          <w:tblHeader/>
          <w:jc w:val="center"/>
        </w:trPr>
        <w:tc>
          <w:tcPr>
            <w:tcW w:w="734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978河北沙城经济开发区管理委员会部门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867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66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政府采购项目来源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单价</w:t>
            </w:r>
          </w:p>
        </w:tc>
        <w:tc>
          <w:tcPr>
            <w:tcW w:w="771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政府采购金额（当年部门预算安排资金）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96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2023年  预留中  小微企  业份额</w:t>
            </w:r>
          </w:p>
        </w:tc>
      </w:tr>
      <w:tr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预算    资金</w:t>
            </w:r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财政拨    款结转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非财政    拨款结    转结余</w:t>
            </w:r>
          </w:p>
        </w:tc>
        <w:tc>
          <w:tcPr>
            <w:tcW w:w="964" w:type="dxa"/>
            <w:vMerge/>
          </w:tcPr>
          <w:p>
            <w:pPr/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286.95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286.95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286.95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河北沙城经济开发区管理委员会小计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286.95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286.95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286.95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其他构筑物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A01029900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路由器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8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0.24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交换设备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A02010202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其他网络设备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A02010299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批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其他网络设备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A02010299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盘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0.14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A3 黑白打印机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A4 黑白打印机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A02021003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LED 显示屏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A02021103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平米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6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0.51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3.06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碎纸机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其他电源设备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A02061599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电冰箱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A02061801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0.55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洗衣机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A02061810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热水器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A02061819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热水器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A02061819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1.35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1.35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1.35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热水器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A02061819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其他生活用电器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A02061899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0.39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0.39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其他生活用电器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A02061899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0.33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调音台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A02090402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0.36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0.36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其他音频节目制作和播控设备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A02090499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其他音频节目制作和播控设备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A02090499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0.54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其他音频节目制作和播控设备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A02090499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对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0.32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0.64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其他音频节目制作和播控设备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A02090499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支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0.06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其他视频节目制作和播控设备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A02090599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0.75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普通电视设备（电视机）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A02091001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1.35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1.35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1.35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平板显示设备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A02091104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2.85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2.85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2.85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2.85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音频功率放大器设备（功放设备）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A02091203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0.35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其他音频设备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A02091299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0.22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其他广播、电视、电影设备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其他床类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A05010199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0.47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其他床类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A05010199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2.20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会议桌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0.95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会议桌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会议桌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会议桌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40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1.40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茶几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1.13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1.13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1.13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其他台、桌类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1.40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其他台、桌类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其他台、桌类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其他台、桌类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0.23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其他台、桌类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其他台、桌类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其他台、桌类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6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其他台、桌类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把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把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桌前椅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把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桌前椅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把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90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会议椅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把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50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2.25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其他椅凳类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把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100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其他椅凳类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把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40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0.48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其他椅凳类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把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其他沙发类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A05010499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其他沙发类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A05010499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书柜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更衣柜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0.13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更衣柜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茶水柜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1.84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其他柜类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组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其他柜类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0.07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其他柜类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其他柜类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其他柜类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其他柜类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其他柜类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0.32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其他柜类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其他柜类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其他架类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A05010699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8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其他架类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A05010699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0.06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其他家具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8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0.96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厨房操作台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A05020101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0.32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水池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A05020104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便器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A05020105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其他厨卫用具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A05020199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其他厨卫用具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A05020199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其他厨卫用具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A05020199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1.90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1.90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1.90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1.90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其他厨卫用具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A05020199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其他厨卫用具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A05020199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其他厨卫用具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A05020199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0.19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其他厨卫用具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A05020199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0.93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0.93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测试评估认证服务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C16060000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80.00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80.00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其他信息技术服务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C16990000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其他金融服务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C18990000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 xml:space="preserve">注：同一采购目录序号的物品，其单价会因配置规格不同而变动，均符合资产配置标准。涉密采购事项按照相关规定执行。</w:t>
      </w:r>
    </w:p>
    <w:p>
      <w:pPr>
        <w:spacing w:before="0" w:after="0" w:line="240"/>
        <w:ind w:firstLine="0"/>
        <w:jc w:val="center"/>
        <w:outlineLvl w:val="1"/>
      </w:pPr>
      <w:bookmarkStart w:id="7" w:name="_Toc_2_2_0000000008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部门基本情况表</w:t>
      </w:r>
      <w:bookmarkEnd w:id="7"/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3543"/>
        <w:gridCol w:w="1133"/>
        <w:gridCol w:w="1559"/>
        <w:gridCol w:w="2352"/>
        <w:gridCol w:w="708"/>
        <w:gridCol w:w="708"/>
        <w:gridCol w:w="708"/>
        <w:gridCol w:w="708"/>
        <w:gridCol w:w="708"/>
        <w:gridCol w:w="708"/>
        <w:gridCol w:w="708"/>
        <w:gridCol w:w="708"/>
      </w:tblGrid>
      <w:tr>
        <w:trPr>
          <w:trHeight w:val="227"/>
          <w:tblHeader/>
          <w:jc w:val="center"/>
        </w:trPr>
        <w:tc>
          <w:tcPr>
            <w:tcW w:w="10006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978河北沙城经济开发区管理委员会部门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单位：人（辆）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车辆实有数</w:t>
            </w:r>
          </w:p>
        </w:tc>
        <w:tc>
          <w:tcPr>
            <w:tcW w:w="141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编制人数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41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在职人数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2126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离退人数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59" w:type="dxa"/>
            <w:vMerge/>
          </w:tcPr>
          <w:p>
            <w:pPr/>
          </w:p>
        </w:tc>
        <w:tc>
          <w:tcPr>
            <w:tcW w:w="2353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离休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退休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退职</w:t>
            </w: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6"/>
            </w:pPr>
            <w:r>
              <w:t xml:space="preserve">合  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559" w:type="dxa"/>
            <w:vAlign w:val="center"/>
          </w:tcPr>
          <w:p>
            <w:pPr>
              <w:pStyle w:val="单元格样式6"/>
            </w:pPr>
          </w:p>
        </w:tc>
        <w:tc>
          <w:tcPr>
            <w:tcW w:w="2353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  <w:r>
              <w:t xml:space="preserve">35</w:t>
            </w: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  <w:r>
              <w:t xml:space="preserve">33</w:t>
            </w: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  <w:r>
              <w:t xml:space="preserve">8</w:t>
            </w: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河北沙城经济开发区管理委员会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正处（县）级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134" w:right="1134" w:bottom="1134" w:left="1134" w:header="720" w:footer="720" w:gutter="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预算单位收支预算情况</w:t>
      </w: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一、河北沙城经济开发区管理委员会收支预算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978001河北沙城经济开发区管理委员会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5779.81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881.04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881.04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881.04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4898.77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4898.77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694.08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4204.68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5779.81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531.04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496.89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34.15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5248.77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人员经费预算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978001河北沙城经济开发区管理委员会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454.50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454.50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454.45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454.45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174.00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174.00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110.76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110.76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110.23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110.23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0.53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0.53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0.53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0.53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36.69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36.69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22.39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22.39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14.30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14.30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89.20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89.20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64.60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64.60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24.60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24.60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50103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43.80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43.80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50901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50905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22.39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22.39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22.39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22.39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22.39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22.39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22.39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22.39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2.1医疗费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2.3.4其他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2.4抚恤金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2.5助学金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日常公用经费预算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978001河北沙城经济开发区管理委员会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2.40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2.40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50206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31.75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31.75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31.75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31.75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10.25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10.25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10.25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10.25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21.50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21.50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rPr>
          <w:tblHeader/>
          <w:jc w:val="center"/>
        </w:trPr>
        <w:tc>
          <w:tcPr>
            <w:tcW w:w="637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978001河北沙城经济开发区管理委员会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20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非财政拨款结转结余</w:t>
            </w: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5248.77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350.00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4898.77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怀财预批【2022】27号 怀来大数据产业园区综合管网工程项目资金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2290402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4204.68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4204.68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定额公用经费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中卫通怀来地球站给排水和电力专线项目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2011308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694.08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694.08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rHeight w:val="425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978001河北沙城经济开发区管理委员会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5779.81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881.04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4898.77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476.84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476.84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384.15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384.15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694.08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694.08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4204.68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4204.68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20.05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20.05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“三公”及会议培训经费预算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rHeight w:val="567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978001河北沙城经济开发区管理委员会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2.40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2.40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2.40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2.40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/>
    </w:p>
    <w:sectPr>
      <w:type w:val="nextPage"/>
      <w:pgSz w:w="16840" w:h="11900" w:orient="landscape"/>
      <w:pgMar w:top="1361" w:right="1020" w:bottom="1361" w:left="1020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部门职责文件">
    <w:name w:val="插入文本样式-插入部门职责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sz w:val="28"/>
    </w:rPr>
  </w:style>
  <w:style w:type="paragraph" w:styleId="单元格样式23">
    <w:name w:val="单元格样式23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4"/>
    </w:rPr>
  </w:style>
  <w:style w:type="paragraph" w:styleId="单元格样式20">
    <w:name w:val="单元格样式20"/>
    <w:basedOn w:val="Normal"/>
    <w:qFormat/>
    <w:pPr>
      <w:spacing w:before="0" w:after="0"/>
      <w:ind w:firstLine="0"/>
      <w:jc w:val="left"/>
      <w:outlineLvl w:val="9"/>
    </w:pPr>
    <w:rPr>
      <w:rFonts w:ascii="方正小标宋_GBK" w:eastAsia="方正小标宋_GBK" w:hAnsi="方正小标宋_GBK" w:cs="方正小标宋_GBK"/>
      <w:sz w:val="24"/>
    </w:rPr>
  </w:style>
  <w:style w:type="paragraph" w:styleId="单元格样式1">
    <w:name w:val="单元格样式1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4">
    <w:name w:val="单元格样式4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2">
    <w:name w:val="单元格样式2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3">
    <w:name w:val="单元格样式3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6">
    <w:name w:val="单元格样式6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7">
    <w:name w:val="单元格样式7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5">
    <w:name w:val="单元格样式5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tyles" Target="styles.xml" /><Relationship Id="rId11" Type="http://schemas.openxmlformats.org/officeDocument/2006/relationships/webSettings" Target="webSettings.xml" /><Relationship Id="rId12" Type="http://schemas.openxmlformats.org/officeDocument/2006/relationships/numbering" Target="numbering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2023-03-15T13:41:41Z</dcterms:created>
  <dcterms:modified xsi:type="dcterms:W3CDTF">2023-03-15T05:41:40Z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2023-03-15T13:41:41Z</dcterms:created>
  <dcterms:modified xsi:type="dcterms:W3CDTF">2023-03-15T05:41:41Z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2023-03-15T13:41:45Z</dcterms:created>
  <dcterms:modified xsi:type="dcterms:W3CDTF">2023-03-15T05:41:44Z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2023-03-15T13:41:45Z</dcterms:created>
  <dcterms:modified xsi:type="dcterms:W3CDTF">2023-03-15T05:42:21Z</dcterms:modified>
</cp:coreProperties>
</file>