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中共怀来县委统一战线工作部门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中共怀来县委统一战线工作部门编制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派驻工作队及专项活动工作经费绩效目标表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新的社会阶层人士和党外知识分子联谊工作经费绩效目标表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3.怀财字【2022】7号对台工作经费绩效目标表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4.怀财字【2022】7号民族工作专项县级配套资金绩效目标表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5.怀财字【2022】7号宗教工作经费绩效目标表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6.冀财行【2021】105号 河北省财政厅关于提前下达2022年省级少数民族发展资金的通知绩效目标表</w:t>
      </w:r>
      <w:r>
        <w:tab/>
      </w:r>
      <w:r>
        <w:fldChar w:fldCharType="begin"/>
      </w:r>
      <w:r>
        <w:instrText xml:space="preserve">PAGEREF _Toc_4_4_0000000009 \h</w:instrText>
      </w:r>
      <w:r>
        <w:fldChar w:fldCharType="separate"/>
      </w:r>
      <w:r>
        <w:t>9</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调查研究统一战线的理论和方针政策，组织贯彻执行中央和市委关于统一战线的方针、政策；向市委反映统一战线全面情况，提出开展统战工作的意见和建议；检查统战政策执行情况，协调统一战线各方面的关系。贯彻执行国家关于少数民族工作的方针政策；研究有关民族问题的地方性法规和政策并组织实施；协调处理涉及民族关系的有关事宜，监督办理少数民族权益保障事宜；帮扶民族地方经济发展；研究少数民族文教体艺等方面的特殊问题，开展相关保护开发活动。开展民族宗教政策和法制宣传教育工作，协助处理民族宗教方面</w:t>
      </w:r>
      <w:bookmarkStart w:id="9" w:name="_GoBack"/>
      <w:bookmarkEnd w:id="9"/>
      <w:r>
        <w:rPr>
          <w:rFonts w:hint="eastAsia"/>
          <w:lang w:eastAsia="zh-CN"/>
        </w:rPr>
        <w:t>的</w:t>
      </w:r>
      <w:r>
        <w:t>维稳问题促进民族宗教团结、稳定，帮助宗教团体解决办公用房，推进县宗教团体业务用房建设，妥善处置宗教突发事件、维护宗教界和谐稳定。指导城市市政公用设施建设、安全和应急管理；拟定风景名胜区的发展规划、政策并指导实施；拟定村庄和小城镇建设政策并指导实施；指导镇、乡村庄规划的编制和实施；指导农村住房建设、住房安全和危房改造；改善小城镇和村庄人居环境；指导做好国家级重点镇及省级重点镇的建设。维护归侨侨眷的合法权益和海外侨胞在国内的正当权益；反映归侨、侨眷和海外侨胞的意见和要求；参与起草有关法律、法规；为各级侨联组织和归侨侨眷、海外侨胞提供法律咨询和服务；配合有关主管部门做好推荐全县人大和全县政协中的归侨侨眷代表、委员的人事安排工作，为他们履行参政议政和民主监督职能提供服务。</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负责调查研究、协调检查有关民族和宗教工作的重大方针、政策问题；联系少数民族和宗教界代表人物；协助有关部门做好少数民族干部的培养举荐工作。牵头有关部门做好宗教维稳、抵御境外渗透工作。联系、培养非公经济代表人士，开展思想政治工作；负责非公经济领域统战工作的有关方针政策的调研并提出政策性建议，促进民营经济健康发展。会同有关部门推动智力支边扶贫工作，引导非公经济人士开展光彩事业。协助民主党派市委、市工商联和市有关统战团体做好干部管理工作；调查研究党外知识分子的情况，反映意见，协调关系；联系并培养党外知识分子和出国、归国留学人员的代表人物。协助拟定民族地方改革开放、经济发展规划,研究提出民族地方经济发展的特殊政策和措施;组织协调民族地方科技发展、对口支援、经济技术协作、民族贸易和民族特需用品生产;配合承办少数民族和民族地方扶贫事宜;承办民族统计工作。加强民族宗教的法制宣传和团结教育，团结和动员广大信教群众为改革开放和经济建设服务。协助处理民族宗教方面的维稳问题。</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不断推进港澳台海外统战工作创新发展，为祖国和平统一事业以及我市对外开放和经济社会发展做贡献。凝聚共识，弘扬正能量；发挥人才智力优势，服务经济社会发展。提升党外干部队伍整体素质，增强党外干部政治把握能力、参政议政能力、组织领导能力和合作共事能力；完善全市党外代表人士信息。完成省和市确定的城镇保障性安居工程年度建设任务，建立健全公平、公正、公开的分配机制和优质、高效管理服务机制，保障性住房及时分配到位。及时出台政策；妥善处理房改遗留问题，避免产生新的社会矛盾。帮扶少数民族地区经济发展，改善贫困地区生产生活条件，促进少数民族地方经济发展。</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派驻工作队及专项活动工作经费绩效目标表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13073022P008252100010</w:t>
            </w:r>
          </w:p>
        </w:tc>
        <w:tc>
          <w:tcPr>
            <w:tcW w:w="1587" w:type="dxa"/>
            <w:vAlign w:val="center"/>
          </w:tcPr>
          <w:p>
            <w:pPr>
              <w:pStyle w:val="11"/>
            </w:pPr>
            <w:r>
              <w:t>项目名称</w:t>
            </w:r>
          </w:p>
        </w:tc>
        <w:tc>
          <w:tcPr>
            <w:tcW w:w="4422" w:type="dxa"/>
            <w:gridSpan w:val="3"/>
            <w:vAlign w:val="center"/>
          </w:tcPr>
          <w:p>
            <w:pPr>
              <w:pStyle w:val="10"/>
            </w:pPr>
            <w:r>
              <w:t>怀财字【2022】7号  派驻工作队及专项活动工作经费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w:t>
            </w:r>
          </w:p>
        </w:tc>
        <w:tc>
          <w:tcPr>
            <w:tcW w:w="1587" w:type="dxa"/>
            <w:vAlign w:val="center"/>
          </w:tcPr>
          <w:p>
            <w:pPr>
              <w:pStyle w:val="11"/>
            </w:pPr>
            <w:r>
              <w:t>其中：财政    资金</w:t>
            </w:r>
          </w:p>
        </w:tc>
        <w:tc>
          <w:tcPr>
            <w:tcW w:w="1304" w:type="dxa"/>
            <w:vAlign w:val="center"/>
          </w:tcPr>
          <w:p>
            <w:pPr>
              <w:pStyle w:val="10"/>
            </w:pPr>
            <w:r>
              <w:t>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用于派驻工作队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执行公开率(%)</w:t>
            </w:r>
          </w:p>
        </w:tc>
        <w:tc>
          <w:tcPr>
            <w:tcW w:w="2891" w:type="dxa"/>
            <w:vAlign w:val="center"/>
          </w:tcPr>
          <w:p>
            <w:pPr>
              <w:pStyle w:val="10"/>
            </w:pPr>
            <w:r>
              <w:t>执行公开率(%)</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全覆盖</w:t>
            </w:r>
          </w:p>
        </w:tc>
        <w:tc>
          <w:tcPr>
            <w:tcW w:w="2891" w:type="dxa"/>
            <w:vAlign w:val="center"/>
          </w:tcPr>
          <w:p>
            <w:pPr>
              <w:pStyle w:val="10"/>
            </w:pPr>
            <w:r>
              <w:t>全覆盖</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社会氛围</w:t>
            </w:r>
          </w:p>
        </w:tc>
        <w:tc>
          <w:tcPr>
            <w:tcW w:w="2891" w:type="dxa"/>
            <w:vAlign w:val="center"/>
          </w:tcPr>
          <w:p>
            <w:pPr>
              <w:pStyle w:val="10"/>
            </w:pPr>
            <w:r>
              <w:t>社会氛围</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生态效益增长率</w:t>
            </w:r>
          </w:p>
        </w:tc>
        <w:tc>
          <w:tcPr>
            <w:tcW w:w="2891" w:type="dxa"/>
            <w:vAlign w:val="center"/>
          </w:tcPr>
          <w:p>
            <w:pPr>
              <w:pStyle w:val="10"/>
            </w:pPr>
            <w:r>
              <w:t>生态效益增长率</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可持续性服务</w:t>
            </w:r>
          </w:p>
        </w:tc>
        <w:tc>
          <w:tcPr>
            <w:tcW w:w="2891" w:type="dxa"/>
            <w:vAlign w:val="center"/>
          </w:tcPr>
          <w:p>
            <w:pPr>
              <w:pStyle w:val="10"/>
            </w:pPr>
            <w:r>
              <w:t>可持续性服务</w:t>
            </w:r>
          </w:p>
        </w:tc>
        <w:tc>
          <w:tcPr>
            <w:tcW w:w="1276" w:type="dxa"/>
            <w:vAlign w:val="center"/>
          </w:tcPr>
          <w:p>
            <w:pPr>
              <w:pStyle w:val="10"/>
            </w:pPr>
            <w:r>
              <w:t>≥100百分比</w:t>
            </w:r>
          </w:p>
        </w:tc>
        <w:tc>
          <w:tcPr>
            <w:tcW w:w="1843" w:type="dxa"/>
            <w:vAlign w:val="center"/>
          </w:tcPr>
          <w:p>
            <w:pPr>
              <w:pStyle w:val="10"/>
            </w:pPr>
            <w:r>
              <w:t>派驻工作队经费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派驻工作队经费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新的社会阶层人士和党外知识分子联谊工作经费绩效目标表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13073022P00825310001M</w:t>
            </w:r>
          </w:p>
        </w:tc>
        <w:tc>
          <w:tcPr>
            <w:tcW w:w="1587" w:type="dxa"/>
            <w:vAlign w:val="center"/>
          </w:tcPr>
          <w:p>
            <w:pPr>
              <w:pStyle w:val="11"/>
            </w:pPr>
            <w:r>
              <w:t>项目名称</w:t>
            </w:r>
          </w:p>
        </w:tc>
        <w:tc>
          <w:tcPr>
            <w:tcW w:w="4422" w:type="dxa"/>
            <w:gridSpan w:val="3"/>
            <w:vAlign w:val="center"/>
          </w:tcPr>
          <w:p>
            <w:pPr>
              <w:pStyle w:val="10"/>
            </w:pPr>
            <w:r>
              <w:t>怀财字【2022】7号 新的社会阶层人士和党外知识分子联谊工作经费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新的社会阶层人士工作经费及活动经费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举办活动场次</w:t>
            </w:r>
          </w:p>
        </w:tc>
        <w:tc>
          <w:tcPr>
            <w:tcW w:w="2891" w:type="dxa"/>
            <w:vAlign w:val="center"/>
          </w:tcPr>
          <w:p>
            <w:pPr>
              <w:pStyle w:val="10"/>
            </w:pPr>
            <w:r>
              <w:t>举办活动场次</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全覆盖</w:t>
            </w:r>
          </w:p>
        </w:tc>
        <w:tc>
          <w:tcPr>
            <w:tcW w:w="2891" w:type="dxa"/>
            <w:vAlign w:val="center"/>
          </w:tcPr>
          <w:p>
            <w:pPr>
              <w:pStyle w:val="10"/>
            </w:pPr>
            <w:r>
              <w:t>全覆盖</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提高工作效率</w:t>
            </w:r>
          </w:p>
        </w:tc>
        <w:tc>
          <w:tcPr>
            <w:tcW w:w="2891" w:type="dxa"/>
            <w:vAlign w:val="center"/>
          </w:tcPr>
          <w:p>
            <w:pPr>
              <w:pStyle w:val="10"/>
            </w:pPr>
            <w:r>
              <w:t>提高工作效率</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创新工作完成率</w:t>
            </w:r>
          </w:p>
        </w:tc>
        <w:tc>
          <w:tcPr>
            <w:tcW w:w="2891" w:type="dxa"/>
            <w:vAlign w:val="center"/>
          </w:tcPr>
          <w:p>
            <w:pPr>
              <w:pStyle w:val="10"/>
            </w:pPr>
            <w:r>
              <w:t>创新工作完成率</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生态效益增长率</w:t>
            </w:r>
          </w:p>
        </w:tc>
        <w:tc>
          <w:tcPr>
            <w:tcW w:w="2891" w:type="dxa"/>
            <w:vAlign w:val="center"/>
          </w:tcPr>
          <w:p>
            <w:pPr>
              <w:pStyle w:val="10"/>
            </w:pPr>
            <w:r>
              <w:t>生态效益增长率</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可持续性服务</w:t>
            </w:r>
          </w:p>
        </w:tc>
        <w:tc>
          <w:tcPr>
            <w:tcW w:w="2891" w:type="dxa"/>
            <w:vAlign w:val="center"/>
          </w:tcPr>
          <w:p>
            <w:pPr>
              <w:pStyle w:val="10"/>
            </w:pPr>
            <w:r>
              <w:t>可持续性服务</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新的社会阶层人士和党外知识分子工作经费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3.怀财字【2022】7号对台工作经费绩效目标表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13073022P00814010001M</w:t>
            </w:r>
          </w:p>
        </w:tc>
        <w:tc>
          <w:tcPr>
            <w:tcW w:w="1587" w:type="dxa"/>
            <w:vAlign w:val="center"/>
          </w:tcPr>
          <w:p>
            <w:pPr>
              <w:pStyle w:val="11"/>
            </w:pPr>
            <w:r>
              <w:t>项目名称</w:t>
            </w:r>
          </w:p>
        </w:tc>
        <w:tc>
          <w:tcPr>
            <w:tcW w:w="4422" w:type="dxa"/>
            <w:gridSpan w:val="3"/>
            <w:vAlign w:val="center"/>
          </w:tcPr>
          <w:p>
            <w:pPr>
              <w:pStyle w:val="10"/>
            </w:pPr>
            <w:r>
              <w:t>怀财字【2022】7号对台工作经费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办公设备购置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推进港澳台海外统战</w:t>
            </w:r>
          </w:p>
        </w:tc>
        <w:tc>
          <w:tcPr>
            <w:tcW w:w="2891" w:type="dxa"/>
            <w:vAlign w:val="center"/>
          </w:tcPr>
          <w:p>
            <w:pPr>
              <w:pStyle w:val="10"/>
            </w:pPr>
            <w:r>
              <w:t>港澳台联络工作</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完成率</w:t>
            </w:r>
          </w:p>
        </w:tc>
        <w:tc>
          <w:tcPr>
            <w:tcW w:w="2891" w:type="dxa"/>
            <w:vAlign w:val="center"/>
          </w:tcPr>
          <w:p>
            <w:pPr>
              <w:pStyle w:val="10"/>
            </w:pPr>
            <w:r>
              <w:t>港澳台联络工作完成率</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完成时间</w:t>
            </w:r>
          </w:p>
        </w:tc>
        <w:tc>
          <w:tcPr>
            <w:tcW w:w="2891" w:type="dxa"/>
            <w:vAlign w:val="center"/>
          </w:tcPr>
          <w:p>
            <w:pPr>
              <w:pStyle w:val="10"/>
            </w:pPr>
            <w:r>
              <w:t>港澳台工作完成率</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提高完成港澳台工作效率</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创新工作完成率</w:t>
            </w:r>
          </w:p>
        </w:tc>
        <w:tc>
          <w:tcPr>
            <w:tcW w:w="2891" w:type="dxa"/>
            <w:vAlign w:val="center"/>
          </w:tcPr>
          <w:p>
            <w:pPr>
              <w:pStyle w:val="10"/>
            </w:pPr>
            <w:r>
              <w:t>创新工作完成率</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可持续性服务</w:t>
            </w:r>
          </w:p>
        </w:tc>
        <w:tc>
          <w:tcPr>
            <w:tcW w:w="2891" w:type="dxa"/>
            <w:vAlign w:val="center"/>
          </w:tcPr>
          <w:p>
            <w:pPr>
              <w:pStyle w:val="10"/>
            </w:pPr>
            <w:r>
              <w:t>可持续性服务</w:t>
            </w:r>
          </w:p>
        </w:tc>
        <w:tc>
          <w:tcPr>
            <w:tcW w:w="1276" w:type="dxa"/>
            <w:vAlign w:val="center"/>
          </w:tcPr>
          <w:p>
            <w:pPr>
              <w:pStyle w:val="10"/>
            </w:pPr>
            <w:r>
              <w:t>≥100百分比</w:t>
            </w:r>
          </w:p>
        </w:tc>
        <w:tc>
          <w:tcPr>
            <w:tcW w:w="1843" w:type="dxa"/>
            <w:vAlign w:val="center"/>
          </w:tcPr>
          <w:p>
            <w:pPr>
              <w:pStyle w:val="10"/>
            </w:pPr>
            <w:r>
              <w:t>对台工作经费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对台工作经费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4.怀财字【2022】7号民族工作专项县级配套资金绩效目标表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13073022P00814110001B</w:t>
            </w:r>
          </w:p>
        </w:tc>
        <w:tc>
          <w:tcPr>
            <w:tcW w:w="1587" w:type="dxa"/>
            <w:vAlign w:val="center"/>
          </w:tcPr>
          <w:p>
            <w:pPr>
              <w:pStyle w:val="11"/>
            </w:pPr>
            <w:r>
              <w:t>项目名称</w:t>
            </w:r>
          </w:p>
        </w:tc>
        <w:tc>
          <w:tcPr>
            <w:tcW w:w="4422" w:type="dxa"/>
            <w:gridSpan w:val="3"/>
            <w:vAlign w:val="center"/>
          </w:tcPr>
          <w:p>
            <w:pPr>
              <w:pStyle w:val="10"/>
            </w:pPr>
            <w:r>
              <w:t>怀财字【2022】7号民族工作专项县级配套资金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用于少数民族村建设、少数民族团结宣传及少数民族困难群众补助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执行公开率(%)</w:t>
            </w:r>
          </w:p>
        </w:tc>
        <w:tc>
          <w:tcPr>
            <w:tcW w:w="2891" w:type="dxa"/>
            <w:vAlign w:val="center"/>
          </w:tcPr>
          <w:p>
            <w:pPr>
              <w:pStyle w:val="10"/>
            </w:pPr>
            <w:r>
              <w:t>执行公开率(%)</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项目验收通过率（%）</w:t>
            </w:r>
          </w:p>
        </w:tc>
        <w:tc>
          <w:tcPr>
            <w:tcW w:w="2891" w:type="dxa"/>
            <w:vAlign w:val="center"/>
          </w:tcPr>
          <w:p>
            <w:pPr>
              <w:pStyle w:val="10"/>
            </w:pPr>
            <w:r>
              <w:t>项目验收通过率（%）</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覆盖服务人口</w:t>
            </w:r>
          </w:p>
        </w:tc>
        <w:tc>
          <w:tcPr>
            <w:tcW w:w="2891" w:type="dxa"/>
            <w:vAlign w:val="center"/>
          </w:tcPr>
          <w:p>
            <w:pPr>
              <w:pStyle w:val="10"/>
            </w:pPr>
            <w:r>
              <w:t>覆盖服务人口</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新增农民收入(万元)</w:t>
            </w:r>
          </w:p>
        </w:tc>
        <w:tc>
          <w:tcPr>
            <w:tcW w:w="2891" w:type="dxa"/>
            <w:vAlign w:val="center"/>
          </w:tcPr>
          <w:p>
            <w:pPr>
              <w:pStyle w:val="10"/>
            </w:pPr>
            <w:r>
              <w:t>新增农民收入(万元)</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宣传绿色生产方式</w:t>
            </w:r>
          </w:p>
        </w:tc>
        <w:tc>
          <w:tcPr>
            <w:tcW w:w="2891" w:type="dxa"/>
            <w:vAlign w:val="center"/>
          </w:tcPr>
          <w:p>
            <w:pPr>
              <w:pStyle w:val="10"/>
            </w:pPr>
            <w:r>
              <w:t>宣传绿色生产方式</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推广先进、绿色种植、养殖技术模</w:t>
            </w:r>
          </w:p>
        </w:tc>
        <w:tc>
          <w:tcPr>
            <w:tcW w:w="2891" w:type="dxa"/>
            <w:vAlign w:val="center"/>
          </w:tcPr>
          <w:p>
            <w:pPr>
              <w:pStyle w:val="10"/>
            </w:pPr>
            <w:r>
              <w:t>推广先进、绿色种植、养殖技术模式，促进农业可持续发展</w:t>
            </w:r>
          </w:p>
        </w:tc>
        <w:tc>
          <w:tcPr>
            <w:tcW w:w="1276" w:type="dxa"/>
            <w:vAlign w:val="center"/>
          </w:tcPr>
          <w:p>
            <w:pPr>
              <w:pStyle w:val="10"/>
            </w:pPr>
            <w:r>
              <w:t>≥100百分比</w:t>
            </w:r>
          </w:p>
        </w:tc>
        <w:tc>
          <w:tcPr>
            <w:tcW w:w="1843" w:type="dxa"/>
            <w:vAlign w:val="center"/>
          </w:tcPr>
          <w:p>
            <w:pPr>
              <w:pStyle w:val="10"/>
            </w:pPr>
            <w:r>
              <w:t>民族工作经费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民族工作经费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5.怀财字【2022】7号宗教工作经费绩效目标表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13073022P008139100025</w:t>
            </w:r>
          </w:p>
        </w:tc>
        <w:tc>
          <w:tcPr>
            <w:tcW w:w="1587" w:type="dxa"/>
            <w:vAlign w:val="center"/>
          </w:tcPr>
          <w:p>
            <w:pPr>
              <w:pStyle w:val="11"/>
            </w:pPr>
            <w:r>
              <w:t>项目名称</w:t>
            </w:r>
          </w:p>
        </w:tc>
        <w:tc>
          <w:tcPr>
            <w:tcW w:w="4422" w:type="dxa"/>
            <w:gridSpan w:val="3"/>
            <w:vAlign w:val="center"/>
          </w:tcPr>
          <w:p>
            <w:pPr>
              <w:pStyle w:val="10"/>
            </w:pPr>
            <w:r>
              <w:t>怀财字【2022】7号宗教工作经费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涉密</w:t>
            </w:r>
          </w:p>
        </w:tc>
        <w:tc>
          <w:tcPr>
            <w:tcW w:w="2891" w:type="dxa"/>
            <w:vAlign w:val="center"/>
          </w:tcPr>
          <w:p>
            <w:pPr>
              <w:pStyle w:val="10"/>
            </w:pPr>
            <w:r>
              <w:t>涉密</w:t>
            </w:r>
          </w:p>
        </w:tc>
        <w:tc>
          <w:tcPr>
            <w:tcW w:w="1276" w:type="dxa"/>
            <w:vAlign w:val="center"/>
          </w:tcPr>
          <w:p>
            <w:pPr>
              <w:pStyle w:val="10"/>
            </w:pPr>
            <w:r>
              <w:t>≥100百分比</w:t>
            </w:r>
          </w:p>
        </w:tc>
        <w:tc>
          <w:tcPr>
            <w:tcW w:w="1843" w:type="dxa"/>
            <w:vAlign w:val="center"/>
          </w:tcPr>
          <w:p>
            <w:pPr>
              <w:pStyle w:val="10"/>
            </w:pPr>
            <w:r>
              <w:t>涉密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6.冀财行【2021】105号 河北省财政厅关于提前下达2022年省级少数民族发展资金的通知绩效目标表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213001中共怀来县委统一战线工作部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13073022P00843310001N</w:t>
            </w:r>
          </w:p>
        </w:tc>
        <w:tc>
          <w:tcPr>
            <w:tcW w:w="1587" w:type="dxa"/>
            <w:vAlign w:val="center"/>
          </w:tcPr>
          <w:p>
            <w:pPr>
              <w:pStyle w:val="11"/>
            </w:pPr>
            <w:r>
              <w:t>项目名称</w:t>
            </w:r>
          </w:p>
        </w:tc>
        <w:tc>
          <w:tcPr>
            <w:tcW w:w="4422" w:type="dxa"/>
            <w:gridSpan w:val="3"/>
            <w:vAlign w:val="center"/>
          </w:tcPr>
          <w:p>
            <w:pPr>
              <w:pStyle w:val="10"/>
            </w:pPr>
            <w:r>
              <w:t>冀财行【2021】105号 河北省财政厅关于提前下达2022年省级少数民族发展资金的通知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27.00</w:t>
            </w:r>
          </w:p>
        </w:tc>
        <w:tc>
          <w:tcPr>
            <w:tcW w:w="1587" w:type="dxa"/>
            <w:vAlign w:val="center"/>
          </w:tcPr>
          <w:p>
            <w:pPr>
              <w:pStyle w:val="11"/>
            </w:pPr>
            <w:r>
              <w:t>其中：财政    资金</w:t>
            </w:r>
          </w:p>
        </w:tc>
        <w:tc>
          <w:tcPr>
            <w:tcW w:w="1304" w:type="dxa"/>
            <w:vAlign w:val="center"/>
          </w:tcPr>
          <w:p>
            <w:pPr>
              <w:pStyle w:val="10"/>
            </w:pPr>
            <w:r>
              <w:t>27.00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用于王家楼乡晏家庄村大棚建设。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建造大棚数量</w:t>
            </w:r>
          </w:p>
        </w:tc>
        <w:tc>
          <w:tcPr>
            <w:tcW w:w="2891" w:type="dxa"/>
            <w:vAlign w:val="center"/>
          </w:tcPr>
          <w:p>
            <w:pPr>
              <w:pStyle w:val="10"/>
            </w:pPr>
            <w:r>
              <w:t>建造大棚数量</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建造大棚质量</w:t>
            </w:r>
          </w:p>
        </w:tc>
        <w:tc>
          <w:tcPr>
            <w:tcW w:w="2891" w:type="dxa"/>
            <w:vAlign w:val="center"/>
          </w:tcPr>
          <w:p>
            <w:pPr>
              <w:pStyle w:val="10"/>
            </w:pPr>
            <w:r>
              <w:t>建造大棚质量</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项目建设的经济性</w:t>
            </w:r>
          </w:p>
          <w:p>
            <w:pPr>
              <w:pStyle w:val="10"/>
            </w:pPr>
          </w:p>
          <w:p>
            <w:pPr>
              <w:pStyle w:val="10"/>
            </w:pPr>
          </w:p>
        </w:tc>
        <w:tc>
          <w:tcPr>
            <w:tcW w:w="2891" w:type="dxa"/>
            <w:vAlign w:val="center"/>
          </w:tcPr>
          <w:p>
            <w:pPr>
              <w:pStyle w:val="10"/>
            </w:pPr>
            <w:r>
              <w:t>项目建设的经济性</w:t>
            </w:r>
          </w:p>
          <w:p>
            <w:pPr>
              <w:pStyle w:val="10"/>
            </w:pPr>
          </w:p>
          <w:p>
            <w:pPr>
              <w:pStyle w:val="10"/>
            </w:pP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新增粮食或其他作物产能</w:t>
            </w:r>
          </w:p>
        </w:tc>
        <w:tc>
          <w:tcPr>
            <w:tcW w:w="2891" w:type="dxa"/>
            <w:vAlign w:val="center"/>
          </w:tcPr>
          <w:p>
            <w:pPr>
              <w:pStyle w:val="10"/>
            </w:pPr>
            <w:r>
              <w:t>新增粮食或其他作物产能</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新增农民收入(万元)</w:t>
            </w:r>
          </w:p>
        </w:tc>
        <w:tc>
          <w:tcPr>
            <w:tcW w:w="2891" w:type="dxa"/>
            <w:vAlign w:val="center"/>
          </w:tcPr>
          <w:p>
            <w:pPr>
              <w:pStyle w:val="10"/>
            </w:pPr>
            <w:r>
              <w:t>新增农民收入(万元)</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宣传农业绿色生产方式</w:t>
            </w:r>
          </w:p>
        </w:tc>
        <w:tc>
          <w:tcPr>
            <w:tcW w:w="2891" w:type="dxa"/>
            <w:vAlign w:val="center"/>
          </w:tcPr>
          <w:p>
            <w:pPr>
              <w:pStyle w:val="10"/>
            </w:pPr>
            <w:r>
              <w:t>宣传农业绿色生产方式</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推动支农惠农政策的贯彻落实</w:t>
            </w:r>
          </w:p>
        </w:tc>
        <w:tc>
          <w:tcPr>
            <w:tcW w:w="2891" w:type="dxa"/>
            <w:vAlign w:val="center"/>
          </w:tcPr>
          <w:p>
            <w:pPr>
              <w:pStyle w:val="10"/>
            </w:pPr>
            <w:r>
              <w:t>推动支农惠农政策的贯彻落实</w:t>
            </w:r>
          </w:p>
        </w:tc>
        <w:tc>
          <w:tcPr>
            <w:tcW w:w="1276" w:type="dxa"/>
            <w:vAlign w:val="center"/>
          </w:tcPr>
          <w:p>
            <w:pPr>
              <w:pStyle w:val="10"/>
            </w:pPr>
            <w:r>
              <w:t>≥100百分比</w:t>
            </w:r>
          </w:p>
        </w:tc>
        <w:tc>
          <w:tcPr>
            <w:tcW w:w="1843" w:type="dxa"/>
            <w:vAlign w:val="center"/>
          </w:tcPr>
          <w:p>
            <w:pPr>
              <w:pStyle w:val="10"/>
            </w:pPr>
            <w:r>
              <w:t>省级少数民族发展资金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≥100百分比</w:t>
            </w:r>
          </w:p>
        </w:tc>
        <w:tc>
          <w:tcPr>
            <w:tcW w:w="1843" w:type="dxa"/>
            <w:vAlign w:val="center"/>
          </w:tcPr>
          <w:p>
            <w:pPr>
              <w:pStyle w:val="10"/>
            </w:pPr>
            <w:r>
              <w:t>省级少数民族发展资金</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zg1OTkyODQ4MTc2YjZhZGZhMWQ0YmM5N2JiNWMwMWUifQ=="/>
  </w:docVars>
  <w:rsids>
    <w:rsidRoot w:val="0034746E"/>
    <w:rsid w:val="0034746E"/>
    <w:rsid w:val="005160CE"/>
    <w:rsid w:val="006C7A2E"/>
    <w:rsid w:val="2A70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2022-04-20T14:32:00Z</dcterms:created>
  <dcterms:modified xsi:type="dcterms:W3CDTF">2022-04-20T06:32:00Z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2022-04-20T14:32:01Z</dcterms:created>
  <dcterms:modified xsi:type="dcterms:W3CDTF">2022-04-20T06:32:01Z</dcterms:modified>
</cp:coreProperties>
</file>

<file path=customXml/itemProps1.xml><?xml version="1.0" encoding="utf-8"?>
<ds:datastoreItem xmlns:ds="http://schemas.openxmlformats.org/officeDocument/2006/customXml" ds:itemID="{A41AB27C-30BB-4768-9DA9-9DA91716E6D4}">
  <ds:schemaRefs/>
</ds:datastoreItem>
</file>

<file path=customXml/itemProps10.xml><?xml version="1.0" encoding="utf-8"?>
<ds:datastoreItem xmlns:ds="http://schemas.openxmlformats.org/officeDocument/2006/customXml" ds:itemID="{56C86875-5536-4F00-988A-DB93CF693FF3}">
  <ds:schemaRefs/>
</ds:datastoreItem>
</file>

<file path=customXml/itemProps11.xml><?xml version="1.0" encoding="utf-8"?>
<ds:datastoreItem xmlns:ds="http://schemas.openxmlformats.org/officeDocument/2006/customXml" ds:itemID="{A735BC6C-A1F9-4D7D-94C3-415092A6F874}">
  <ds:schemaRefs/>
</ds:datastoreItem>
</file>

<file path=customXml/itemProps12.xml><?xml version="1.0" encoding="utf-8"?>
<ds:datastoreItem xmlns:ds="http://schemas.openxmlformats.org/officeDocument/2006/customXml" ds:itemID="{E1339920-0874-4E1D-A577-232FABB705F6}">
  <ds:schemaRefs/>
</ds:datastoreItem>
</file>

<file path=customXml/itemProps13.xml><?xml version="1.0" encoding="utf-8"?>
<ds:datastoreItem xmlns:ds="http://schemas.openxmlformats.org/officeDocument/2006/customXml" ds:itemID="{D34BCFFD-50C6-4D78-B6E8-AF8F391EEC7D}">
  <ds:schemaRefs/>
</ds:datastoreItem>
</file>

<file path=customXml/itemProps14.xml><?xml version="1.0" encoding="utf-8"?>
<ds:datastoreItem xmlns:ds="http://schemas.openxmlformats.org/officeDocument/2006/customXml" ds:itemID="{67178644-8105-4ACE-817C-BA47DB7E1A1A}">
  <ds:schemaRefs/>
</ds:datastoreItem>
</file>

<file path=customXml/itemProps15.xml><?xml version="1.0" encoding="utf-8"?>
<ds:datastoreItem xmlns:ds="http://schemas.openxmlformats.org/officeDocument/2006/customXml" ds:itemID="{DF700CFA-C6FD-4CCE-BE0B-354CF7940CC1}">
  <ds:schemaRefs/>
</ds:datastoreItem>
</file>

<file path=customXml/itemProps16.xml><?xml version="1.0" encoding="utf-8"?>
<ds:datastoreItem xmlns:ds="http://schemas.openxmlformats.org/officeDocument/2006/customXml" ds:itemID="{D9ED1674-A65A-4B80-9B3B-1666D3D6954F}">
  <ds:schemaRefs/>
</ds:datastoreItem>
</file>

<file path=customXml/itemProps2.xml><?xml version="1.0" encoding="utf-8"?>
<ds:datastoreItem xmlns:ds="http://schemas.openxmlformats.org/officeDocument/2006/customXml" ds:itemID="{8F6F4689-2E3B-4930-B654-AC3588E2AD25}">
  <ds:schemaRefs/>
</ds:datastoreItem>
</file>

<file path=customXml/itemProps3.xml><?xml version="1.0" encoding="utf-8"?>
<ds:datastoreItem xmlns:ds="http://schemas.openxmlformats.org/officeDocument/2006/customXml" ds:itemID="{66CE608C-8F7C-43F7-9E17-9604B6BB940E}">
  <ds:schemaRefs/>
</ds:datastoreItem>
</file>

<file path=customXml/itemProps4.xml><?xml version="1.0" encoding="utf-8"?>
<ds:datastoreItem xmlns:ds="http://schemas.openxmlformats.org/officeDocument/2006/customXml" ds:itemID="{A77C7A78-0996-48FA-9DA3-7EA9DFA77491}">
  <ds:schemaRefs/>
</ds:datastoreItem>
</file>

<file path=customXml/itemProps5.xml><?xml version="1.0" encoding="utf-8"?>
<ds:datastoreItem xmlns:ds="http://schemas.openxmlformats.org/officeDocument/2006/customXml" ds:itemID="{31D34B94-6873-4AC4-88B0-39DE95E6CEE4}">
  <ds:schemaRefs/>
</ds:datastoreItem>
</file>

<file path=customXml/itemProps6.xml><?xml version="1.0" encoding="utf-8"?>
<ds:datastoreItem xmlns:ds="http://schemas.openxmlformats.org/officeDocument/2006/customXml" ds:itemID="{3BCDF50A-2FDE-489D-AD1D-B41E4FB9F578}">
  <ds:schemaRefs/>
</ds:datastoreItem>
</file>

<file path=customXml/itemProps7.xml><?xml version="1.0" encoding="utf-8"?>
<ds:datastoreItem xmlns:ds="http://schemas.openxmlformats.org/officeDocument/2006/customXml" ds:itemID="{56B7E7C3-DCD4-41E8-8C2B-B7E51A3EF311}">
  <ds:schemaRefs/>
</ds:datastoreItem>
</file>

<file path=customXml/itemProps8.xml><?xml version="1.0" encoding="utf-8"?>
<ds:datastoreItem xmlns:ds="http://schemas.openxmlformats.org/officeDocument/2006/customXml" ds:itemID="{F9658A8B-B9B6-48DC-972C-C28119605127}">
  <ds:schemaRefs/>
</ds:datastoreItem>
</file>

<file path=customXml/itemProps9.xml><?xml version="1.0" encoding="utf-8"?>
<ds:datastoreItem xmlns:ds="http://schemas.openxmlformats.org/officeDocument/2006/customXml" ds:itemID="{5E7F2B81-1B70-42CC-80FF-43DF9C7364E0}">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4393</Words>
  <Characters>4857</Characters>
  <Lines>45</Lines>
  <Paragraphs>12</Paragraphs>
  <TotalTime>0</TotalTime>
  <ScaleCrop>false</ScaleCrop>
  <LinksUpToDate>false</LinksUpToDate>
  <CharactersWithSpaces>4956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2022-04-20T14:32:00Z</dcterms:created>
  <dc:creator>huawei</dc:creator>
  <cp:lastModifiedBy>旭娜.happy</cp:lastModifiedBy>
  <dcterms:modified xsi:type="dcterms:W3CDTF">2023-04-26T05:45:21Z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3ED4F6D18E1F469AA0736A433413474E_12</vt:lpwstr>
  </property>
</Properties>
</file>