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怀来县医疗保障部门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怀来县医疗保障部门编制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城乡医疗救助县级配套绩效目标表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2.怀财字【2023】7号 困难群众参保资助资金绩效目标表</w:t>
      </w:r>
      <w:r>
        <w:tab/>
      </w:r>
      <w:r>
        <w:fldChar w:fldCharType="begin"/>
      </w:r>
      <w:r>
        <w:instrText xml:space="preserve">PAGEREF _Toc_4_4_0000000005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3.冀财社[2022]218号 河北省财政厅关于提前下达2023年中央财政医疗服务与保障能力提升补助资金预算的通知绩效目标表</w:t>
      </w:r>
      <w:r>
        <w:tab/>
      </w:r>
      <w:r>
        <w:fldChar w:fldCharType="begin"/>
      </w:r>
      <w:r>
        <w:instrText xml:space="preserve">PAGEREF _Toc_4_4_0000000006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4.[13073022X000010997918]冀财社﹝2021﹞182号 关于提前下达2022年省级财政城乡居民医保村级代办员补助资金的通知绩效目标表</w:t>
      </w:r>
      <w:r>
        <w:tab/>
      </w:r>
      <w:r>
        <w:fldChar w:fldCharType="begin"/>
      </w:r>
      <w:r>
        <w:instrText xml:space="preserve">PAGEREF _Toc_4_4_0000000007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5.怀财字【2023】7号 城乡居民基本医疗保险县级配套绩效目标表</w:t>
      </w:r>
      <w:r>
        <w:tab/>
      </w:r>
      <w:r>
        <w:fldChar w:fldCharType="begin"/>
      </w:r>
      <w:r>
        <w:instrText xml:space="preserve">PAGEREF _Toc_4_4_0000000008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6.怀财字【2023】7号 新政策预留绩效目标表</w:t>
      </w:r>
      <w:r>
        <w:tab/>
      </w:r>
      <w:r>
        <w:fldChar w:fldCharType="begin"/>
      </w:r>
      <w:r>
        <w:instrText xml:space="preserve">PAGEREF _Toc_4_4_0000000009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7.怀财字【2023】7号 原新农合业务费绩效目标表</w:t>
      </w:r>
      <w:r>
        <w:tab/>
      </w:r>
      <w:r>
        <w:fldChar w:fldCharType="begin"/>
      </w:r>
      <w:r>
        <w:instrText xml:space="preserve">PAGEREF _Toc_4_4_0000000010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8.怀财字【2023】7号 运行经费绩效目标表</w:t>
      </w:r>
      <w:r>
        <w:tab/>
      </w:r>
      <w:r>
        <w:fldChar w:fldCharType="begin"/>
      </w:r>
      <w:r>
        <w:instrText xml:space="preserve">PAGEREF _Toc_4_4_0000000011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9.冀财社[2022]172号 关于提前下达2023年省级财政城乡社会保险代办员补助资金的通知绩效目标表</w:t>
      </w:r>
      <w:r>
        <w:tab/>
      </w:r>
      <w:r>
        <w:fldChar w:fldCharType="begin"/>
      </w:r>
      <w:r>
        <w:instrText xml:space="preserve">PAGEREF _Toc_4_4_0000000012 \h</w:instrText>
      </w:r>
      <w:r>
        <w:fldChar w:fldCharType="separate"/>
      </w:r>
      <w:r>
        <w:t>12</w:t>
      </w:r>
      <w:r>
        <w:fldChar w:fldCharType="end"/>
      </w:r>
      <w:r>
        <w:fldChar w:fldCharType="end"/>
      </w:r>
    </w:p>
    <w:p>
      <w:r>
        <w:fldChar w:fldCharType="end"/>
      </w:r>
    </w:p>
    <w:p>
      <w:r>
        <w:br w:type="page"/>
      </w:r>
      <w:r>
        <w:br w:type="textWrapping"/>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总体绩效目标：2023年怀来县医疗保障局将更好</w:t>
      </w:r>
      <w:r>
        <w:rPr>
          <w:rFonts w:hint="eastAsia"/>
          <w:lang w:eastAsia="zh-CN"/>
        </w:rPr>
        <w:t>地</w:t>
      </w:r>
      <w:r>
        <w:t>完成省、市、县各级主管部门下达的各项目标任务。1、确保医保信息系统正常、安全运行，使参保群众可自主选择医保电子凭证就医；2、通过专项治理、日常稽核及受理举报投诉等稽核方式对定点医药机构进行检查，全力维护我县医保基金安全；3、加强医保政策宣传力度，提高群众来信来访办结率；4、贯彻落实国省药品和医用耗材集中带量采购政策；5、大力实施全民参保行动，实现应保尽保、应缴尽缴；6、加大城乡居民医疗救助政策实施，使医疗救助补助受益人数比率达到80%以上。</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分项绩效目标：1、确保医保信息系统的正常安全运行，及时完成全县城镇职工和城乡居民</w:t>
      </w:r>
      <w:r>
        <w:rPr>
          <w:rFonts w:hint="eastAsia"/>
          <w:lang w:eastAsia="zh-CN"/>
        </w:rPr>
        <w:t>基本</w:t>
      </w:r>
      <w:bookmarkStart w:id="12" w:name="_GoBack"/>
      <w:bookmarkEnd w:id="12"/>
      <w:r>
        <w:t>医疗保险、生育险的收缴、审核、报销；２、做好全县医院、门诊、药店的药品和医疗服务价格的监督管理工作，确保医保基金的安全使用；3、使建档立卡贫困户、五保户、低保户、医疗支出困难人员通过实施医疗救助使就医现状得到改变。</w:t>
      </w:r>
    </w:p>
    <w:p>
      <w:pPr>
        <w:pStyle w:val="9"/>
      </w:pP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工作保障措施：1、探索推进，逐步完善机构改革后医保局的职责、功能和任务；2、针对医疗救助工作中可能出现的各种问题，逐步完善医疗救助政策，确保工作平稳运行；3、加大宣传确保医疗救助工作稳步运行。使建档立卡贫困户、五保户、低保户、医疗费用支出困难人员通过实施医疗救助使就医现状得到改善；4、强化监管，确保医疗救助补助资金的安全使用。及时将中央、省、县各级医疗救助配套资金纳入财政专户，做到收支平衡，确保按时足额发放、支付；5、全面改进工作作风，提升服务质量。组织开展干部作风建设和机关效能建设、创人民满意医保等活动，促进医疗保险事业健康发展。</w:t>
      </w:r>
    </w:p>
    <w:p>
      <w:pPr>
        <w:pStyle w:val="10"/>
      </w:pP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1.怀财字【2023】7号 城乡医疗救助县级配套绩效目标表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13073023P00005510001B</w:t>
            </w:r>
          </w:p>
        </w:tc>
        <w:tc>
          <w:tcPr>
            <w:tcW w:w="1587" w:type="dxa"/>
            <w:vAlign w:val="center"/>
          </w:tcPr>
          <w:p>
            <w:pPr>
              <w:pStyle w:val="14"/>
            </w:pPr>
            <w:r>
              <w:t>项目名称</w:t>
            </w:r>
          </w:p>
        </w:tc>
        <w:tc>
          <w:tcPr>
            <w:tcW w:w="4422" w:type="dxa"/>
            <w:gridSpan w:val="3"/>
            <w:vAlign w:val="center"/>
          </w:tcPr>
          <w:p>
            <w:pPr>
              <w:pStyle w:val="13"/>
            </w:pPr>
            <w:r>
              <w:t>怀财字【2023】7号 城乡医疗救助县级配套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450.00</w:t>
            </w:r>
          </w:p>
        </w:tc>
        <w:tc>
          <w:tcPr>
            <w:tcW w:w="1587" w:type="dxa"/>
            <w:vAlign w:val="center"/>
          </w:tcPr>
          <w:p>
            <w:pPr>
              <w:pStyle w:val="14"/>
            </w:pPr>
            <w:r>
              <w:t>其中：财政    资金</w:t>
            </w:r>
          </w:p>
        </w:tc>
        <w:tc>
          <w:tcPr>
            <w:tcW w:w="1304" w:type="dxa"/>
            <w:vAlign w:val="center"/>
          </w:tcPr>
          <w:p>
            <w:pPr>
              <w:pStyle w:val="13"/>
            </w:pPr>
            <w:r>
              <w:t>450.00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城乡医疗救助</w:t>
            </w:r>
            <w:r>
              <w:rPr>
                <w:rFonts w:hint="eastAsia"/>
                <w:lang w:val="en-US" w:eastAsia="zh-CN"/>
              </w:rPr>
              <w:t>县</w:t>
            </w:r>
            <w:r>
              <w:t>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提高城乡医疗救助保障水平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门诊和住院医疗救助人次</w:t>
            </w:r>
          </w:p>
        </w:tc>
        <w:tc>
          <w:tcPr>
            <w:tcW w:w="2891" w:type="dxa"/>
            <w:vAlign w:val="center"/>
          </w:tcPr>
          <w:p>
            <w:pPr>
              <w:pStyle w:val="13"/>
            </w:pPr>
            <w:r>
              <w:t>门诊和住院医疗救助人次</w:t>
            </w:r>
          </w:p>
        </w:tc>
        <w:tc>
          <w:tcPr>
            <w:tcW w:w="1276" w:type="dxa"/>
            <w:vAlign w:val="center"/>
          </w:tcPr>
          <w:p>
            <w:pPr>
              <w:pStyle w:val="13"/>
            </w:pPr>
            <w:r>
              <w:t>≥4000人次</w:t>
            </w:r>
          </w:p>
        </w:tc>
        <w:tc>
          <w:tcPr>
            <w:tcW w:w="1843" w:type="dxa"/>
            <w:vAlign w:val="center"/>
          </w:tcPr>
          <w:p>
            <w:pPr>
              <w:pStyle w:val="13"/>
            </w:pPr>
            <w:r>
              <w:rPr>
                <w:rFonts w:hint="eastAsia"/>
                <w:lang w:val="en-US" w:eastAsia="zh-CN"/>
              </w:rPr>
              <w:t>历史、</w:t>
            </w: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rPr>
                <w:rFonts w:hint="default" w:eastAsia="方正书宋_GBK"/>
                <w:lang w:val="en-US" w:eastAsia="zh-CN"/>
              </w:rPr>
            </w:pPr>
            <w:r>
              <w:t>基本医疗救助</w:t>
            </w:r>
            <w:r>
              <w:rPr>
                <w:rFonts w:hint="eastAsia"/>
                <w:lang w:val="en-US" w:eastAsia="zh-CN"/>
              </w:rPr>
              <w:t>资金发放准确率</w:t>
            </w:r>
          </w:p>
        </w:tc>
        <w:tc>
          <w:tcPr>
            <w:tcW w:w="2891" w:type="dxa"/>
            <w:vAlign w:val="center"/>
          </w:tcPr>
          <w:p>
            <w:pPr>
              <w:pStyle w:val="13"/>
            </w:pPr>
            <w:r>
              <w:t>基本医疗救助</w:t>
            </w:r>
            <w:r>
              <w:rPr>
                <w:rFonts w:hint="eastAsia"/>
                <w:lang w:val="en-US" w:eastAsia="zh-CN"/>
              </w:rPr>
              <w:t>资金发放准确率</w:t>
            </w:r>
          </w:p>
        </w:tc>
        <w:tc>
          <w:tcPr>
            <w:tcW w:w="1276" w:type="dxa"/>
            <w:vAlign w:val="center"/>
          </w:tcPr>
          <w:p>
            <w:pPr>
              <w:pStyle w:val="13"/>
            </w:pPr>
            <w:r>
              <w:rPr>
                <w:rFonts w:hint="eastAsia"/>
                <w:lang w:val="en-US" w:eastAsia="zh-CN"/>
              </w:rPr>
              <w:t>100</w:t>
            </w:r>
            <w:r>
              <w:t>%</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rPr>
                <w:rFonts w:hint="default"/>
                <w:lang w:val="en-US" w:eastAsia="zh-CN"/>
              </w:rPr>
            </w:pPr>
            <w:r>
              <w:rPr>
                <w:rFonts w:hint="eastAsia"/>
                <w:lang w:eastAsia="zh-CN"/>
              </w:rPr>
              <w:t>县域内“一票式”即时结算</w:t>
            </w:r>
          </w:p>
        </w:tc>
        <w:tc>
          <w:tcPr>
            <w:tcW w:w="2891" w:type="dxa"/>
            <w:vAlign w:val="center"/>
          </w:tcPr>
          <w:p>
            <w:pPr>
              <w:pStyle w:val="13"/>
            </w:pPr>
            <w:r>
              <w:rPr>
                <w:rFonts w:hint="eastAsia"/>
                <w:lang w:eastAsia="zh-CN"/>
              </w:rPr>
              <w:t>县域内“一票式”即时结算</w:t>
            </w:r>
          </w:p>
        </w:tc>
        <w:tc>
          <w:tcPr>
            <w:tcW w:w="1276" w:type="dxa"/>
            <w:vAlign w:val="center"/>
          </w:tcPr>
          <w:p>
            <w:pPr>
              <w:pStyle w:val="13"/>
              <w:rPr>
                <w:rFonts w:hint="default"/>
                <w:lang w:val="en-US" w:eastAsia="zh-CN"/>
              </w:rPr>
            </w:pPr>
            <w:r>
              <w:rPr>
                <w:rFonts w:hint="eastAsia"/>
                <w:lang w:val="en-US" w:eastAsia="zh-CN"/>
              </w:rPr>
              <w:t>不低于上年</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rPr>
                <w:rFonts w:hint="default" w:eastAsia="方正书宋_GBK"/>
                <w:lang w:val="en-US" w:eastAsia="zh-CN"/>
              </w:rPr>
            </w:pPr>
            <w:r>
              <w:rPr>
                <w:rFonts w:hint="eastAsia"/>
                <w:lang w:val="en-US" w:eastAsia="zh-CN"/>
              </w:rPr>
              <w:t>≤450万元</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rPr>
                <w:rFonts w:hint="eastAsia"/>
                <w:lang w:eastAsia="zh-CN"/>
              </w:rPr>
            </w:pPr>
            <w:r>
              <w:t>医疗救助对象覆盖</w:t>
            </w:r>
            <w:r>
              <w:rPr>
                <w:rFonts w:hint="eastAsia"/>
                <w:lang w:eastAsia="zh-CN"/>
              </w:rPr>
              <w:t>范围</w:t>
            </w:r>
          </w:p>
        </w:tc>
        <w:tc>
          <w:tcPr>
            <w:tcW w:w="2891" w:type="dxa"/>
            <w:vAlign w:val="center"/>
          </w:tcPr>
          <w:p>
            <w:pPr>
              <w:pStyle w:val="13"/>
            </w:pPr>
            <w:r>
              <w:t>医疗救助对象覆盖</w:t>
            </w:r>
            <w:r>
              <w:rPr>
                <w:rFonts w:hint="eastAsia"/>
                <w:lang w:eastAsia="zh-CN"/>
              </w:rPr>
              <w:t>范围</w:t>
            </w:r>
          </w:p>
        </w:tc>
        <w:tc>
          <w:tcPr>
            <w:tcW w:w="1276" w:type="dxa"/>
            <w:vAlign w:val="center"/>
          </w:tcPr>
          <w:p>
            <w:pPr>
              <w:pStyle w:val="13"/>
              <w:rPr>
                <w:rFonts w:hint="eastAsia"/>
                <w:lang w:eastAsia="zh-CN"/>
              </w:rPr>
            </w:pPr>
            <w:r>
              <w:rPr>
                <w:rFonts w:hint="eastAsia"/>
                <w:lang w:eastAsia="zh-CN"/>
              </w:rPr>
              <w:t>稳步拓展</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政策知晓率</w:t>
            </w:r>
          </w:p>
        </w:tc>
        <w:tc>
          <w:tcPr>
            <w:tcW w:w="2891" w:type="dxa"/>
            <w:vAlign w:val="center"/>
          </w:tcPr>
          <w:p>
            <w:pPr>
              <w:pStyle w:val="13"/>
            </w:pPr>
            <w:r>
              <w:t>政策知晓率</w:t>
            </w:r>
          </w:p>
        </w:tc>
        <w:tc>
          <w:tcPr>
            <w:tcW w:w="1276" w:type="dxa"/>
            <w:vAlign w:val="center"/>
          </w:tcPr>
          <w:p>
            <w:pPr>
              <w:pStyle w:val="13"/>
            </w:pPr>
            <w:r>
              <w:t>≥80%</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受助对象满意度</w:t>
            </w:r>
          </w:p>
        </w:tc>
        <w:tc>
          <w:tcPr>
            <w:tcW w:w="2891" w:type="dxa"/>
            <w:vAlign w:val="center"/>
          </w:tcPr>
          <w:p>
            <w:pPr>
              <w:pStyle w:val="13"/>
            </w:pPr>
            <w:r>
              <w:t>受助对象满意度</w:t>
            </w:r>
          </w:p>
        </w:tc>
        <w:tc>
          <w:tcPr>
            <w:tcW w:w="1276" w:type="dxa"/>
            <w:vAlign w:val="center"/>
          </w:tcPr>
          <w:p>
            <w:pPr>
              <w:pStyle w:val="13"/>
            </w:pPr>
            <w:r>
              <w:rPr>
                <w:rFonts w:hint="eastAsia"/>
                <w:lang w:val="en-US" w:eastAsia="zh-CN"/>
              </w:rPr>
              <w:t>≥85</w:t>
            </w:r>
            <w:r>
              <w:t>%</w:t>
            </w:r>
          </w:p>
        </w:tc>
        <w:tc>
          <w:tcPr>
            <w:tcW w:w="1843" w:type="dxa"/>
            <w:vAlign w:val="center"/>
          </w:tcPr>
          <w:p>
            <w:pPr>
              <w:pStyle w:val="13"/>
              <w:rPr>
                <w:rFonts w:hint="eastAsia" w:eastAsia="方正书宋_GBK"/>
                <w:lang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2.怀财字【2023】7号 困难群众参保资助资金绩效目标表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13073023P000056100011</w:t>
            </w:r>
          </w:p>
        </w:tc>
        <w:tc>
          <w:tcPr>
            <w:tcW w:w="1587" w:type="dxa"/>
            <w:vAlign w:val="center"/>
          </w:tcPr>
          <w:p>
            <w:pPr>
              <w:pStyle w:val="14"/>
            </w:pPr>
            <w:r>
              <w:t>项目名称</w:t>
            </w:r>
          </w:p>
        </w:tc>
        <w:tc>
          <w:tcPr>
            <w:tcW w:w="4422" w:type="dxa"/>
            <w:gridSpan w:val="3"/>
            <w:vAlign w:val="center"/>
          </w:tcPr>
          <w:p>
            <w:pPr>
              <w:pStyle w:val="13"/>
            </w:pPr>
            <w:r>
              <w:t>怀财字【2023】7号 困难群众参保资助资金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280.00</w:t>
            </w:r>
          </w:p>
        </w:tc>
        <w:tc>
          <w:tcPr>
            <w:tcW w:w="1587" w:type="dxa"/>
            <w:vAlign w:val="center"/>
          </w:tcPr>
          <w:p>
            <w:pPr>
              <w:pStyle w:val="14"/>
            </w:pPr>
            <w:r>
              <w:t>其中：财政    资金</w:t>
            </w:r>
          </w:p>
        </w:tc>
        <w:tc>
          <w:tcPr>
            <w:tcW w:w="1304" w:type="dxa"/>
            <w:vAlign w:val="center"/>
          </w:tcPr>
          <w:p>
            <w:pPr>
              <w:pStyle w:val="13"/>
            </w:pPr>
            <w:r>
              <w:t>280.00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困难群众参保资助资金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rPr>
                <w:rFonts w:hint="eastAsia"/>
                <w:lang w:val="en-US" w:eastAsia="zh-CN"/>
              </w:rPr>
              <w:t>保障</w:t>
            </w:r>
            <w:r>
              <w:t>困难群众</w:t>
            </w:r>
            <w:r>
              <w:rPr>
                <w:rFonts w:hint="eastAsia"/>
                <w:lang w:val="en-US" w:eastAsia="zh-CN"/>
              </w:rPr>
              <w:t>正常</w:t>
            </w:r>
            <w:r>
              <w:t>参保。</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lang w:val="en-US" w:eastAsia="zh-CN"/>
              </w:rPr>
            </w:pPr>
            <w:r>
              <w:t>困难群众参保</w:t>
            </w:r>
            <w:r>
              <w:rPr>
                <w:rFonts w:hint="eastAsia"/>
                <w:lang w:val="en-US" w:eastAsia="zh-CN"/>
              </w:rPr>
              <w:t>人数</w:t>
            </w:r>
          </w:p>
        </w:tc>
        <w:tc>
          <w:tcPr>
            <w:tcW w:w="2654" w:type="dxa"/>
            <w:vAlign w:val="center"/>
          </w:tcPr>
          <w:p>
            <w:pPr>
              <w:pStyle w:val="13"/>
            </w:pPr>
            <w:r>
              <w:rPr>
                <w:rFonts w:hint="eastAsia"/>
                <w:lang w:val="en-US" w:eastAsia="zh-CN"/>
              </w:rPr>
              <w:t>统计</w:t>
            </w:r>
            <w:r>
              <w:t>困难群众参保</w:t>
            </w:r>
            <w:r>
              <w:rPr>
                <w:rFonts w:hint="eastAsia"/>
                <w:lang w:val="en-US" w:eastAsia="zh-CN"/>
              </w:rPr>
              <w:t>人数</w:t>
            </w:r>
          </w:p>
        </w:tc>
        <w:tc>
          <w:tcPr>
            <w:tcW w:w="1327" w:type="dxa"/>
            <w:vAlign w:val="center"/>
          </w:tcPr>
          <w:p>
            <w:pPr>
              <w:pStyle w:val="13"/>
              <w:rPr>
                <w:rFonts w:hint="default"/>
                <w:lang w:val="en-US"/>
              </w:rPr>
            </w:pPr>
            <w:r>
              <w:rPr>
                <w:rFonts w:hint="eastAsia"/>
                <w:lang w:val="en-US" w:eastAsia="zh-CN"/>
              </w:rPr>
              <w:t>≤12042人</w:t>
            </w:r>
          </w:p>
        </w:tc>
        <w:tc>
          <w:tcPr>
            <w:tcW w:w="1327" w:type="dxa"/>
            <w:vAlign w:val="center"/>
          </w:tcPr>
          <w:p>
            <w:pPr>
              <w:pStyle w:val="13"/>
            </w:pPr>
            <w:r>
              <w:rPr>
                <w:rFonts w:hint="eastAsia"/>
                <w:lang w:val="en-US" w:eastAsia="zh-CN"/>
              </w:rPr>
              <w:t>历史数据，</w:t>
            </w: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lang w:val="en-US" w:eastAsia="zh-CN"/>
              </w:rPr>
              <w:t>参保资金补助准确率</w:t>
            </w:r>
          </w:p>
        </w:tc>
        <w:tc>
          <w:tcPr>
            <w:tcW w:w="2654" w:type="dxa"/>
            <w:vAlign w:val="center"/>
          </w:tcPr>
          <w:p>
            <w:pPr>
              <w:pStyle w:val="13"/>
              <w:rPr>
                <w:rFonts w:hint="default" w:eastAsia="方正书宋_GBK"/>
                <w:lang w:val="en-US" w:eastAsia="zh-CN"/>
              </w:rPr>
            </w:pPr>
            <w:r>
              <w:rPr>
                <w:rFonts w:hint="eastAsia"/>
                <w:lang w:val="en-US" w:eastAsia="zh-CN"/>
              </w:rPr>
              <w:t>按照困难群众参保情况进行资助</w:t>
            </w:r>
          </w:p>
        </w:tc>
        <w:tc>
          <w:tcPr>
            <w:tcW w:w="1327" w:type="dxa"/>
            <w:vAlign w:val="center"/>
          </w:tcPr>
          <w:p>
            <w:pPr>
              <w:pStyle w:val="13"/>
            </w:pPr>
            <w:r>
              <w:rPr>
                <w:rFonts w:hint="eastAsia"/>
                <w:lang w:val="en-US" w:eastAsia="zh-CN"/>
              </w:rPr>
              <w:t>100</w:t>
            </w:r>
            <w:r>
              <w:t>%</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业务处理及时性</w:t>
            </w:r>
          </w:p>
        </w:tc>
        <w:tc>
          <w:tcPr>
            <w:tcW w:w="2654" w:type="dxa"/>
            <w:vAlign w:val="center"/>
          </w:tcPr>
          <w:p>
            <w:pPr>
              <w:pStyle w:val="13"/>
            </w:pPr>
            <w:r>
              <w:t>业务处理及时性</w:t>
            </w:r>
          </w:p>
        </w:tc>
        <w:tc>
          <w:tcPr>
            <w:tcW w:w="1327" w:type="dxa"/>
            <w:vAlign w:val="center"/>
          </w:tcPr>
          <w:p>
            <w:pPr>
              <w:pStyle w:val="13"/>
              <w:rPr>
                <w:rFonts w:hint="eastAsia" w:eastAsia="方正书宋_GBK"/>
                <w:lang w:eastAsia="zh-CN"/>
              </w:rPr>
            </w:pPr>
            <w:r>
              <w:rPr>
                <w:rFonts w:hint="eastAsia"/>
                <w:lang w:eastAsia="zh-CN"/>
              </w:rPr>
              <w:t>按规定及时上解</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预算控制数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rPr>
                <w:rFonts w:hint="eastAsia"/>
                <w:lang w:val="en-US" w:eastAsia="zh-CN"/>
              </w:rPr>
              <w:t>≤280万</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困难群众参保覆盖率</w:t>
            </w:r>
          </w:p>
        </w:tc>
        <w:tc>
          <w:tcPr>
            <w:tcW w:w="2654" w:type="dxa"/>
            <w:vAlign w:val="center"/>
          </w:tcPr>
          <w:p>
            <w:pPr>
              <w:pStyle w:val="13"/>
            </w:pPr>
            <w:r>
              <w:t>困难群众参保覆盖率</w:t>
            </w:r>
          </w:p>
        </w:tc>
        <w:tc>
          <w:tcPr>
            <w:tcW w:w="1327" w:type="dxa"/>
            <w:vAlign w:val="center"/>
          </w:tcPr>
          <w:p>
            <w:pPr>
              <w:pStyle w:val="13"/>
            </w:pPr>
            <w:r>
              <w:t>≥90%</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可持续影响指标</w:t>
            </w:r>
          </w:p>
        </w:tc>
        <w:tc>
          <w:tcPr>
            <w:tcW w:w="1327" w:type="dxa"/>
            <w:vAlign w:val="center"/>
          </w:tcPr>
          <w:p>
            <w:pPr>
              <w:pStyle w:val="13"/>
            </w:pPr>
            <w:r>
              <w:t>政策知晓率</w:t>
            </w:r>
          </w:p>
        </w:tc>
        <w:tc>
          <w:tcPr>
            <w:tcW w:w="2654" w:type="dxa"/>
            <w:vAlign w:val="center"/>
          </w:tcPr>
          <w:p>
            <w:pPr>
              <w:pStyle w:val="13"/>
            </w:pPr>
            <w:r>
              <w:t>政策知晓率</w:t>
            </w:r>
          </w:p>
        </w:tc>
        <w:tc>
          <w:tcPr>
            <w:tcW w:w="1327" w:type="dxa"/>
            <w:vAlign w:val="center"/>
          </w:tcPr>
          <w:p>
            <w:pPr>
              <w:pStyle w:val="13"/>
            </w:pPr>
            <w:r>
              <w:t>≥80%</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受助对象满意度</w:t>
            </w:r>
          </w:p>
        </w:tc>
        <w:tc>
          <w:tcPr>
            <w:tcW w:w="2654" w:type="dxa"/>
            <w:vAlign w:val="center"/>
          </w:tcPr>
          <w:p>
            <w:pPr>
              <w:pStyle w:val="13"/>
            </w:pPr>
            <w:r>
              <w:t>受助对象满意度</w:t>
            </w:r>
          </w:p>
        </w:tc>
        <w:tc>
          <w:tcPr>
            <w:tcW w:w="1327" w:type="dxa"/>
            <w:vAlign w:val="center"/>
          </w:tcPr>
          <w:p>
            <w:pPr>
              <w:pStyle w:val="13"/>
              <w:rPr>
                <w:rFonts w:hint="default" w:eastAsia="方正书宋_GBK"/>
                <w:lang w:val="en-US" w:eastAsia="zh-CN"/>
              </w:rPr>
            </w:pPr>
            <w:r>
              <w:t>≥</w:t>
            </w:r>
            <w:r>
              <w:rPr>
                <w:rFonts w:hint="eastAsia"/>
                <w:lang w:val="en-US" w:eastAsia="zh-CN"/>
              </w:rPr>
              <w:t>90%</w:t>
            </w:r>
          </w:p>
        </w:tc>
        <w:tc>
          <w:tcPr>
            <w:tcW w:w="1327" w:type="dxa"/>
            <w:vAlign w:val="center"/>
          </w:tcPr>
          <w:p>
            <w:pPr>
              <w:pStyle w:val="13"/>
              <w:rPr>
                <w:rFonts w:hint="eastAsia" w:eastAsia="方正书宋_GBK"/>
                <w:lang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3.冀财社[2022]218号 河北省财政厅关于提前下达2023年中央财政医疗服务与保障能力提升补助资金预算的通知绩效目标表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13073023P00021110002T</w:t>
            </w:r>
          </w:p>
        </w:tc>
        <w:tc>
          <w:tcPr>
            <w:tcW w:w="1587" w:type="dxa"/>
            <w:vAlign w:val="center"/>
          </w:tcPr>
          <w:p>
            <w:pPr>
              <w:pStyle w:val="14"/>
            </w:pPr>
            <w:r>
              <w:t>项目名称</w:t>
            </w:r>
          </w:p>
        </w:tc>
        <w:tc>
          <w:tcPr>
            <w:tcW w:w="4422" w:type="dxa"/>
            <w:gridSpan w:val="3"/>
            <w:vAlign w:val="center"/>
          </w:tcPr>
          <w:p>
            <w:pPr>
              <w:pStyle w:val="13"/>
            </w:pPr>
            <w:r>
              <w:t>冀财社[2022]218号 河北省财政厅关于提前下达2023年中央财政医疗服务与保障能力提升补助资金预算的通知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w:t>
            </w:r>
          </w:p>
        </w:tc>
        <w:tc>
          <w:tcPr>
            <w:tcW w:w="1587" w:type="dxa"/>
            <w:vAlign w:val="center"/>
          </w:tcPr>
          <w:p>
            <w:pPr>
              <w:pStyle w:val="14"/>
            </w:pPr>
            <w:r>
              <w:t>其中：财政    资金</w:t>
            </w:r>
          </w:p>
        </w:tc>
        <w:tc>
          <w:tcPr>
            <w:tcW w:w="1304" w:type="dxa"/>
            <w:vAlign w:val="center"/>
          </w:tcPr>
          <w:p>
            <w:pPr>
              <w:pStyle w:val="13"/>
            </w:pPr>
            <w:r>
              <w:t>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rPr>
                <w:rFonts w:hint="eastAsia"/>
                <w:lang w:val="en-US" w:eastAsia="zh-CN"/>
              </w:rPr>
              <w:t>进行医保政策宣传、对</w:t>
            </w:r>
            <w:r>
              <w:t>所属定点医药机构监督</w:t>
            </w:r>
            <w:r>
              <w:rPr>
                <w:rFonts w:hint="eastAsia"/>
                <w:lang w:val="en-US" w:eastAsia="zh-CN"/>
              </w:rPr>
              <w:t>检查等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rPr>
                <w:rFonts w:hint="eastAsia"/>
                <w:lang w:val="en-US" w:eastAsia="zh-CN"/>
              </w:rPr>
              <w:t>进行医保政策宣传、对</w:t>
            </w:r>
            <w:r>
              <w:t>医药机构监督</w:t>
            </w:r>
            <w:r>
              <w:rPr>
                <w:rFonts w:hint="eastAsia"/>
                <w:lang w:val="en-US" w:eastAsia="zh-CN"/>
              </w:rPr>
              <w:t>检查，</w:t>
            </w:r>
            <w:r>
              <w:t>提高服务对象满意度</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Merge w:val="restart"/>
            <w:vAlign w:val="center"/>
          </w:tcPr>
          <w:p>
            <w:pPr>
              <w:pStyle w:val="13"/>
            </w:pPr>
            <w:r>
              <w:t>数量指标</w:t>
            </w:r>
          </w:p>
        </w:tc>
        <w:tc>
          <w:tcPr>
            <w:tcW w:w="1327" w:type="dxa"/>
            <w:vAlign w:val="center"/>
          </w:tcPr>
          <w:p>
            <w:pPr>
              <w:pStyle w:val="13"/>
            </w:pPr>
            <w:r>
              <w:t>宣传活动举办次数</w:t>
            </w:r>
          </w:p>
        </w:tc>
        <w:tc>
          <w:tcPr>
            <w:tcW w:w="2654" w:type="dxa"/>
            <w:vAlign w:val="center"/>
          </w:tcPr>
          <w:p>
            <w:pPr>
              <w:pStyle w:val="13"/>
              <w:rPr>
                <w:rFonts w:hint="default" w:eastAsia="方正书宋_GBK"/>
                <w:lang w:val="en-US" w:eastAsia="zh-CN"/>
              </w:rPr>
            </w:pPr>
            <w:r>
              <w:t>医保政策宣传活动举办次数</w:t>
            </w:r>
            <w:r>
              <w:rPr>
                <w:rFonts w:hint="eastAsia"/>
                <w:lang w:val="en-US" w:eastAsia="zh-CN"/>
              </w:rPr>
              <w:t xml:space="preserve">   </w:t>
            </w:r>
          </w:p>
        </w:tc>
        <w:tc>
          <w:tcPr>
            <w:tcW w:w="1327" w:type="dxa"/>
            <w:vAlign w:val="center"/>
          </w:tcPr>
          <w:p>
            <w:pPr>
              <w:pStyle w:val="13"/>
            </w:pPr>
            <w:r>
              <w:t>≥2次</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pPr>
          </w:p>
        </w:tc>
        <w:tc>
          <w:tcPr>
            <w:tcW w:w="1327" w:type="dxa"/>
            <w:vMerge w:val="continue"/>
            <w:vAlign w:val="center"/>
          </w:tcPr>
          <w:p>
            <w:pPr>
              <w:pStyle w:val="13"/>
            </w:pPr>
          </w:p>
        </w:tc>
        <w:tc>
          <w:tcPr>
            <w:tcW w:w="1327" w:type="dxa"/>
            <w:vAlign w:val="center"/>
          </w:tcPr>
          <w:p>
            <w:pPr>
              <w:pStyle w:val="13"/>
            </w:pPr>
            <w:r>
              <w:t>监督检查覆盖率</w:t>
            </w:r>
          </w:p>
        </w:tc>
        <w:tc>
          <w:tcPr>
            <w:tcW w:w="2654" w:type="dxa"/>
            <w:vAlign w:val="center"/>
          </w:tcPr>
          <w:p>
            <w:pPr>
              <w:pStyle w:val="13"/>
            </w:pPr>
            <w:r>
              <w:t>县级所属定点医药机构监督检查覆盖率</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医疗服务与保障能力</w:t>
            </w:r>
          </w:p>
        </w:tc>
        <w:tc>
          <w:tcPr>
            <w:tcW w:w="2654" w:type="dxa"/>
            <w:vAlign w:val="center"/>
          </w:tcPr>
          <w:p>
            <w:pPr>
              <w:pStyle w:val="13"/>
              <w:rPr>
                <w:rFonts w:hint="default" w:eastAsia="方正书宋_GBK"/>
                <w:lang w:val="en-US" w:eastAsia="zh-CN"/>
              </w:rPr>
            </w:pPr>
            <w:r>
              <w:rPr>
                <w:rFonts w:hint="eastAsia"/>
                <w:lang w:val="en-US" w:eastAsia="zh-CN"/>
              </w:rPr>
              <w:t>通过宣传和对医药机构的监督检查提升</w:t>
            </w:r>
            <w:r>
              <w:t>医疗服务与保障能力</w:t>
            </w:r>
          </w:p>
        </w:tc>
        <w:tc>
          <w:tcPr>
            <w:tcW w:w="1327" w:type="dxa"/>
            <w:vAlign w:val="center"/>
          </w:tcPr>
          <w:p>
            <w:pPr>
              <w:pStyle w:val="13"/>
              <w:rPr>
                <w:rFonts w:hint="eastAsia" w:eastAsia="方正书宋_GBK"/>
                <w:lang w:eastAsia="zh-CN"/>
              </w:rPr>
            </w:pPr>
            <w:r>
              <w:rPr>
                <w:rFonts w:hint="eastAsia"/>
                <w:lang w:val="en-US" w:eastAsia="zh-CN"/>
              </w:rPr>
              <w:t>较上年提升</w:t>
            </w:r>
          </w:p>
        </w:tc>
        <w:tc>
          <w:tcPr>
            <w:tcW w:w="1327" w:type="dxa"/>
            <w:vAlign w:val="center"/>
          </w:tcPr>
          <w:p>
            <w:pPr>
              <w:pStyle w:val="13"/>
              <w:rPr>
                <w:rFonts w:hint="default" w:eastAsia="方正书宋_GBK"/>
                <w:lang w:val="en-US" w:eastAsia="zh-CN"/>
              </w:rPr>
            </w:pPr>
            <w:r>
              <w:t>历年指标及相关文件</w:t>
            </w:r>
            <w:r>
              <w:rPr>
                <w:rFonts w:hint="eastAsia"/>
                <w:lang w:val="en-US" w:eastAsia="zh-CN"/>
              </w:rPr>
              <w:t>或2023年工作计划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eastAsia" w:eastAsia="方正书宋_GBK"/>
                <w:lang w:val="en-US" w:eastAsia="zh-CN"/>
              </w:rPr>
            </w:pPr>
            <w:r>
              <w:t>补助资金</w:t>
            </w:r>
            <w:r>
              <w:rPr>
                <w:rFonts w:hint="eastAsia"/>
                <w:lang w:val="en-US" w:eastAsia="zh-CN"/>
              </w:rPr>
              <w:t>使用时间</w:t>
            </w:r>
          </w:p>
        </w:tc>
        <w:tc>
          <w:tcPr>
            <w:tcW w:w="2654" w:type="dxa"/>
            <w:vAlign w:val="center"/>
          </w:tcPr>
          <w:p>
            <w:pPr>
              <w:pStyle w:val="13"/>
            </w:pPr>
            <w:r>
              <w:t>疗服务与保障能力提升补助资金</w:t>
            </w:r>
            <w:r>
              <w:rPr>
                <w:rFonts w:hint="eastAsia"/>
                <w:lang w:val="en-US" w:eastAsia="zh-CN"/>
              </w:rPr>
              <w:t>使用时间</w:t>
            </w:r>
          </w:p>
        </w:tc>
        <w:tc>
          <w:tcPr>
            <w:tcW w:w="1327" w:type="dxa"/>
            <w:vAlign w:val="center"/>
          </w:tcPr>
          <w:p>
            <w:pPr>
              <w:pStyle w:val="13"/>
            </w:pPr>
            <w:r>
              <w:t>≤</w:t>
            </w:r>
            <w:r>
              <w:rPr>
                <w:rFonts w:hint="eastAsia"/>
                <w:lang w:val="en-US" w:eastAsia="zh-CN"/>
              </w:rPr>
              <w:t>12</w:t>
            </w:r>
            <w:r>
              <w:t>个月</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项目预算数</w:t>
            </w:r>
          </w:p>
        </w:tc>
        <w:tc>
          <w:tcPr>
            <w:tcW w:w="2654" w:type="dxa"/>
            <w:vAlign w:val="center"/>
          </w:tcPr>
          <w:p>
            <w:pPr>
              <w:pStyle w:val="13"/>
            </w:pPr>
            <w:r>
              <w:t>预算控制数</w:t>
            </w:r>
          </w:p>
        </w:tc>
        <w:tc>
          <w:tcPr>
            <w:tcW w:w="1327" w:type="dxa"/>
            <w:vAlign w:val="center"/>
          </w:tcPr>
          <w:p>
            <w:pPr>
              <w:pStyle w:val="13"/>
            </w:pPr>
            <w:r>
              <w:t>8万元</w:t>
            </w:r>
          </w:p>
        </w:tc>
        <w:tc>
          <w:tcPr>
            <w:tcW w:w="1327" w:type="dxa"/>
            <w:vAlign w:val="center"/>
          </w:tcPr>
          <w:p>
            <w:pPr>
              <w:pStyle w:val="13"/>
              <w:rPr>
                <w:rFonts w:hint="eastAsia" w:eastAsia="方正书宋_GBK"/>
                <w:lang w:eastAsia="zh-CN"/>
              </w:rPr>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参保群众政策知晓率</w:t>
            </w:r>
          </w:p>
        </w:tc>
        <w:tc>
          <w:tcPr>
            <w:tcW w:w="2654" w:type="dxa"/>
            <w:vAlign w:val="center"/>
          </w:tcPr>
          <w:p>
            <w:pPr>
              <w:pStyle w:val="13"/>
            </w:pPr>
            <w:r>
              <w:rPr>
                <w:rFonts w:hint="eastAsia"/>
                <w:lang w:val="en-US" w:eastAsia="zh-CN"/>
              </w:rPr>
              <w:t>参保群众政策知晓率</w:t>
            </w:r>
          </w:p>
        </w:tc>
        <w:tc>
          <w:tcPr>
            <w:tcW w:w="1327" w:type="dxa"/>
            <w:vAlign w:val="center"/>
          </w:tcPr>
          <w:p>
            <w:pPr>
              <w:pStyle w:val="13"/>
            </w:pPr>
            <w:r>
              <w:t>≥</w:t>
            </w:r>
            <w:r>
              <w:rPr>
                <w:rFonts w:hint="eastAsia"/>
                <w:lang w:val="en-US" w:eastAsia="zh-CN"/>
              </w:rPr>
              <w:t>95</w:t>
            </w:r>
            <w:r>
              <w:t>%</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参保人员</w:t>
            </w:r>
            <w:r>
              <w:t>满意度</w:t>
            </w:r>
          </w:p>
        </w:tc>
        <w:tc>
          <w:tcPr>
            <w:tcW w:w="2654" w:type="dxa"/>
            <w:vAlign w:val="center"/>
          </w:tcPr>
          <w:p>
            <w:pPr>
              <w:pStyle w:val="13"/>
            </w:pPr>
            <w:r>
              <w:rPr>
                <w:rFonts w:hint="eastAsia"/>
                <w:lang w:val="en-US" w:eastAsia="zh-CN"/>
              </w:rPr>
              <w:t>参保人员对医保服务的</w:t>
            </w:r>
            <w:r>
              <w:t>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4.[13073022X000010997918]冀财社﹝2021﹞182号 关于提前下达2022年省级财政城乡居民医保村级代办员补助资金的通知绩效目标表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13073022P00791810001Q</w:t>
            </w:r>
          </w:p>
        </w:tc>
        <w:tc>
          <w:tcPr>
            <w:tcW w:w="1587" w:type="dxa"/>
            <w:vAlign w:val="center"/>
          </w:tcPr>
          <w:p>
            <w:pPr>
              <w:pStyle w:val="14"/>
            </w:pPr>
            <w:r>
              <w:t>项目名称</w:t>
            </w:r>
          </w:p>
        </w:tc>
        <w:tc>
          <w:tcPr>
            <w:tcW w:w="4422" w:type="dxa"/>
            <w:gridSpan w:val="3"/>
            <w:vAlign w:val="center"/>
          </w:tcPr>
          <w:p>
            <w:pPr>
              <w:pStyle w:val="13"/>
            </w:pPr>
            <w:r>
              <w:t>[13073022X000010997918]冀财社﹝2021﹞182号 关于提前下达2022年省级财政城乡居民医保村级代办员补助资金的通知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2022年省级财政城乡居民医保村级代办员补助资金的通知</w:t>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rPr>
                <w:rFonts w:hint="eastAsia"/>
                <w:lang w:val="en-US" w:eastAsia="zh-CN"/>
              </w:rPr>
              <w:t>及时发放</w:t>
            </w:r>
            <w:r>
              <w:t>城乡居民医保村级代办员补助资金</w:t>
            </w:r>
            <w:r>
              <w:rPr>
                <w:rFonts w:hint="eastAsia"/>
                <w:lang w:eastAsia="zh-CN"/>
              </w:rPr>
              <w:t>，</w:t>
            </w:r>
            <w:r>
              <w:t>保障</w:t>
            </w:r>
            <w:r>
              <w:rPr>
                <w:rFonts w:hint="eastAsia"/>
                <w:lang w:val="en-US" w:eastAsia="zh-CN"/>
              </w:rPr>
              <w:t>参保</w:t>
            </w:r>
            <w:r>
              <w:t>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村级代办员补助资金覆盖率</w:t>
            </w:r>
          </w:p>
        </w:tc>
        <w:tc>
          <w:tcPr>
            <w:tcW w:w="2654" w:type="dxa"/>
            <w:vAlign w:val="center"/>
          </w:tcPr>
          <w:p>
            <w:pPr>
              <w:pStyle w:val="13"/>
              <w:rPr>
                <w:rFonts w:hint="eastAsia" w:eastAsia="方正书宋_GBK"/>
                <w:lang w:val="en-US" w:eastAsia="zh-CN"/>
              </w:rPr>
            </w:pPr>
            <w:r>
              <w:rPr>
                <w:rFonts w:hint="eastAsia"/>
                <w:lang w:val="en-US" w:eastAsia="zh-CN"/>
              </w:rPr>
              <w:t>村级代办员补助资金覆盖率</w:t>
            </w:r>
          </w:p>
        </w:tc>
        <w:tc>
          <w:tcPr>
            <w:tcW w:w="1327" w:type="dxa"/>
            <w:vAlign w:val="center"/>
          </w:tcPr>
          <w:p>
            <w:pPr>
              <w:pStyle w:val="13"/>
              <w:rPr>
                <w:rFonts w:hint="default"/>
                <w:lang w:val="en-US" w:eastAsia="zh-CN"/>
              </w:rPr>
            </w:pPr>
            <w:r>
              <w:rPr>
                <w:rFonts w:hint="eastAsia"/>
                <w:lang w:val="en-US" w:eastAsia="zh-CN"/>
              </w:rPr>
              <w:t>100%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ind w:firstLine="0" w:firstLineChars="0"/>
            </w:pPr>
            <w:r>
              <w:t>参保率</w:t>
            </w:r>
          </w:p>
        </w:tc>
        <w:tc>
          <w:tcPr>
            <w:tcW w:w="2654" w:type="dxa"/>
            <w:vAlign w:val="center"/>
          </w:tcPr>
          <w:p>
            <w:pPr>
              <w:pStyle w:val="13"/>
              <w:ind w:firstLine="0" w:firstLineChars="0"/>
            </w:pPr>
            <w:r>
              <w:rPr>
                <w:rFonts w:hint="eastAsia"/>
                <w:lang w:val="en-US" w:eastAsia="zh-CN"/>
              </w:rPr>
              <w:t>村民</w:t>
            </w:r>
            <w:r>
              <w:t>参保率</w:t>
            </w:r>
          </w:p>
        </w:tc>
        <w:tc>
          <w:tcPr>
            <w:tcW w:w="1327" w:type="dxa"/>
            <w:vAlign w:val="center"/>
          </w:tcPr>
          <w:p>
            <w:pPr>
              <w:pStyle w:val="13"/>
              <w:ind w:firstLine="0" w:firstLineChars="0"/>
            </w:pPr>
            <w:r>
              <w:t>≥80%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lang w:val="en-US" w:eastAsia="zh-CN"/>
              </w:rPr>
              <w:t>村民参保</w:t>
            </w:r>
            <w:r>
              <w:t>及时率</w:t>
            </w:r>
          </w:p>
        </w:tc>
        <w:tc>
          <w:tcPr>
            <w:tcW w:w="2654" w:type="dxa"/>
            <w:vAlign w:val="center"/>
          </w:tcPr>
          <w:p>
            <w:pPr>
              <w:pStyle w:val="13"/>
            </w:pPr>
            <w:r>
              <w:rPr>
                <w:rFonts w:hint="eastAsia"/>
                <w:lang w:val="en-US" w:eastAsia="zh-CN"/>
              </w:rPr>
              <w:t>村民参保</w:t>
            </w:r>
            <w:r>
              <w:t>及时率</w:t>
            </w:r>
          </w:p>
        </w:tc>
        <w:tc>
          <w:tcPr>
            <w:tcW w:w="1327" w:type="dxa"/>
            <w:vAlign w:val="center"/>
          </w:tcPr>
          <w:p>
            <w:pPr>
              <w:pStyle w:val="13"/>
              <w:rPr>
                <w:rFonts w:hint="default" w:eastAsia="方正书宋_GBK"/>
                <w:lang w:val="en-US" w:eastAsia="zh-CN"/>
              </w:rPr>
            </w:pPr>
            <w:r>
              <w:rPr>
                <w:rFonts w:hint="eastAsia"/>
                <w:lang w:val="en-US" w:eastAsia="zh-CN"/>
              </w:rPr>
              <w:t>≥90%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预算控制数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t>≤</w:t>
            </w:r>
            <w:r>
              <w:rPr>
                <w:rFonts w:hint="eastAsia"/>
                <w:lang w:val="en-US" w:eastAsia="zh-CN"/>
              </w:rPr>
              <w:t>6万元</w:t>
            </w:r>
          </w:p>
        </w:tc>
        <w:tc>
          <w:tcPr>
            <w:tcW w:w="1327" w:type="dxa"/>
            <w:vAlign w:val="center"/>
          </w:tcPr>
          <w:p>
            <w:pPr>
              <w:pStyle w:val="13"/>
              <w:rPr>
                <w:rFonts w:hint="default" w:eastAsia="方正书宋_GBK"/>
                <w:lang w:val="en-US" w:eastAsia="zh-CN"/>
              </w:rPr>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社保费征缴率</w:t>
            </w:r>
          </w:p>
        </w:tc>
        <w:tc>
          <w:tcPr>
            <w:tcW w:w="2654" w:type="dxa"/>
            <w:vAlign w:val="center"/>
          </w:tcPr>
          <w:p>
            <w:pPr>
              <w:pStyle w:val="13"/>
            </w:pPr>
            <w:r>
              <w:t>社保费征缴率</w:t>
            </w:r>
          </w:p>
        </w:tc>
        <w:tc>
          <w:tcPr>
            <w:tcW w:w="1327" w:type="dxa"/>
            <w:vAlign w:val="center"/>
          </w:tcPr>
          <w:p>
            <w:pPr>
              <w:pStyle w:val="13"/>
            </w:pPr>
            <w:r>
              <w:t>≥80%</w:t>
            </w:r>
          </w:p>
        </w:tc>
        <w:tc>
          <w:tcPr>
            <w:tcW w:w="1327" w:type="dxa"/>
            <w:vAlign w:val="center"/>
          </w:tcPr>
          <w:p>
            <w:pPr>
              <w:pStyle w:val="13"/>
              <w:rPr>
                <w:rFonts w:hint="default" w:eastAsia="方正书宋_GBK"/>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rPr>
                <w:rFonts w:hint="eastAsia"/>
                <w:lang w:val="en-US" w:eastAsia="zh-CN"/>
              </w:rPr>
              <w:t>服务对象</w:t>
            </w:r>
            <w:r>
              <w:t>满意度指标</w:t>
            </w:r>
          </w:p>
        </w:tc>
        <w:tc>
          <w:tcPr>
            <w:tcW w:w="1327" w:type="dxa"/>
            <w:vAlign w:val="center"/>
          </w:tcPr>
          <w:p>
            <w:pPr>
              <w:pStyle w:val="13"/>
            </w:pPr>
            <w:r>
              <w:rPr>
                <w:rFonts w:hint="eastAsia"/>
                <w:lang w:val="en-US" w:eastAsia="zh-CN"/>
              </w:rPr>
              <w:t>代办员</w:t>
            </w:r>
            <w:r>
              <w:t>满意度</w:t>
            </w:r>
          </w:p>
        </w:tc>
        <w:tc>
          <w:tcPr>
            <w:tcW w:w="2654" w:type="dxa"/>
            <w:vAlign w:val="center"/>
          </w:tcPr>
          <w:p>
            <w:pPr>
              <w:pStyle w:val="13"/>
            </w:pPr>
            <w:r>
              <w:rPr>
                <w:rFonts w:hint="eastAsia"/>
                <w:lang w:val="en-US" w:eastAsia="zh-CN"/>
              </w:rPr>
              <w:t>村级代办员</w:t>
            </w:r>
            <w:r>
              <w:t>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default"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5.怀财字【2023】7号 城乡居民基本医疗保险县级配套绩效目标表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13073023P00005410001M</w:t>
            </w:r>
          </w:p>
        </w:tc>
        <w:tc>
          <w:tcPr>
            <w:tcW w:w="1587" w:type="dxa"/>
            <w:vAlign w:val="center"/>
          </w:tcPr>
          <w:p>
            <w:pPr>
              <w:pStyle w:val="14"/>
            </w:pPr>
            <w:r>
              <w:t>项目名称</w:t>
            </w:r>
          </w:p>
        </w:tc>
        <w:tc>
          <w:tcPr>
            <w:tcW w:w="4422" w:type="dxa"/>
            <w:gridSpan w:val="3"/>
            <w:vAlign w:val="center"/>
          </w:tcPr>
          <w:p>
            <w:pPr>
              <w:pStyle w:val="13"/>
            </w:pPr>
            <w:r>
              <w:t>怀财字【2023】7号 城乡居民基本医疗保险县级配套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5000.00</w:t>
            </w:r>
          </w:p>
        </w:tc>
        <w:tc>
          <w:tcPr>
            <w:tcW w:w="1587" w:type="dxa"/>
            <w:vAlign w:val="center"/>
          </w:tcPr>
          <w:p>
            <w:pPr>
              <w:pStyle w:val="14"/>
            </w:pPr>
            <w:r>
              <w:t>其中：财政    资金</w:t>
            </w:r>
          </w:p>
        </w:tc>
        <w:tc>
          <w:tcPr>
            <w:tcW w:w="1304" w:type="dxa"/>
            <w:vAlign w:val="center"/>
          </w:tcPr>
          <w:p>
            <w:pPr>
              <w:pStyle w:val="13"/>
            </w:pPr>
            <w:r>
              <w:t>5000.00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城乡居民医疗保险补助资金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1.提高保障水平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参保居民人数</w:t>
            </w:r>
          </w:p>
        </w:tc>
        <w:tc>
          <w:tcPr>
            <w:tcW w:w="2654" w:type="dxa"/>
            <w:vAlign w:val="center"/>
          </w:tcPr>
          <w:p>
            <w:pPr>
              <w:pStyle w:val="13"/>
              <w:rPr>
                <w:rFonts w:hint="default" w:eastAsia="方正书宋_GBK"/>
                <w:lang w:val="en-US" w:eastAsia="zh-CN"/>
              </w:rPr>
            </w:pPr>
            <w:r>
              <w:rPr>
                <w:rFonts w:hint="eastAsia"/>
                <w:lang w:val="en-US" w:eastAsia="zh-CN"/>
              </w:rPr>
              <w:t>全县</w:t>
            </w:r>
            <w:r>
              <w:t>城乡居民基本医疗保险</w:t>
            </w:r>
            <w:r>
              <w:rPr>
                <w:rFonts w:hint="eastAsia"/>
                <w:lang w:val="en-US" w:eastAsia="zh-CN"/>
              </w:rPr>
              <w:t>参保人数</w:t>
            </w:r>
          </w:p>
        </w:tc>
        <w:tc>
          <w:tcPr>
            <w:tcW w:w="1327" w:type="dxa"/>
            <w:vAlign w:val="center"/>
          </w:tcPr>
          <w:p>
            <w:pPr>
              <w:pStyle w:val="13"/>
              <w:rPr>
                <w:rFonts w:hint="default" w:eastAsia="方正书宋_GBK"/>
                <w:lang w:val="en-US" w:eastAsia="zh-CN"/>
              </w:rPr>
            </w:pPr>
            <w:r>
              <w:rPr>
                <w:rFonts w:hint="eastAsia"/>
                <w:lang w:val="en-US" w:eastAsia="zh-CN"/>
              </w:rPr>
              <w:t>≥25万人</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城乡居民医疗保险运行情况</w:t>
            </w:r>
          </w:p>
        </w:tc>
        <w:tc>
          <w:tcPr>
            <w:tcW w:w="2654" w:type="dxa"/>
            <w:vAlign w:val="center"/>
          </w:tcPr>
          <w:p>
            <w:pPr>
              <w:pStyle w:val="13"/>
              <w:rPr>
                <w:rFonts w:hint="default" w:eastAsia="方正书宋_GBK"/>
                <w:lang w:val="en-US" w:eastAsia="zh-CN"/>
              </w:rPr>
            </w:pPr>
            <w:r>
              <w:rPr>
                <w:rFonts w:hint="eastAsia"/>
                <w:lang w:val="en-US" w:eastAsia="zh-CN"/>
              </w:rPr>
              <w:t>确保城乡居民医疗保险制度安全，正常运行。</w:t>
            </w:r>
          </w:p>
        </w:tc>
        <w:tc>
          <w:tcPr>
            <w:tcW w:w="1327" w:type="dxa"/>
            <w:vAlign w:val="center"/>
          </w:tcPr>
          <w:p>
            <w:pPr>
              <w:pStyle w:val="13"/>
              <w:rPr>
                <w:rFonts w:hint="default" w:eastAsia="方正书宋_GBK"/>
                <w:lang w:val="en-US" w:eastAsia="zh-CN"/>
              </w:rPr>
            </w:pPr>
            <w:r>
              <w:rPr>
                <w:rFonts w:hint="eastAsia"/>
                <w:lang w:val="en-US" w:eastAsia="zh-CN"/>
              </w:rPr>
              <w:t>正常运行</w:t>
            </w:r>
          </w:p>
        </w:tc>
        <w:tc>
          <w:tcPr>
            <w:tcW w:w="1327" w:type="dxa"/>
            <w:vAlign w:val="center"/>
          </w:tcPr>
          <w:p>
            <w:pPr>
              <w:pStyle w:val="13"/>
              <w:rPr>
                <w:rFonts w:hint="default" w:eastAsia="方正书宋_GBK"/>
                <w:lang w:val="en-US" w:eastAsia="zh-CN"/>
              </w:rPr>
            </w:pPr>
            <w:r>
              <w:t>历年指标及相关文件</w:t>
            </w:r>
            <w:r>
              <w:rPr>
                <w:rFonts w:hint="eastAsia"/>
                <w:lang w:eastAsia="zh-CN"/>
              </w:rPr>
              <w:t>、</w:t>
            </w: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审批发放及时率</w:t>
            </w:r>
          </w:p>
        </w:tc>
        <w:tc>
          <w:tcPr>
            <w:tcW w:w="2654" w:type="dxa"/>
            <w:vAlign w:val="center"/>
          </w:tcPr>
          <w:p>
            <w:pPr>
              <w:pStyle w:val="13"/>
            </w:pPr>
            <w:r>
              <w:t>审批发放及时率</w:t>
            </w:r>
          </w:p>
        </w:tc>
        <w:tc>
          <w:tcPr>
            <w:tcW w:w="1327" w:type="dxa"/>
            <w:vAlign w:val="center"/>
          </w:tcPr>
          <w:p>
            <w:pPr>
              <w:pStyle w:val="13"/>
            </w:pPr>
            <w:r>
              <w:t>≤30天</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项目预算数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t>≤</w:t>
            </w:r>
            <w:r>
              <w:rPr>
                <w:rFonts w:hint="eastAsia"/>
                <w:lang w:val="en-US" w:eastAsia="zh-CN"/>
              </w:rPr>
              <w:t>5000万元</w:t>
            </w:r>
          </w:p>
        </w:tc>
        <w:tc>
          <w:tcPr>
            <w:tcW w:w="1327" w:type="dxa"/>
            <w:vAlign w:val="center"/>
          </w:tcPr>
          <w:p>
            <w:pPr>
              <w:pStyle w:val="13"/>
              <w:rPr>
                <w:rFonts w:hint="default" w:eastAsia="方正书宋_GBK"/>
                <w:lang w:val="en-US" w:eastAsia="zh-CN"/>
              </w:rPr>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参保居民医疗待遇水平</w:t>
            </w:r>
          </w:p>
        </w:tc>
        <w:tc>
          <w:tcPr>
            <w:tcW w:w="265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反映参保居民医疗待遇水改善情况</w:t>
            </w:r>
          </w:p>
        </w:tc>
        <w:tc>
          <w:tcPr>
            <w:tcW w:w="1327" w:type="dxa"/>
            <w:vAlign w:val="center"/>
          </w:tcPr>
          <w:p>
            <w:pPr>
              <w:pStyle w:val="13"/>
              <w:rPr>
                <w:rFonts w:hint="default" w:eastAsia="方正书宋_GBK"/>
                <w:lang w:val="en-US" w:eastAsia="zh-CN"/>
              </w:rPr>
            </w:pPr>
            <w:r>
              <w:rPr>
                <w:rFonts w:hint="eastAsia"/>
                <w:lang w:val="en-US" w:eastAsia="zh-CN"/>
              </w:rPr>
              <w:t>有所提高</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rPr>
                <w:rFonts w:hint="eastAsia"/>
                <w:lang w:val="en-US" w:eastAsia="zh-CN"/>
              </w:rPr>
              <w:t>可持续影响</w:t>
            </w:r>
            <w:r>
              <w:t>指标</w:t>
            </w:r>
          </w:p>
        </w:tc>
        <w:tc>
          <w:tcPr>
            <w:tcW w:w="1327" w:type="dxa"/>
            <w:vAlign w:val="center"/>
          </w:tcPr>
          <w:p>
            <w:pPr>
              <w:pStyle w:val="13"/>
              <w:rPr>
                <w:rFonts w:hint="default" w:eastAsia="方正书宋_GBK"/>
                <w:lang w:val="en-US" w:eastAsia="zh-CN"/>
              </w:rPr>
            </w:pPr>
            <w:r>
              <w:rPr>
                <w:rFonts w:hint="eastAsia"/>
                <w:lang w:val="en-US" w:eastAsia="zh-CN"/>
              </w:rPr>
              <w:t>医保基金可持续性</w:t>
            </w:r>
          </w:p>
        </w:tc>
        <w:tc>
          <w:tcPr>
            <w:tcW w:w="2654" w:type="dxa"/>
            <w:vAlign w:val="center"/>
          </w:tcPr>
          <w:p>
            <w:pPr>
              <w:pStyle w:val="13"/>
              <w:rPr>
                <w:rFonts w:hint="default"/>
                <w:lang w:val="en-US"/>
              </w:rPr>
            </w:pPr>
            <w:r>
              <w:rPr>
                <w:rFonts w:hint="eastAsia"/>
                <w:lang w:val="en-US" w:eastAsia="zh-CN"/>
              </w:rPr>
              <w:t>反映医保基金可持续性发展的情况</w:t>
            </w:r>
          </w:p>
        </w:tc>
        <w:tc>
          <w:tcPr>
            <w:tcW w:w="1327" w:type="dxa"/>
            <w:vAlign w:val="center"/>
          </w:tcPr>
          <w:p>
            <w:pPr>
              <w:pStyle w:val="13"/>
              <w:rPr>
                <w:rFonts w:hint="eastAsia" w:eastAsia="方正书宋_GBK"/>
                <w:lang w:eastAsia="zh-CN"/>
              </w:rPr>
            </w:pPr>
            <w:r>
              <w:rPr>
                <w:rFonts w:hint="eastAsia"/>
                <w:lang w:val="en-US" w:eastAsia="zh-CN"/>
              </w:rPr>
              <w:t>可持续性</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参保居民</w:t>
            </w:r>
            <w:r>
              <w:t>满意度</w:t>
            </w:r>
          </w:p>
        </w:tc>
        <w:tc>
          <w:tcPr>
            <w:tcW w:w="2654" w:type="dxa"/>
            <w:vAlign w:val="center"/>
          </w:tcPr>
          <w:p>
            <w:pPr>
              <w:pStyle w:val="13"/>
            </w:pPr>
            <w:r>
              <w:rPr>
                <w:rFonts w:hint="eastAsia"/>
                <w:lang w:val="en-US" w:eastAsia="zh-CN"/>
              </w:rPr>
              <w:t>参保居民</w:t>
            </w:r>
            <w:r>
              <w:t>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w:t>
      </w:r>
      <w:r>
        <w:rPr>
          <w:rFonts w:ascii="方正仿宋_GBK" w:hAnsi="方正仿宋_GBK" w:eastAsia="方正仿宋_GBK" w:cs="方正仿宋_GBK"/>
          <w:color w:val="0000FF"/>
          <w:sz w:val="28"/>
        </w:rPr>
        <w:t>.</w:t>
      </w:r>
      <w:r>
        <w:rPr>
          <w:rFonts w:ascii="方正仿宋_GBK" w:hAnsi="方正仿宋_GBK" w:eastAsia="方正仿宋_GBK" w:cs="方正仿宋_GBK"/>
          <w:color w:val="000000"/>
          <w:sz w:val="28"/>
        </w:rPr>
        <w:t>怀财字【2023】7号 新政策预留绩效目标表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13073023P000166100010</w:t>
            </w:r>
          </w:p>
        </w:tc>
        <w:tc>
          <w:tcPr>
            <w:tcW w:w="1587" w:type="dxa"/>
            <w:vAlign w:val="center"/>
          </w:tcPr>
          <w:p>
            <w:pPr>
              <w:pStyle w:val="14"/>
            </w:pPr>
            <w:r>
              <w:t>项目名称</w:t>
            </w:r>
          </w:p>
        </w:tc>
        <w:tc>
          <w:tcPr>
            <w:tcW w:w="4422" w:type="dxa"/>
            <w:gridSpan w:val="3"/>
            <w:vAlign w:val="center"/>
          </w:tcPr>
          <w:p>
            <w:pPr>
              <w:pStyle w:val="13"/>
            </w:pPr>
            <w:r>
              <w:t>怀财字【2023】7号 新政策预留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304" w:type="dxa"/>
            <w:vAlign w:val="center"/>
          </w:tcPr>
          <w:p>
            <w:pPr>
              <w:pStyle w:val="13"/>
            </w:pPr>
            <w:r>
              <w:t>1000.00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基本医疗保险县级配套预算预留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1.提高保障水平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参保率</w:t>
            </w:r>
          </w:p>
        </w:tc>
        <w:tc>
          <w:tcPr>
            <w:tcW w:w="2891" w:type="dxa"/>
            <w:vAlign w:val="center"/>
          </w:tcPr>
          <w:p>
            <w:pPr>
              <w:pStyle w:val="13"/>
            </w:pPr>
            <w:r>
              <w:t>参保率</w:t>
            </w:r>
          </w:p>
        </w:tc>
        <w:tc>
          <w:tcPr>
            <w:tcW w:w="1276" w:type="dxa"/>
            <w:vAlign w:val="center"/>
          </w:tcPr>
          <w:p>
            <w:pPr>
              <w:pStyle w:val="13"/>
            </w:pPr>
            <w:r>
              <w:t>≥80%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政策范围内报销比例</w:t>
            </w:r>
          </w:p>
        </w:tc>
        <w:tc>
          <w:tcPr>
            <w:tcW w:w="2891" w:type="dxa"/>
            <w:vAlign w:val="center"/>
          </w:tcPr>
          <w:p>
            <w:pPr>
              <w:pStyle w:val="13"/>
            </w:pPr>
            <w:r>
              <w:t>政策范围内报销比例</w:t>
            </w:r>
          </w:p>
        </w:tc>
        <w:tc>
          <w:tcPr>
            <w:tcW w:w="1276" w:type="dxa"/>
            <w:vAlign w:val="center"/>
          </w:tcPr>
          <w:p>
            <w:pPr>
              <w:pStyle w:val="13"/>
            </w:pPr>
            <w:r>
              <w:t>≥70%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审批发放及时率</w:t>
            </w:r>
          </w:p>
        </w:tc>
        <w:tc>
          <w:tcPr>
            <w:tcW w:w="2891" w:type="dxa"/>
            <w:vAlign w:val="center"/>
          </w:tcPr>
          <w:p>
            <w:pPr>
              <w:pStyle w:val="13"/>
            </w:pPr>
            <w:r>
              <w:t>审批发放及时率</w:t>
            </w:r>
          </w:p>
        </w:tc>
        <w:tc>
          <w:tcPr>
            <w:tcW w:w="1276" w:type="dxa"/>
            <w:vAlign w:val="center"/>
          </w:tcPr>
          <w:p>
            <w:pPr>
              <w:pStyle w:val="13"/>
            </w:pPr>
            <w:r>
              <w:t>≤30天</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≤100%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社保费征缴率</w:t>
            </w:r>
          </w:p>
        </w:tc>
        <w:tc>
          <w:tcPr>
            <w:tcW w:w="2891" w:type="dxa"/>
            <w:vAlign w:val="center"/>
          </w:tcPr>
          <w:p>
            <w:pPr>
              <w:pStyle w:val="13"/>
            </w:pPr>
            <w:r>
              <w:t>社保费征缴率</w:t>
            </w:r>
          </w:p>
        </w:tc>
        <w:tc>
          <w:tcPr>
            <w:tcW w:w="1276" w:type="dxa"/>
            <w:vAlign w:val="center"/>
          </w:tcPr>
          <w:p>
            <w:pPr>
              <w:pStyle w:val="13"/>
            </w:pPr>
            <w:r>
              <w:t>≥80%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政策知晓率</w:t>
            </w:r>
          </w:p>
        </w:tc>
        <w:tc>
          <w:tcPr>
            <w:tcW w:w="2891" w:type="dxa"/>
            <w:vAlign w:val="center"/>
          </w:tcPr>
          <w:p>
            <w:pPr>
              <w:pStyle w:val="13"/>
            </w:pPr>
            <w:r>
              <w:t>政策知晓率</w:t>
            </w:r>
          </w:p>
        </w:tc>
        <w:tc>
          <w:tcPr>
            <w:tcW w:w="1276" w:type="dxa"/>
            <w:vAlign w:val="center"/>
          </w:tcPr>
          <w:p>
            <w:pPr>
              <w:pStyle w:val="13"/>
            </w:pPr>
            <w:r>
              <w:t>≥80%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≥80%</w:t>
            </w:r>
          </w:p>
        </w:tc>
        <w:tc>
          <w:tcPr>
            <w:tcW w:w="1843" w:type="dxa"/>
            <w:vAlign w:val="center"/>
          </w:tcPr>
          <w:p>
            <w:pPr>
              <w:pStyle w:val="13"/>
            </w:pPr>
            <w:r>
              <w:t>历年指标及相关文件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7.怀财字【2023】7号 原新农合业务费绩效目标表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13073023P00016410001L</w:t>
            </w:r>
          </w:p>
        </w:tc>
        <w:tc>
          <w:tcPr>
            <w:tcW w:w="1587" w:type="dxa"/>
            <w:vAlign w:val="center"/>
          </w:tcPr>
          <w:p>
            <w:pPr>
              <w:pStyle w:val="14"/>
            </w:pPr>
            <w:r>
              <w:t>项目名称</w:t>
            </w:r>
          </w:p>
        </w:tc>
        <w:tc>
          <w:tcPr>
            <w:tcW w:w="4422" w:type="dxa"/>
            <w:gridSpan w:val="3"/>
            <w:vAlign w:val="center"/>
          </w:tcPr>
          <w:p>
            <w:pPr>
              <w:pStyle w:val="13"/>
            </w:pPr>
            <w:r>
              <w:t>怀财字【2023】7号 原新农合业务费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1.提高保障水平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资金保障运行单位数量</w:t>
            </w:r>
          </w:p>
        </w:tc>
        <w:tc>
          <w:tcPr>
            <w:tcW w:w="265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资金保障单位正常运行的机构数量</w:t>
            </w:r>
          </w:p>
        </w:tc>
        <w:tc>
          <w:tcPr>
            <w:tcW w:w="1327" w:type="dxa"/>
            <w:vAlign w:val="center"/>
          </w:tcPr>
          <w:p>
            <w:pPr>
              <w:pStyle w:val="13"/>
              <w:rPr>
                <w:rFonts w:hint="default" w:eastAsia="方正书宋_GBK"/>
                <w:lang w:val="en-US" w:eastAsia="zh-CN"/>
              </w:rPr>
            </w:pPr>
            <w:r>
              <w:rPr>
                <w:rFonts w:hint="eastAsia"/>
                <w:lang w:val="en-US" w:eastAsia="zh-CN"/>
              </w:rPr>
              <w:t>1个</w:t>
            </w:r>
          </w:p>
        </w:tc>
        <w:tc>
          <w:tcPr>
            <w:tcW w:w="1327" w:type="dxa"/>
            <w:vAlign w:val="center"/>
          </w:tcPr>
          <w:p>
            <w:pPr>
              <w:pStyle w:val="13"/>
            </w:pPr>
            <w:r>
              <w:rPr>
                <w:rFonts w:hint="eastAsia"/>
                <w:lang w:val="en-US" w:eastAsia="zh-CN"/>
              </w:rPr>
              <w:t>2023年工作计划</w:t>
            </w:r>
            <w:r>
              <w:t>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单位业务开展情况</w:t>
            </w:r>
          </w:p>
        </w:tc>
        <w:tc>
          <w:tcPr>
            <w:tcW w:w="2654" w:type="dxa"/>
            <w:vAlign w:val="center"/>
          </w:tcPr>
          <w:p>
            <w:pPr>
              <w:pStyle w:val="13"/>
              <w:rPr>
                <w:rFonts w:hint="default" w:eastAsia="方正书宋_GBK"/>
                <w:lang w:val="en-US" w:eastAsia="zh-CN"/>
              </w:rPr>
            </w:pPr>
            <w:r>
              <w:rPr>
                <w:rFonts w:hint="eastAsia"/>
                <w:lang w:val="en-US" w:eastAsia="zh-CN"/>
              </w:rPr>
              <w:t>业务费保障相关业务开展情况</w:t>
            </w:r>
          </w:p>
        </w:tc>
        <w:tc>
          <w:tcPr>
            <w:tcW w:w="1327" w:type="dxa"/>
            <w:vAlign w:val="center"/>
          </w:tcPr>
          <w:p>
            <w:pPr>
              <w:pStyle w:val="13"/>
              <w:rPr>
                <w:rFonts w:hint="default" w:eastAsia="方正书宋_GBK"/>
                <w:lang w:val="en-US" w:eastAsia="zh-CN"/>
              </w:rPr>
            </w:pPr>
            <w:r>
              <w:rPr>
                <w:rFonts w:hint="eastAsia"/>
                <w:lang w:val="en-US" w:eastAsia="zh-CN"/>
              </w:rPr>
              <w:t>正常开展</w:t>
            </w:r>
          </w:p>
        </w:tc>
        <w:tc>
          <w:tcPr>
            <w:tcW w:w="1327" w:type="dxa"/>
            <w:vAlign w:val="center"/>
          </w:tcPr>
          <w:p>
            <w:pPr>
              <w:pStyle w:val="13"/>
            </w:pPr>
            <w:r>
              <w:rPr>
                <w:rFonts w:hint="eastAsia"/>
                <w:lang w:val="en-US" w:eastAsia="zh-CN"/>
              </w:rPr>
              <w:t>2023年工作计划</w:t>
            </w:r>
            <w:r>
              <w:t>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lang w:val="en-US" w:eastAsia="zh-CN"/>
              </w:rPr>
            </w:pPr>
            <w:r>
              <w:rPr>
                <w:rFonts w:hint="eastAsia"/>
                <w:lang w:val="en-US" w:eastAsia="zh-CN"/>
              </w:rPr>
              <w:t>业务完成时间</w:t>
            </w:r>
          </w:p>
        </w:tc>
        <w:tc>
          <w:tcPr>
            <w:tcW w:w="2654" w:type="dxa"/>
            <w:vAlign w:val="center"/>
          </w:tcPr>
          <w:p>
            <w:pPr>
              <w:pStyle w:val="13"/>
              <w:rPr>
                <w:rFonts w:hint="default" w:eastAsia="方正书宋_GBK"/>
                <w:lang w:val="en-US" w:eastAsia="zh-CN"/>
              </w:rPr>
            </w:pPr>
            <w:r>
              <w:rPr>
                <w:rFonts w:hint="eastAsia"/>
                <w:lang w:val="en-US" w:eastAsia="zh-CN"/>
              </w:rPr>
              <w:t>按时完成各项业务</w:t>
            </w:r>
          </w:p>
        </w:tc>
        <w:tc>
          <w:tcPr>
            <w:tcW w:w="1327" w:type="dxa"/>
            <w:vAlign w:val="center"/>
          </w:tcPr>
          <w:p>
            <w:pPr>
              <w:pStyle w:val="13"/>
              <w:rPr>
                <w:rFonts w:hint="default" w:eastAsia="方正书宋_GBK"/>
                <w:lang w:val="en-US" w:eastAsia="zh-CN"/>
              </w:rPr>
            </w:pPr>
            <w:r>
              <w:rPr>
                <w:rFonts w:hint="eastAsia"/>
                <w:lang w:val="en-US" w:eastAsia="zh-CN"/>
              </w:rPr>
              <w:t>1年内</w:t>
            </w:r>
          </w:p>
        </w:tc>
        <w:tc>
          <w:tcPr>
            <w:tcW w:w="1327" w:type="dxa"/>
            <w:vAlign w:val="center"/>
          </w:tcPr>
          <w:p>
            <w:pPr>
              <w:pStyle w:val="13"/>
              <w:rPr>
                <w:rFonts w:hint="default" w:eastAsia="方正书宋_GBK"/>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项目预算数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t>≤</w:t>
            </w:r>
            <w:r>
              <w:rPr>
                <w:rFonts w:hint="eastAsia"/>
                <w:lang w:val="en-US" w:eastAsia="zh-CN"/>
              </w:rPr>
              <w:t>15万元</w:t>
            </w:r>
          </w:p>
        </w:tc>
        <w:tc>
          <w:tcPr>
            <w:tcW w:w="1327" w:type="dxa"/>
            <w:vAlign w:val="center"/>
          </w:tcPr>
          <w:p>
            <w:pPr>
              <w:pStyle w:val="13"/>
              <w:rPr>
                <w:rFonts w:hint="eastAsia" w:eastAsia="方正书宋_GBK"/>
                <w:lang w:eastAsia="zh-CN"/>
              </w:rPr>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rPr>
                <w:rFonts w:hint="eastAsia"/>
                <w:lang w:val="en-US" w:eastAsia="zh-CN"/>
              </w:rPr>
              <w:t>社会</w:t>
            </w:r>
            <w:r>
              <w:t>效益指标</w:t>
            </w:r>
          </w:p>
        </w:tc>
        <w:tc>
          <w:tcPr>
            <w:tcW w:w="1327" w:type="dxa"/>
            <w:vAlign w:val="center"/>
          </w:tcPr>
          <w:p>
            <w:pPr>
              <w:pStyle w:val="13"/>
              <w:ind w:firstLine="0" w:firstLineChars="0"/>
            </w:pPr>
            <w:r>
              <w:rPr>
                <w:rFonts w:hint="eastAsia"/>
                <w:lang w:val="en-US" w:eastAsia="zh-CN"/>
              </w:rPr>
              <w:t>城乡参保居民医疗待遇水平</w:t>
            </w:r>
          </w:p>
        </w:tc>
        <w:tc>
          <w:tcPr>
            <w:tcW w:w="2654" w:type="dxa"/>
            <w:vAlign w:val="center"/>
          </w:tcPr>
          <w:p>
            <w:pPr>
              <w:pStyle w:val="13"/>
              <w:ind w:firstLine="0" w:firstLineChars="0"/>
            </w:pPr>
            <w:r>
              <w:rPr>
                <w:rFonts w:hint="eastAsia"/>
                <w:lang w:val="en-US" w:eastAsia="zh-CN"/>
              </w:rPr>
              <w:t>反映城乡参保居民医疗待遇水平改善情况</w:t>
            </w:r>
          </w:p>
        </w:tc>
        <w:tc>
          <w:tcPr>
            <w:tcW w:w="1327" w:type="dxa"/>
            <w:vAlign w:val="center"/>
          </w:tcPr>
          <w:p>
            <w:pPr>
              <w:pStyle w:val="13"/>
              <w:ind w:firstLine="0" w:firstLineChars="0"/>
            </w:pPr>
            <w:r>
              <w:rPr>
                <w:rFonts w:hint="eastAsia"/>
                <w:lang w:val="en-US" w:eastAsia="zh-CN"/>
              </w:rPr>
              <w:t>有所提高</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参保人员</w:t>
            </w:r>
            <w:r>
              <w:t>满意度</w:t>
            </w:r>
          </w:p>
        </w:tc>
        <w:tc>
          <w:tcPr>
            <w:tcW w:w="2654" w:type="dxa"/>
            <w:vAlign w:val="center"/>
          </w:tcPr>
          <w:p>
            <w:pPr>
              <w:pStyle w:val="13"/>
            </w:pPr>
            <w:r>
              <w:rPr>
                <w:rFonts w:hint="eastAsia"/>
                <w:lang w:val="en-US" w:eastAsia="zh-CN"/>
              </w:rPr>
              <w:t>参保人员</w:t>
            </w:r>
            <w:r>
              <w:t>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8.怀财字【2023】7号 运行经费绩效目标表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13073023P00016510001A</w:t>
            </w:r>
          </w:p>
        </w:tc>
        <w:tc>
          <w:tcPr>
            <w:tcW w:w="1587" w:type="dxa"/>
            <w:vAlign w:val="center"/>
          </w:tcPr>
          <w:p>
            <w:pPr>
              <w:pStyle w:val="14"/>
            </w:pPr>
            <w:r>
              <w:t>项目名称</w:t>
            </w:r>
          </w:p>
        </w:tc>
        <w:tc>
          <w:tcPr>
            <w:tcW w:w="4422" w:type="dxa"/>
            <w:gridSpan w:val="3"/>
            <w:vAlign w:val="center"/>
          </w:tcPr>
          <w:p>
            <w:pPr>
              <w:pStyle w:val="13"/>
            </w:pPr>
            <w:r>
              <w:t>怀财字【2023】7号 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1.提高医保业务水平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经费保障人员数量</w:t>
            </w:r>
          </w:p>
        </w:tc>
        <w:tc>
          <w:tcPr>
            <w:tcW w:w="265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经费保障人员数量</w:t>
            </w:r>
          </w:p>
        </w:tc>
        <w:tc>
          <w:tcPr>
            <w:tcW w:w="1327" w:type="dxa"/>
            <w:vAlign w:val="center"/>
          </w:tcPr>
          <w:p>
            <w:pPr>
              <w:pStyle w:val="13"/>
              <w:rPr>
                <w:rFonts w:hint="default" w:eastAsia="方正书宋_GBK"/>
                <w:lang w:val="en-US" w:eastAsia="zh-CN"/>
              </w:rPr>
            </w:pPr>
            <w:r>
              <w:t>≥</w:t>
            </w:r>
            <w:r>
              <w:rPr>
                <w:rFonts w:hint="eastAsia"/>
                <w:lang w:val="en-US" w:eastAsia="zh-CN"/>
              </w:rPr>
              <w:t>12人</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业务开展情况</w:t>
            </w:r>
          </w:p>
        </w:tc>
        <w:tc>
          <w:tcPr>
            <w:tcW w:w="2654" w:type="dxa"/>
            <w:vAlign w:val="center"/>
          </w:tcPr>
          <w:p>
            <w:pPr>
              <w:pStyle w:val="13"/>
              <w:rPr>
                <w:rFonts w:hint="default" w:eastAsia="方正书宋_GBK"/>
                <w:lang w:val="en-US" w:eastAsia="zh-CN"/>
              </w:rPr>
            </w:pPr>
            <w:r>
              <w:rPr>
                <w:rFonts w:hint="eastAsia"/>
                <w:lang w:val="en-US" w:eastAsia="zh-CN"/>
              </w:rPr>
              <w:t>经费保障相关业务开展情况</w:t>
            </w:r>
          </w:p>
        </w:tc>
        <w:tc>
          <w:tcPr>
            <w:tcW w:w="1327" w:type="dxa"/>
            <w:vAlign w:val="center"/>
          </w:tcPr>
          <w:p>
            <w:pPr>
              <w:pStyle w:val="13"/>
              <w:rPr>
                <w:rFonts w:hint="default" w:eastAsia="方正书宋_GBK"/>
                <w:lang w:val="en-US" w:eastAsia="zh-CN"/>
              </w:rPr>
            </w:pPr>
            <w:r>
              <w:rPr>
                <w:rFonts w:hint="eastAsia"/>
                <w:lang w:val="en-US" w:eastAsia="zh-CN"/>
              </w:rPr>
              <w:t>正常开展</w:t>
            </w:r>
          </w:p>
        </w:tc>
        <w:tc>
          <w:tcPr>
            <w:tcW w:w="1327" w:type="dxa"/>
            <w:vAlign w:val="center"/>
          </w:tcPr>
          <w:p>
            <w:pPr>
              <w:pStyle w:val="13"/>
              <w:rPr>
                <w:rFonts w:hint="default" w:eastAsia="方正书宋_GBK"/>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lang w:val="en-US" w:eastAsia="zh-CN"/>
              </w:rPr>
            </w:pPr>
            <w:r>
              <w:rPr>
                <w:rFonts w:hint="eastAsia"/>
                <w:lang w:val="en-US" w:eastAsia="zh-CN"/>
              </w:rPr>
              <w:t>业务开展及时率</w:t>
            </w:r>
          </w:p>
        </w:tc>
        <w:tc>
          <w:tcPr>
            <w:tcW w:w="2654" w:type="dxa"/>
            <w:vAlign w:val="center"/>
          </w:tcPr>
          <w:p>
            <w:pPr>
              <w:pStyle w:val="13"/>
            </w:pPr>
            <w:r>
              <w:rPr>
                <w:rFonts w:hint="eastAsia"/>
                <w:lang w:val="en-US" w:eastAsia="zh-CN"/>
              </w:rPr>
              <w:t>经费保障业务开展及时情况</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ind w:firstLine="0" w:firstLineChars="0"/>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项目预算数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t>≤</w:t>
            </w:r>
            <w:r>
              <w:rPr>
                <w:rFonts w:hint="eastAsia"/>
                <w:lang w:val="en-US" w:eastAsia="zh-CN"/>
              </w:rPr>
              <w:t>20万元</w:t>
            </w:r>
          </w:p>
        </w:tc>
        <w:tc>
          <w:tcPr>
            <w:tcW w:w="1327" w:type="dxa"/>
            <w:vAlign w:val="center"/>
          </w:tcPr>
          <w:p>
            <w:pPr>
              <w:pStyle w:val="13"/>
              <w:rPr>
                <w:rFonts w:hint="eastAsia" w:eastAsia="方正书宋_GBK"/>
                <w:lang w:eastAsia="zh-CN"/>
              </w:rPr>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医保业务水平</w:t>
            </w:r>
          </w:p>
        </w:tc>
        <w:tc>
          <w:tcPr>
            <w:tcW w:w="2654" w:type="dxa"/>
            <w:vAlign w:val="center"/>
          </w:tcPr>
          <w:p>
            <w:pPr>
              <w:pStyle w:val="13"/>
            </w:pPr>
            <w:r>
              <w:t>提高医保业务水平</w:t>
            </w:r>
          </w:p>
        </w:tc>
        <w:tc>
          <w:tcPr>
            <w:tcW w:w="1327" w:type="dxa"/>
            <w:vAlign w:val="center"/>
          </w:tcPr>
          <w:p>
            <w:pPr>
              <w:pStyle w:val="13"/>
              <w:rPr>
                <w:rFonts w:hint="default" w:eastAsia="方正书宋_GBK"/>
                <w:lang w:val="en-US" w:eastAsia="zh-CN"/>
              </w:rPr>
            </w:pPr>
            <w:r>
              <w:rPr>
                <w:rFonts w:hint="eastAsia"/>
                <w:lang w:val="en-US" w:eastAsia="zh-CN"/>
              </w:rPr>
              <w:t>有所提高</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9.冀财社[2022]172号 关于提前下达2023年省级财政城乡社会保险代办员补助资金的通知绩效目标表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13073023P00022310002D</w:t>
            </w:r>
          </w:p>
        </w:tc>
        <w:tc>
          <w:tcPr>
            <w:tcW w:w="1587" w:type="dxa"/>
            <w:vAlign w:val="center"/>
          </w:tcPr>
          <w:p>
            <w:pPr>
              <w:pStyle w:val="14"/>
            </w:pPr>
            <w:r>
              <w:t>项目名称</w:t>
            </w:r>
          </w:p>
        </w:tc>
        <w:tc>
          <w:tcPr>
            <w:tcW w:w="4422" w:type="dxa"/>
            <w:gridSpan w:val="3"/>
            <w:vAlign w:val="center"/>
          </w:tcPr>
          <w:p>
            <w:pPr>
              <w:pStyle w:val="13"/>
            </w:pPr>
            <w:r>
              <w:t>冀财社[2022]172号 关于提前下达2023年省级财政城乡社会保险代办员补助资金的通知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居民医保代办员补助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保障城乡居民基本医疗保险代办员综合素质和服务能力提升。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ind w:firstLine="0" w:firstLineChars="0"/>
            </w:pPr>
            <w:r>
              <w:t>数量指标</w:t>
            </w:r>
          </w:p>
        </w:tc>
        <w:tc>
          <w:tcPr>
            <w:tcW w:w="1327" w:type="dxa"/>
            <w:vAlign w:val="center"/>
          </w:tcPr>
          <w:p>
            <w:pPr>
              <w:pStyle w:val="13"/>
              <w:ind w:firstLine="0" w:firstLineChars="0"/>
              <w:rPr>
                <w:rFonts w:hint="default"/>
                <w:lang w:val="en-US"/>
              </w:rPr>
            </w:pPr>
            <w:r>
              <w:rPr>
                <w:rFonts w:hint="eastAsia"/>
                <w:lang w:val="en-US" w:eastAsia="zh-CN"/>
              </w:rPr>
              <w:t>村级代办员补助资金覆盖率</w:t>
            </w:r>
          </w:p>
        </w:tc>
        <w:tc>
          <w:tcPr>
            <w:tcW w:w="2654" w:type="dxa"/>
            <w:vAlign w:val="center"/>
          </w:tcPr>
          <w:p>
            <w:pPr>
              <w:pStyle w:val="13"/>
              <w:ind w:firstLine="0" w:firstLineChars="0"/>
            </w:pPr>
            <w:r>
              <w:rPr>
                <w:rFonts w:hint="eastAsia"/>
                <w:lang w:val="en-US" w:eastAsia="zh-CN"/>
              </w:rPr>
              <w:t>村级代办员补助资金覆盖率</w:t>
            </w:r>
          </w:p>
        </w:tc>
        <w:tc>
          <w:tcPr>
            <w:tcW w:w="1327" w:type="dxa"/>
            <w:vAlign w:val="center"/>
          </w:tcPr>
          <w:p>
            <w:pPr>
              <w:pStyle w:val="13"/>
              <w:ind w:firstLine="0" w:firstLineChars="0"/>
              <w:rPr>
                <w:rFonts w:hint="default" w:eastAsia="方正书宋_GBK"/>
                <w:lang w:val="en-US" w:eastAsia="zh-CN"/>
              </w:rPr>
            </w:pPr>
            <w:r>
              <w:rPr>
                <w:rFonts w:hint="eastAsia"/>
                <w:lang w:val="en-US" w:eastAsia="zh-CN"/>
              </w:rPr>
              <w:t>100%</w:t>
            </w:r>
          </w:p>
        </w:tc>
        <w:tc>
          <w:tcPr>
            <w:tcW w:w="1327" w:type="dxa"/>
            <w:vAlign w:val="center"/>
          </w:tcPr>
          <w:p>
            <w:pPr>
              <w:pStyle w:val="13"/>
              <w:ind w:firstLine="0" w:firstLineChars="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ind w:firstLine="0" w:firstLineChars="0"/>
            </w:pPr>
            <w:r>
              <w:t>质量指标</w:t>
            </w:r>
          </w:p>
        </w:tc>
        <w:tc>
          <w:tcPr>
            <w:tcW w:w="1327" w:type="dxa"/>
            <w:vAlign w:val="center"/>
          </w:tcPr>
          <w:p>
            <w:pPr>
              <w:pStyle w:val="13"/>
              <w:ind w:firstLine="0" w:firstLineChars="0"/>
            </w:pPr>
            <w:r>
              <w:t>参保率</w:t>
            </w:r>
          </w:p>
        </w:tc>
        <w:tc>
          <w:tcPr>
            <w:tcW w:w="2654" w:type="dxa"/>
            <w:vAlign w:val="center"/>
          </w:tcPr>
          <w:p>
            <w:pPr>
              <w:pStyle w:val="13"/>
              <w:ind w:firstLine="0" w:firstLineChars="0"/>
            </w:pPr>
            <w:r>
              <w:rPr>
                <w:rFonts w:hint="eastAsia"/>
                <w:lang w:val="en-US" w:eastAsia="zh-CN"/>
              </w:rPr>
              <w:t>村民</w:t>
            </w:r>
            <w:r>
              <w:t>参保率</w:t>
            </w:r>
          </w:p>
        </w:tc>
        <w:tc>
          <w:tcPr>
            <w:tcW w:w="1327" w:type="dxa"/>
            <w:vAlign w:val="center"/>
          </w:tcPr>
          <w:p>
            <w:pPr>
              <w:pStyle w:val="13"/>
              <w:ind w:firstLine="0" w:firstLineChars="0"/>
            </w:pPr>
            <w:r>
              <w:t>≥80%</w:t>
            </w:r>
          </w:p>
        </w:tc>
        <w:tc>
          <w:tcPr>
            <w:tcW w:w="1327" w:type="dxa"/>
            <w:vAlign w:val="center"/>
          </w:tcPr>
          <w:p>
            <w:pPr>
              <w:pStyle w:val="13"/>
              <w:ind w:firstLine="0" w:firstLineChars="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ind w:firstLine="0" w:firstLineChars="0"/>
            </w:pPr>
            <w:r>
              <w:t>时效指标</w:t>
            </w:r>
          </w:p>
        </w:tc>
        <w:tc>
          <w:tcPr>
            <w:tcW w:w="1327" w:type="dxa"/>
            <w:vAlign w:val="center"/>
          </w:tcPr>
          <w:p>
            <w:pPr>
              <w:pStyle w:val="13"/>
              <w:ind w:firstLine="0" w:firstLineChars="0"/>
            </w:pPr>
            <w:r>
              <w:rPr>
                <w:rFonts w:hint="eastAsia"/>
                <w:lang w:val="en-US" w:eastAsia="zh-CN"/>
              </w:rPr>
              <w:t>村民参保</w:t>
            </w:r>
            <w:r>
              <w:t>及时率</w:t>
            </w:r>
          </w:p>
        </w:tc>
        <w:tc>
          <w:tcPr>
            <w:tcW w:w="2654" w:type="dxa"/>
            <w:vAlign w:val="center"/>
          </w:tcPr>
          <w:p>
            <w:pPr>
              <w:pStyle w:val="13"/>
              <w:ind w:firstLine="0" w:firstLineChars="0"/>
            </w:pPr>
            <w:r>
              <w:rPr>
                <w:rFonts w:hint="eastAsia"/>
                <w:lang w:val="en-US" w:eastAsia="zh-CN"/>
              </w:rPr>
              <w:t>村民参保</w:t>
            </w:r>
            <w:r>
              <w:t>及时率</w:t>
            </w:r>
          </w:p>
        </w:tc>
        <w:tc>
          <w:tcPr>
            <w:tcW w:w="1327" w:type="dxa"/>
            <w:vAlign w:val="center"/>
          </w:tcPr>
          <w:p>
            <w:pPr>
              <w:pStyle w:val="13"/>
              <w:ind w:firstLine="0" w:firstLineChars="0"/>
            </w:pPr>
            <w:r>
              <w:rPr>
                <w:rFonts w:hint="eastAsia"/>
                <w:lang w:val="en-US" w:eastAsia="zh-CN"/>
              </w:rPr>
              <w:t>≥90%</w:t>
            </w:r>
          </w:p>
        </w:tc>
        <w:tc>
          <w:tcPr>
            <w:tcW w:w="1327" w:type="dxa"/>
            <w:vAlign w:val="center"/>
          </w:tcPr>
          <w:p>
            <w:pPr>
              <w:pStyle w:val="13"/>
              <w:ind w:firstLine="0" w:firstLineChars="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27" w:type="dxa"/>
            <w:vMerge w:val="continue"/>
            <w:vAlign w:val="center"/>
          </w:tcPr>
          <w:p/>
        </w:tc>
        <w:tc>
          <w:tcPr>
            <w:tcW w:w="1327" w:type="dxa"/>
            <w:vAlign w:val="center"/>
          </w:tcPr>
          <w:p>
            <w:pPr>
              <w:pStyle w:val="13"/>
              <w:ind w:firstLine="0" w:firstLineChars="0"/>
            </w:pPr>
            <w:r>
              <w:t>成本指标</w:t>
            </w:r>
          </w:p>
        </w:tc>
        <w:tc>
          <w:tcPr>
            <w:tcW w:w="1327" w:type="dxa"/>
            <w:vAlign w:val="center"/>
          </w:tcPr>
          <w:p>
            <w:pPr>
              <w:pStyle w:val="13"/>
              <w:ind w:firstLine="0" w:firstLineChars="0"/>
            </w:pPr>
            <w:r>
              <w:t>预算控制数</w:t>
            </w:r>
          </w:p>
        </w:tc>
        <w:tc>
          <w:tcPr>
            <w:tcW w:w="2654" w:type="dxa"/>
            <w:vAlign w:val="center"/>
          </w:tcPr>
          <w:p>
            <w:pPr>
              <w:pStyle w:val="13"/>
              <w:ind w:firstLine="0" w:firstLineChars="0"/>
            </w:pPr>
            <w:r>
              <w:t>预算控制数</w:t>
            </w:r>
          </w:p>
        </w:tc>
        <w:tc>
          <w:tcPr>
            <w:tcW w:w="1327" w:type="dxa"/>
            <w:vAlign w:val="center"/>
          </w:tcPr>
          <w:p>
            <w:pPr>
              <w:pStyle w:val="13"/>
              <w:ind w:firstLine="0" w:firstLineChars="0"/>
            </w:pPr>
            <w:r>
              <w:t>≤</w:t>
            </w:r>
            <w:r>
              <w:rPr>
                <w:rFonts w:hint="eastAsia"/>
                <w:lang w:val="en-US" w:eastAsia="zh-CN"/>
              </w:rPr>
              <w:t>4万元</w:t>
            </w:r>
          </w:p>
        </w:tc>
        <w:tc>
          <w:tcPr>
            <w:tcW w:w="1327" w:type="dxa"/>
            <w:vAlign w:val="center"/>
          </w:tcPr>
          <w:p>
            <w:pPr>
              <w:pStyle w:val="13"/>
              <w:ind w:firstLine="0" w:firstLineChars="0"/>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rPr>
                <w:rFonts w:hint="eastAsia"/>
                <w:lang w:val="en-US" w:eastAsia="zh-CN"/>
              </w:rPr>
              <w:t>社会</w:t>
            </w:r>
            <w:r>
              <w:t>效益指标</w:t>
            </w:r>
          </w:p>
        </w:tc>
        <w:tc>
          <w:tcPr>
            <w:tcW w:w="1327" w:type="dxa"/>
            <w:vAlign w:val="center"/>
          </w:tcPr>
          <w:p>
            <w:pPr>
              <w:pStyle w:val="13"/>
            </w:pPr>
            <w:r>
              <w:t>社保费征缴率</w:t>
            </w:r>
          </w:p>
        </w:tc>
        <w:tc>
          <w:tcPr>
            <w:tcW w:w="2654" w:type="dxa"/>
            <w:vAlign w:val="center"/>
          </w:tcPr>
          <w:p>
            <w:pPr>
              <w:pStyle w:val="13"/>
            </w:pPr>
            <w:r>
              <w:t>社保费征缴率</w:t>
            </w:r>
          </w:p>
        </w:tc>
        <w:tc>
          <w:tcPr>
            <w:tcW w:w="1327" w:type="dxa"/>
            <w:vAlign w:val="center"/>
          </w:tcPr>
          <w:p>
            <w:pPr>
              <w:pStyle w:val="13"/>
            </w:pPr>
            <w:r>
              <w:t>≥80%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代办员</w:t>
            </w:r>
            <w:r>
              <w:t>满意度</w:t>
            </w:r>
          </w:p>
        </w:tc>
        <w:tc>
          <w:tcPr>
            <w:tcW w:w="2654" w:type="dxa"/>
            <w:vAlign w:val="center"/>
          </w:tcPr>
          <w:p>
            <w:pPr>
              <w:pStyle w:val="13"/>
            </w:pPr>
            <w:r>
              <w:rPr>
                <w:rFonts w:hint="eastAsia"/>
                <w:lang w:val="en-US" w:eastAsia="zh-CN"/>
              </w:rPr>
              <w:t>代办员</w:t>
            </w:r>
            <w:r>
              <w:t>满意度</w:t>
            </w:r>
          </w:p>
        </w:tc>
        <w:tc>
          <w:tcPr>
            <w:tcW w:w="1327" w:type="dxa"/>
            <w:vAlign w:val="center"/>
          </w:tcPr>
          <w:p>
            <w:pPr>
              <w:pStyle w:val="13"/>
            </w:pPr>
            <w:r>
              <w:t>≥</w:t>
            </w:r>
            <w:r>
              <w:rPr>
                <w:rFonts w:hint="eastAsia"/>
                <w:lang w:val="en-US" w:eastAsia="zh-CN"/>
              </w:rPr>
              <w:t>95</w:t>
            </w:r>
            <w:r>
              <w:t>%</w:t>
            </w:r>
          </w:p>
        </w:tc>
        <w:tc>
          <w:tcPr>
            <w:tcW w:w="1327" w:type="dxa"/>
            <w:vAlign w:val="center"/>
          </w:tcPr>
          <w:p>
            <w:pPr>
              <w:pStyle w:val="13"/>
              <w:rPr>
                <w:rFonts w:hint="eastAsia" w:eastAsia="方正书宋_GBK"/>
                <w:lang w:eastAsia="zh-CN"/>
              </w:rPr>
            </w:pPr>
            <w:r>
              <w:rPr>
                <w:rFonts w:hint="eastAsia"/>
                <w:lang w:val="en-US" w:eastAsia="zh-CN"/>
              </w:rP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DcwYjJjYTQ5NDM0NzE4Mjk3MjZjYjg4YjFmMmIifQ=="/>
  </w:docVars>
  <w:rsids>
    <w:rsidRoot w:val="00000000"/>
    <w:rsid w:val="18331C1F"/>
    <w:rsid w:val="19605B08"/>
    <w:rsid w:val="255C3CD7"/>
    <w:rsid w:val="2C994A91"/>
    <w:rsid w:val="31C6277F"/>
    <w:rsid w:val="3B210FD6"/>
    <w:rsid w:val="3B473464"/>
    <w:rsid w:val="3C400189"/>
    <w:rsid w:val="514A3A97"/>
    <w:rsid w:val="6E4E668D"/>
    <w:rsid w:val="6FF47E57"/>
    <w:rsid w:val="7F102E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2023-03-14T18:34:14Z</dcterms:created>
  <dcterms:modified xsi:type="dcterms:W3CDTF">2023-03-14T10:34:14Z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2023-03-14T18:34:16Z</dcterms:created>
  <dcterms:modified xsi:type="dcterms:W3CDTF">2023-03-14T10:34:16Z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2023-03-14T18:34:15Z</dcterms:created>
  <dcterms:modified xsi:type="dcterms:W3CDTF">2023-03-14T10:34:15Z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2023-03-14T18:34:15Z</dcterms:created>
  <dcterms:modified xsi:type="dcterms:W3CDTF">2023-03-14T10:34:15Z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2023-03-14T18:34:15Z</dcterms:created>
  <dcterms:modified xsi:type="dcterms:W3CDTF">2023-03-14T10:34:15Z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2023-03-14T18:34:14Z</dcterms:created>
  <dcterms:modified xsi:type="dcterms:W3CDTF">2023-03-14T10:34:14Z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2023-03-14T18:34:13Z</dcterms:created>
  <dcterms:modified xsi:type="dcterms:W3CDTF">2023-03-14T10:34:13Z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2023-03-14T18:34:14Z</dcterms:created>
  <dcterms:modified xsi:type="dcterms:W3CDTF">2023-03-14T10:34:14Z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2023-03-14T18:34:14Z</dcterms:created>
  <dcterms:modified xsi:type="dcterms:W3CDTF">2023-03-14T10:34:14Z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2023-03-14T18:34:13Z</dcterms:created>
  <dcterms:modified xsi:type="dcterms:W3CDTF">2023-03-14T10:34:13Z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2023-03-14T18:34:16Z</dcterms:created>
  <dcterms:modified xsi:type="dcterms:W3CDTF">2023-03-14T10:34:16Z</dcterms:modified>
</cp:coreProperties>
</file>

<file path=customXml/itemProps1.xml><?xml version="1.0" encoding="utf-8"?>
<ds:datastoreItem xmlns:ds="http://schemas.openxmlformats.org/officeDocument/2006/customXml" ds:itemID="{04aae6ba-898e-40b4-95df-2d977075bd4f}">
  <ds:schemaRefs/>
</ds:datastoreItem>
</file>

<file path=customXml/itemProps10.xml><?xml version="1.0" encoding="utf-8"?>
<ds:datastoreItem xmlns:ds="http://schemas.openxmlformats.org/officeDocument/2006/customXml" ds:itemID="{cfb412ec-9631-4900-a675-12119cf01aba}">
  <ds:schemaRefs/>
</ds:datastoreItem>
</file>

<file path=customXml/itemProps11.xml><?xml version="1.0" encoding="utf-8"?>
<ds:datastoreItem xmlns:ds="http://schemas.openxmlformats.org/officeDocument/2006/customXml" ds:itemID="{27253ccb-f8d5-46ee-bd7a-fe6207d0c947}">
  <ds:schemaRefs/>
</ds:datastoreItem>
</file>

<file path=customXml/itemProps12.xml><?xml version="1.0" encoding="utf-8"?>
<ds:datastoreItem xmlns:ds="http://schemas.openxmlformats.org/officeDocument/2006/customXml" ds:itemID="{b5703306-0b22-4ad5-8fc3-ad2124f6d2a8}">
  <ds:schemaRefs/>
</ds:datastoreItem>
</file>

<file path=customXml/itemProps13.xml><?xml version="1.0" encoding="utf-8"?>
<ds:datastoreItem xmlns:ds="http://schemas.openxmlformats.org/officeDocument/2006/customXml" ds:itemID="{3f9a5752-ff5c-4d2b-8ff4-e8ff2032338d}">
  <ds:schemaRefs/>
</ds:datastoreItem>
</file>

<file path=customXml/itemProps14.xml><?xml version="1.0" encoding="utf-8"?>
<ds:datastoreItem xmlns:ds="http://schemas.openxmlformats.org/officeDocument/2006/customXml" ds:itemID="{1bd66ce8-5438-4470-9c3e-b29408161005}">
  <ds:schemaRefs/>
</ds:datastoreItem>
</file>

<file path=customXml/itemProps15.xml><?xml version="1.0" encoding="utf-8"?>
<ds:datastoreItem xmlns:ds="http://schemas.openxmlformats.org/officeDocument/2006/customXml" ds:itemID="{1a07d707-e90c-48e0-960a-1cadbbf0560b}">
  <ds:schemaRefs/>
</ds:datastoreItem>
</file>

<file path=customXml/itemProps16.xml><?xml version="1.0" encoding="utf-8"?>
<ds:datastoreItem xmlns:ds="http://schemas.openxmlformats.org/officeDocument/2006/customXml" ds:itemID="{846da1cb-f0d9-4f79-850e-c8cc9366fb3a}">
  <ds:schemaRefs/>
</ds:datastoreItem>
</file>

<file path=customXml/itemProps17.xml><?xml version="1.0" encoding="utf-8"?>
<ds:datastoreItem xmlns:ds="http://schemas.openxmlformats.org/officeDocument/2006/customXml" ds:itemID="{d8ab4d6e-9262-4e3a-a143-970dff72313f}">
  <ds:schemaRefs/>
</ds:datastoreItem>
</file>

<file path=customXml/itemProps18.xml><?xml version="1.0" encoding="utf-8"?>
<ds:datastoreItem xmlns:ds="http://schemas.openxmlformats.org/officeDocument/2006/customXml" ds:itemID="{464ca205-155a-4616-9009-7cfe45023103}">
  <ds:schemaRefs/>
</ds:datastoreItem>
</file>

<file path=customXml/itemProps19.xml><?xml version="1.0" encoding="utf-8"?>
<ds:datastoreItem xmlns:ds="http://schemas.openxmlformats.org/officeDocument/2006/customXml" ds:itemID="{537bdb18-43f3-4c97-8df1-7b374113f269}">
  <ds:schemaRefs/>
</ds:datastoreItem>
</file>

<file path=customXml/itemProps2.xml><?xml version="1.0" encoding="utf-8"?>
<ds:datastoreItem xmlns:ds="http://schemas.openxmlformats.org/officeDocument/2006/customXml" ds:itemID="{e08b9588-c278-4c7a-9763-cc1935ee832e}">
  <ds:schemaRefs/>
</ds:datastoreItem>
</file>

<file path=customXml/itemProps20.xml><?xml version="1.0" encoding="utf-8"?>
<ds:datastoreItem xmlns:ds="http://schemas.openxmlformats.org/officeDocument/2006/customXml" ds:itemID="{162b8e3d-85a0-4b5c-9790-e090ed7ec4cb}">
  <ds:schemaRefs/>
</ds:datastoreItem>
</file>

<file path=customXml/itemProps21.xml><?xml version="1.0" encoding="utf-8"?>
<ds:datastoreItem xmlns:ds="http://schemas.openxmlformats.org/officeDocument/2006/customXml" ds:itemID="{d35ffcb7-0a68-46be-98b7-bbe7654f8948}">
  <ds:schemaRefs/>
</ds:datastoreItem>
</file>

<file path=customXml/itemProps22.xml><?xml version="1.0" encoding="utf-8"?>
<ds:datastoreItem xmlns:ds="http://schemas.openxmlformats.org/officeDocument/2006/customXml" ds:itemID="{74b3a8ee-813f-4050-8a72-34cb3ff12a1f}">
  <ds:schemaRefs/>
</ds:datastoreItem>
</file>

<file path=customXml/itemProps3.xml><?xml version="1.0" encoding="utf-8"?>
<ds:datastoreItem xmlns:ds="http://schemas.openxmlformats.org/officeDocument/2006/customXml" ds:itemID="{8d91c50c-ce20-4540-ac68-d04a23ac3801}">
  <ds:schemaRefs/>
</ds:datastoreItem>
</file>

<file path=customXml/itemProps4.xml><?xml version="1.0" encoding="utf-8"?>
<ds:datastoreItem xmlns:ds="http://schemas.openxmlformats.org/officeDocument/2006/customXml" ds:itemID="{d8f90560-c137-4d63-ac44-4832c4e64cb7}">
  <ds:schemaRefs/>
</ds:datastoreItem>
</file>

<file path=customXml/itemProps5.xml><?xml version="1.0" encoding="utf-8"?>
<ds:datastoreItem xmlns:ds="http://schemas.openxmlformats.org/officeDocument/2006/customXml" ds:itemID="{e2b421ff-1b38-4bce-94ca-391dea7fd142}">
  <ds:schemaRefs/>
</ds:datastoreItem>
</file>

<file path=customXml/itemProps6.xml><?xml version="1.0" encoding="utf-8"?>
<ds:datastoreItem xmlns:ds="http://schemas.openxmlformats.org/officeDocument/2006/customXml" ds:itemID="{3c6ed332-531c-49f9-a343-defa701638ba}">
  <ds:schemaRefs/>
</ds:datastoreItem>
</file>

<file path=customXml/itemProps7.xml><?xml version="1.0" encoding="utf-8"?>
<ds:datastoreItem xmlns:ds="http://schemas.openxmlformats.org/officeDocument/2006/customXml" ds:itemID="{467ac412-de9a-4d0d-97c3-28bec35e83a7}">
  <ds:schemaRefs/>
</ds:datastoreItem>
</file>

<file path=customXml/itemProps8.xml><?xml version="1.0" encoding="utf-8"?>
<ds:datastoreItem xmlns:ds="http://schemas.openxmlformats.org/officeDocument/2006/customXml" ds:itemID="{aa32e129-8c93-4be4-8cc1-870e4eb84916}">
  <ds:schemaRefs/>
</ds:datastoreItem>
</file>

<file path=customXml/itemProps9.xml><?xml version="1.0" encoding="utf-8"?>
<ds:datastoreItem xmlns:ds="http://schemas.openxmlformats.org/officeDocument/2006/customXml" ds:itemID="{99b0c74c-046c-4ed2-b415-5f3c5d3da6a4}">
  <ds:schemaRefs/>
</ds:datastoreItem>
</file>

<file path=docProps/app.xml><?xml version="1.0" encoding="utf-8"?>
<Properties xmlns="http://schemas.openxmlformats.org/officeDocument/2006/extended-properties" xmlns:vt="http://schemas.openxmlformats.org/officeDocument/2006/docPropsVTypes">
  <Pages>16</Pages>
  <Words>4775</Words>
  <Characters>5546</Characters>
  <TotalTime>0</TotalTime>
  <ScaleCrop>false</ScaleCrop>
  <LinksUpToDate>false</LinksUpToDate>
  <CharactersWithSpaces>5696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2023-03-14T18:34:00Z</dcterms:created>
  <dc:creator>m</dc:creator>
  <cp:lastModifiedBy>Administrator</cp:lastModifiedBy>
  <dcterms:modified xsi:type="dcterms:W3CDTF">2023-11-04T08:13:45Z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59B4BBB36F0E43568E7E7CDFF87580DA_13</vt:lpwstr>
  </property>
</Properties>
</file>