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方正小标宋_GBK" w:hAnsi="方正小标宋_GBK" w:eastAsia="方正小标宋_GBK" w:cs="方正小标宋_GBK"/>
          <w:color w:val="000000"/>
          <w:sz w:val="72"/>
        </w:rPr>
        <w:t>怀来县档案史志馆部门</w:t>
      </w:r>
    </w:p>
    <w:p>
      <w:pPr>
        <w:spacing w:before="0" w:after="0" w:line="240" w:lineRule="auto"/>
        <w:ind w:firstLine="0"/>
        <w:jc w:val="center"/>
      </w:pPr>
      <w:r>
        <w:rPr>
          <w:rFonts w:ascii="方正小标宋_GBK" w:hAnsi="方正小标宋_GBK" w:eastAsia="方正小标宋_GBK" w:cs="方正小标宋_GBK"/>
          <w:color w:val="000000"/>
          <w:sz w:val="72"/>
        </w:rPr>
        <w:t>2023年部门预算</w:t>
      </w:r>
    </w:p>
    <w:p>
      <w:pPr>
        <w:spacing w:before="0" w:after="0" w:line="240" w:lineRule="auto"/>
        <w:ind w:firstLine="0"/>
        <w:jc w:val="center"/>
      </w:pP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Times New Roman" w:hAnsi="Times New Roman" w:eastAsia="方正楷体_GBK" w:cs="Times New Roman"/>
          <w:b/>
          <w:color w:val="000000"/>
          <w:sz w:val="32"/>
        </w:rPr>
        <w:t>怀来县档案史志馆部门编制</w:t>
      </w:r>
    </w:p>
    <w:p>
      <w:pPr>
        <w:spacing w:before="0" w:after="0" w:line="240" w:lineRule="auto"/>
        <w:ind w:firstLine="0"/>
        <w:jc w:val="center"/>
        <w:sectPr>
          <w:pgSz w:w="11900" w:h="16840"/>
          <w:pgMar w:top="1587" w:right="1134" w:bottom="1361" w:left="1134" w:header="720" w:footer="720" w:gutter="0"/>
          <w:cols w:space="720" w:num="1"/>
          <w:titlePg/>
        </w:sectPr>
      </w:pPr>
      <w:r>
        <w:rPr>
          <w:rFonts w:ascii="Times New Roman" w:hAnsi="Times New Roman" w:eastAsia="方正楷体_GBK" w:cs="Times New Roman"/>
          <w:b/>
          <w:color w:val="000000"/>
          <w:sz w:val="32"/>
        </w:rPr>
        <w:t>怀来县财政局审核</w:t>
      </w:r>
    </w:p>
    <w:p>
      <w:pPr>
        <w:spacing w:before="0" w:after="0"/>
        <w:ind w:firstLine="0"/>
        <w:jc w:val="center"/>
        <w:sectPr>
          <w:pgSz w:w="11900" w:h="16840"/>
          <w:pgMar w:top="1531" w:right="1134" w:bottom="1474" w:left="1134" w:header="720" w:footer="720" w:gutter="0"/>
          <w:cols w:space="720" w:num="1"/>
          <w:titlePg/>
        </w:sectPr>
      </w:pP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>目    录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 xml:space="preserve"> </w:t>
      </w:r>
    </w:p>
    <w:p>
      <w:pPr>
        <w:spacing w:before="0" w:after="0" w:line="36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>第一部分 部门预算情况</w:t>
      </w:r>
    </w:p>
    <w:p>
      <w:pPr>
        <w:pStyle w:val="2"/>
        <w:tabs>
          <w:tab w:val="right" w:leader="dot" w:pos="9622"/>
        </w:tabs>
      </w:pPr>
      <w:r>
        <w:fldChar w:fldCharType="begin"/>
      </w:r>
      <w:r>
        <w:instrText xml:space="preserve">TOC \o "2-2" \h \z \u</w:instrText>
      </w:r>
      <w:r>
        <w:fldChar w:fldCharType="separate"/>
      </w:r>
      <w:r>
        <w:fldChar w:fldCharType="begin"/>
      </w:r>
      <w:r>
        <w:instrText xml:space="preserve"> HYPERLINK \l "_Toc_2_2_0000000001" </w:instrText>
      </w:r>
      <w:r>
        <w:fldChar w:fldCharType="separate"/>
      </w:r>
      <w:r>
        <w:t>部 门 职 责</w:t>
      </w:r>
      <w:r>
        <w:tab/>
      </w:r>
      <w:r>
        <w:fldChar w:fldCharType="begin"/>
      </w:r>
      <w:r>
        <w:instrText xml:space="preserve">PAGEREF _Toc_2_2_0000000001 \h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622"/>
        </w:tabs>
      </w:pPr>
      <w:r>
        <w:fldChar w:fldCharType="begin"/>
      </w:r>
      <w:r>
        <w:instrText xml:space="preserve"> HYPERLINK \l "_Toc_2_2_0000000002" </w:instrText>
      </w:r>
      <w:r>
        <w:fldChar w:fldCharType="separate"/>
      </w:r>
      <w:r>
        <w:t>部门收支预算总表</w:t>
      </w:r>
      <w:r>
        <w:tab/>
      </w:r>
      <w:r>
        <w:fldChar w:fldCharType="begin"/>
      </w:r>
      <w:r>
        <w:instrText xml:space="preserve">PAGEREF _Toc_2_2_0000000002 \h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622"/>
        </w:tabs>
      </w:pPr>
      <w:r>
        <w:fldChar w:fldCharType="begin"/>
      </w:r>
      <w:r>
        <w:instrText xml:space="preserve"> HYPERLINK \l "_Toc_2_2_0000000003" </w:instrText>
      </w:r>
      <w:r>
        <w:fldChar w:fldCharType="separate"/>
      </w:r>
      <w:r>
        <w:t>部门基本支出预算</w:t>
      </w:r>
      <w:r>
        <w:tab/>
      </w:r>
      <w:r>
        <w:fldChar w:fldCharType="begin"/>
      </w:r>
      <w:r>
        <w:instrText xml:space="preserve">PAGEREF _Toc_2_2_0000000003 \h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622"/>
        </w:tabs>
      </w:pPr>
      <w:r>
        <w:fldChar w:fldCharType="begin"/>
      </w:r>
      <w:r>
        <w:instrText xml:space="preserve"> HYPERLINK \l "_Toc_2_2_0000000004" </w:instrText>
      </w:r>
      <w:r>
        <w:fldChar w:fldCharType="separate"/>
      </w:r>
      <w:r>
        <w:t>部门项目支出预算</w:t>
      </w:r>
      <w:r>
        <w:tab/>
      </w:r>
      <w:r>
        <w:fldChar w:fldCharType="begin"/>
      </w:r>
      <w:r>
        <w:instrText xml:space="preserve">PAGEREF _Toc_2_2_0000000004 \h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622"/>
        </w:tabs>
      </w:pPr>
      <w:r>
        <w:fldChar w:fldCharType="begin"/>
      </w:r>
      <w:r>
        <w:instrText xml:space="preserve"> HYPERLINK \l "_Toc_2_2_0000000005" </w:instrText>
      </w:r>
      <w:r>
        <w:fldChar w:fldCharType="separate"/>
      </w:r>
      <w:r>
        <w:t>部门预算政府经济分类表</w:t>
      </w:r>
      <w:r>
        <w:tab/>
      </w:r>
      <w:r>
        <w:fldChar w:fldCharType="begin"/>
      </w:r>
      <w:r>
        <w:instrText xml:space="preserve">PAGEREF _Toc_2_2_0000000005 \h</w:instrText>
      </w:r>
      <w:r>
        <w:fldChar w:fldCharType="separate"/>
      </w:r>
      <w:r>
        <w:t>23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622"/>
        </w:tabs>
      </w:pPr>
      <w:r>
        <w:fldChar w:fldCharType="begin"/>
      </w:r>
      <w:r>
        <w:instrText xml:space="preserve"> HYPERLINK \l "_Toc_2_2_0000000006" </w:instrText>
      </w:r>
      <w:r>
        <w:fldChar w:fldCharType="separate"/>
      </w:r>
      <w:r>
        <w:t>部门政府采购预算</w:t>
      </w:r>
      <w:r>
        <w:tab/>
      </w:r>
      <w:r>
        <w:fldChar w:fldCharType="begin"/>
      </w:r>
      <w:r>
        <w:instrText xml:space="preserve">PAGEREF _Toc_2_2_0000000006 \h</w:instrText>
      </w:r>
      <w:r>
        <w:fldChar w:fldCharType="separate"/>
      </w:r>
      <w:r>
        <w:t>24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622"/>
        </w:tabs>
      </w:pPr>
      <w:r>
        <w:fldChar w:fldCharType="begin"/>
      </w:r>
      <w:r>
        <w:instrText xml:space="preserve"> HYPERLINK \l "_Toc_2_2_0000000007" </w:instrText>
      </w:r>
      <w:r>
        <w:fldChar w:fldCharType="separate"/>
      </w:r>
      <w:r>
        <w:t>部门基本情况表</w:t>
      </w:r>
      <w:r>
        <w:tab/>
      </w:r>
      <w:r>
        <w:fldChar w:fldCharType="begin"/>
      </w:r>
      <w:r>
        <w:instrText xml:space="preserve">PAGEREF _Toc_2_2_0000000007 \h</w:instrText>
      </w:r>
      <w:r>
        <w:fldChar w:fldCharType="separate"/>
      </w:r>
      <w:r>
        <w:t>25</w:t>
      </w:r>
      <w:r>
        <w:fldChar w:fldCharType="end"/>
      </w:r>
      <w:r>
        <w:fldChar w:fldCharType="end"/>
      </w:r>
    </w:p>
    <w:p>
      <w:r>
        <w:fldChar w:fldCharType="end"/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Times New Roman" w:hAnsi="Times New Roman" w:eastAsia="方正仿宋_GBK" w:cs="Times New Roman"/>
          <w:color w:val="000000"/>
          <w:sz w:val="28"/>
        </w:rPr>
        <w:t xml:space="preserve"> </w:t>
      </w:r>
    </w:p>
    <w:p>
      <w:pPr>
        <w:spacing w:before="0" w:after="0" w:line="36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>第二部分 预算单位收支预算情况</w:t>
      </w:r>
    </w:p>
    <w:p>
      <w:pPr>
        <w:pStyle w:val="2"/>
        <w:tabs>
          <w:tab w:val="right" w:leader="dot" w:pos="9622"/>
        </w:tabs>
      </w:pPr>
      <w:r>
        <w:fldChar w:fldCharType="begin"/>
      </w:r>
      <w:r>
        <w:instrText xml:space="preserve">TOC \o "4-4" \h \z \u</w:instrText>
      </w:r>
      <w:r>
        <w:fldChar w:fldCharType="separate"/>
      </w:r>
      <w:r>
        <w:fldChar w:fldCharType="begin"/>
      </w:r>
      <w:r>
        <w:instrText xml:space="preserve"> HYPERLINK \l "_Toc_4_4_0000000008" </w:instrText>
      </w:r>
      <w:r>
        <w:fldChar w:fldCharType="separate"/>
      </w:r>
      <w:r>
        <w:t>一、怀来县档案史志馆收支预算</w:t>
      </w:r>
      <w:r>
        <w:tab/>
      </w:r>
      <w:r>
        <w:fldChar w:fldCharType="begin"/>
      </w:r>
      <w:r>
        <w:instrText xml:space="preserve">PAGEREF _Toc_4_4_0000000008 \h</w:instrText>
      </w:r>
      <w:r>
        <w:fldChar w:fldCharType="separate"/>
      </w:r>
      <w:r>
        <w:t>27</w:t>
      </w:r>
      <w:r>
        <w:fldChar w:fldCharType="end"/>
      </w:r>
      <w:r>
        <w:fldChar w:fldCharType="end"/>
      </w:r>
    </w:p>
    <w:p>
      <w:r>
        <w:fldChar w:fldCharType="end"/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Times New Roman" w:hAnsi="Times New Roman" w:eastAsia="方正仿宋_GBK" w:cs="Times New Roman"/>
          <w:color w:val="000000"/>
          <w:sz w:val="28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Times New Roman" w:hAnsi="Times New Roman" w:eastAsia="方正仿宋_GBK" w:cs="Times New Roman"/>
          <w:color w:val="000000"/>
          <w:sz w:val="28"/>
        </w:rPr>
        <w:t xml:space="preserve"> </w:t>
      </w:r>
    </w:p>
    <w:p>
      <w:pPr>
        <w:sectPr>
          <w:footerReference r:id="rId3" w:type="default"/>
          <w:footerReference r:id="rId4" w:type="even"/>
          <w:pgSz w:w="11900" w:h="16840"/>
          <w:pgMar w:top="1531" w:right="1134" w:bottom="1474" w:left="1134" w:header="720" w:footer="720" w:gutter="0"/>
          <w:pgNumType w:start="1"/>
          <w:cols w:space="720" w:num="1"/>
        </w:sectPr>
      </w:pPr>
      <w:r>
        <w:br w:type="page"/>
      </w:r>
      <w:r>
        <w:br w:type="textWrapping"/>
      </w:r>
    </w:p>
    <w:p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第一部分 部门预算情况</w:t>
      </w:r>
    </w:p>
    <w:p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  <w:outlineLvl w:val="1"/>
      </w:pPr>
      <w:bookmarkStart w:id="0" w:name="_Toc_2_2_0000000001"/>
      <w:r>
        <w:rPr>
          <w:rFonts w:ascii="方正小标宋_GBK" w:hAnsi="方正小标宋_GBK" w:eastAsia="方正小标宋_GBK" w:cs="方正小标宋_GBK"/>
          <w:color w:val="000000"/>
          <w:sz w:val="36"/>
        </w:rPr>
        <w:t>部 门 职 责</w:t>
      </w:r>
      <w:bookmarkEnd w:id="0"/>
    </w:p>
    <w:p>
      <w:pPr>
        <w:spacing w:before="0" w:after="0"/>
        <w:ind w:firstLine="0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500" w:lineRule="exact"/>
        <w:ind w:firstLine="560"/>
        <w:jc w:val="left"/>
        <w:outlineLvl w:val="9"/>
      </w:pPr>
      <w:r>
        <w:rPr>
          <w:rFonts w:ascii="Times New Roman" w:hAnsi="Times New Roman" w:eastAsia="方正仿宋_GBK" w:cs="Times New Roman"/>
          <w:color w:val="000000"/>
          <w:sz w:val="28"/>
        </w:rPr>
        <w:t>根据《怀来县档案史志馆部门职能配置、内设机构和人员编制规定》，怀来县档案史志馆部门的主要职责是：</w:t>
      </w:r>
    </w:p>
    <w:p>
      <w:pPr>
        <w:pStyle w:val="8"/>
      </w:pPr>
      <w:r>
        <w:t>根据《怀来县档案史志馆部门职能配置、内设机构和人员编制规定》，怀来县档案史志馆部门的主要职责是：</w:t>
      </w:r>
    </w:p>
    <w:p>
      <w:pPr>
        <w:pStyle w:val="8"/>
      </w:pPr>
      <w:r>
        <w:t>一、档案收集保管与开放利用</w:t>
      </w:r>
    </w:p>
    <w:p>
      <w:pPr>
        <w:pStyle w:val="8"/>
      </w:pPr>
      <w:r>
        <w:t>1、档案收集保管与开放利用：依据规定对档案进行征集、接收和整理，对相关单位纸质、电子专题档案进行征集、整理和保存。</w:t>
      </w:r>
    </w:p>
    <w:p>
      <w:pPr>
        <w:pStyle w:val="8"/>
      </w:pPr>
      <w:r>
        <w:t>2、档案保管：加强档案库房管理提高全县档案馆室建设水平，做好重点档案抢救和保护。加强全县档案信息化，各类数据库建设，数字化加工、特效、备份，信息安全等级保护工作及特殊载体保管。</w:t>
      </w:r>
    </w:p>
    <w:p>
      <w:pPr>
        <w:pStyle w:val="8"/>
      </w:pPr>
      <w:r>
        <w:t>3、综合事务管理：维护档案库房</w:t>
      </w:r>
      <w:r>
        <w:rPr>
          <w:rFonts w:hint="eastAsia"/>
          <w:lang w:val="en-US" w:eastAsia="zh-CN"/>
        </w:rPr>
        <w:t>设备</w:t>
      </w:r>
      <w:r>
        <w:t>以及机关设施。</w:t>
      </w:r>
    </w:p>
    <w:p>
      <w:pPr>
        <w:pStyle w:val="8"/>
      </w:pPr>
      <w:r>
        <w:t>二、党史工作与地方志编纂</w:t>
      </w:r>
    </w:p>
    <w:p>
      <w:pPr>
        <w:pStyle w:val="8"/>
      </w:pPr>
      <w:r>
        <w:t>1、征集、整理编纂党史资料：（1）、征集党在</w:t>
      </w:r>
      <w:r>
        <w:rPr>
          <w:rFonts w:hint="eastAsia"/>
          <w:lang w:val="en-US" w:eastAsia="zh-CN"/>
        </w:rPr>
        <w:t>中华人民共和国成立后</w:t>
      </w:r>
      <w:r>
        <w:t>主要活动的文字、图片、音像、文物、文献以及其他口述专题资料。（2）、对征集到的各类资料已认真全面</w:t>
      </w:r>
      <w:r>
        <w:rPr>
          <w:rFonts w:hint="eastAsia"/>
          <w:lang w:val="en-US" w:eastAsia="zh-CN"/>
        </w:rPr>
        <w:t>地</w:t>
      </w:r>
      <w:bookmarkStart w:id="8" w:name="_GoBack"/>
      <w:bookmarkEnd w:id="8"/>
      <w:r>
        <w:t>整理研究。（3）、开展各类遗址、文物、史料调查普查，进行传统爱国主义教育活动</w:t>
      </w:r>
    </w:p>
    <w:p>
      <w:pPr>
        <w:pStyle w:val="8"/>
        <w:sectPr>
          <w:pgSz w:w="11900" w:h="16840"/>
          <w:pgMar w:top="1361" w:right="1020" w:bottom="1361" w:left="1020" w:header="720" w:footer="720" w:gutter="0"/>
          <w:pgNumType w:start="1"/>
          <w:cols w:space="720" w:num="1"/>
        </w:sectPr>
      </w:pPr>
      <w:r>
        <w:t>2、征集与收集资料、编纂《怀来年鉴》：（1）、查阅、摘抄、搜集县志资料；（2）、印发《怀来年鉴》编纂方案，全面启动部署</w:t>
      </w:r>
    </w:p>
    <w:p>
      <w:pPr>
        <w:spacing w:before="0" w:after="0" w:line="240" w:lineRule="auto"/>
        <w:ind w:firstLine="0"/>
        <w:jc w:val="center"/>
        <w:outlineLvl w:val="1"/>
      </w:pPr>
      <w:bookmarkStart w:id="1" w:name="_Toc_2_2_0000000002"/>
      <w:r>
        <w:rPr>
          <w:rFonts w:ascii="方正小标宋_GBK" w:hAnsi="方正小标宋_GBK" w:eastAsia="方正小标宋_GBK" w:cs="方正小标宋_GBK"/>
          <w:color w:val="000000"/>
          <w:sz w:val="32"/>
        </w:rPr>
        <w:t>部门收支预算总表</w:t>
      </w:r>
      <w:bookmarkEnd w:id="1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6"/>
        <w:gridCol w:w="3286"/>
        <w:gridCol w:w="328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6015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241怀来县档案史志馆部门</w:t>
            </w:r>
          </w:p>
        </w:tc>
        <w:tc>
          <w:tcPr>
            <w:tcW w:w="2874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  <w:insideV w:val="single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项  目代  码</w:t>
            </w:r>
          </w:p>
        </w:tc>
        <w:tc>
          <w:tcPr>
            <w:tcW w:w="5114" w:type="dxa"/>
            <w:vAlign w:val="center"/>
          </w:tcPr>
          <w:p>
            <w:pPr>
              <w:pStyle w:val="11"/>
            </w:pPr>
            <w:r>
              <w:t>预算收支项目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  <w:r>
              <w:t>预算金额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预算收入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  <w:r>
              <w:t>219.12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114" w:type="dxa"/>
            <w:vAlign w:val="center"/>
          </w:tcPr>
          <w:p>
            <w:pPr>
              <w:pStyle w:val="17"/>
            </w:pPr>
            <w:r>
              <w:t>　　本年收入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  <w:r>
              <w:t>219.12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219.12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其中：一般财力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219.12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行政事业性收费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专项收入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国有资源（资产）有偿使用收入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政府住房基金收入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上级一般公共预算安排转移支付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一般债券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其他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其中：政府性基金收入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专项债券对应项目专项收入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上级政府性基金预算安排转移支付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专项债券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3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其中：国有资本经营收入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上级国有资本经营预算安排转移支付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4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5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单位资金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其中：事业收入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上级补助收入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附属单位上缴收入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事业单位经营收入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其他收入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114" w:type="dxa"/>
            <w:vAlign w:val="center"/>
          </w:tcPr>
          <w:p>
            <w:pPr>
              <w:pStyle w:val="17"/>
            </w:pPr>
            <w:r>
              <w:t>　　上年结转结余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财政拨款结转（含上年超收等结余）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非财政拨款结转结余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单位资金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预算支出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  <w:r>
              <w:t>219.12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基本支出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184.12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其中：人员经费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176.74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日常公用经费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7.38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项目支出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35.00</w:t>
            </w:r>
          </w:p>
        </w:tc>
      </w:tr>
    </w:tbl>
    <w:p>
      <w:pPr>
        <w:sectPr>
          <w:pgSz w:w="11900" w:h="16840"/>
          <w:pgMar w:top="1361" w:right="1020" w:bottom="1361" w:left="1020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1"/>
      </w:pPr>
      <w:bookmarkStart w:id="2" w:name="_Toc_2_2_0000000003"/>
      <w:r>
        <w:rPr>
          <w:rFonts w:ascii="方正小标宋_GBK" w:hAnsi="方正小标宋_GBK" w:eastAsia="方正小标宋_GBK" w:cs="方正小标宋_GBK"/>
          <w:color w:val="000000"/>
          <w:sz w:val="32"/>
        </w:rPr>
        <w:t>部门基本支出预算</w:t>
      </w:r>
      <w:bookmarkEnd w:id="2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8"/>
        <w:gridCol w:w="1568"/>
        <w:gridCol w:w="1568"/>
        <w:gridCol w:w="1568"/>
        <w:gridCol w:w="1568"/>
        <w:gridCol w:w="1568"/>
        <w:gridCol w:w="1568"/>
        <w:gridCol w:w="1568"/>
        <w:gridCol w:w="156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5669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241怀来县档案史志馆部门</w:t>
            </w:r>
          </w:p>
        </w:tc>
        <w:tc>
          <w:tcPr>
            <w:tcW w:w="8731" w:type="dxa"/>
            <w:gridSpan w:val="7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134" w:type="dxa"/>
            <w:vMerge w:val="restart"/>
            <w:vAlign w:val="center"/>
          </w:tcPr>
          <w:p>
            <w:pPr>
              <w:pStyle w:val="11"/>
            </w:pPr>
            <w:r>
              <w:t>经济分类科目编码</w:t>
            </w:r>
          </w:p>
        </w:tc>
        <w:tc>
          <w:tcPr>
            <w:tcW w:w="4535" w:type="dxa"/>
            <w:vMerge w:val="restart"/>
            <w:vAlign w:val="center"/>
          </w:tcPr>
          <w:p>
            <w:pPr>
              <w:pStyle w:val="11"/>
            </w:pPr>
            <w:r>
              <w:t>预算支出项目</w:t>
            </w:r>
          </w:p>
        </w:tc>
        <w:tc>
          <w:tcPr>
            <w:tcW w:w="8731" w:type="dxa"/>
            <w:gridSpan w:val="7"/>
            <w:vAlign w:val="center"/>
          </w:tcPr>
          <w:p>
            <w:pPr>
              <w:pStyle w:val="11"/>
            </w:pPr>
            <w:r>
              <w:t>资  金  来 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134" w:type="dxa"/>
            <w:vMerge w:val="continue"/>
          </w:tcPr>
          <w:p/>
        </w:tc>
        <w:tc>
          <w:tcPr>
            <w:tcW w:w="4535" w:type="dxa"/>
            <w:vMerge w:val="continue"/>
          </w:tcPr>
          <w:p/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合  计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一般公共    预算拨款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基金预算    拨款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财政专户    核拨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单位资金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财政拨款    结转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非财政    拨款结转    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5"/>
            </w:pPr>
          </w:p>
        </w:tc>
        <w:tc>
          <w:tcPr>
            <w:tcW w:w="4535" w:type="dxa"/>
            <w:vAlign w:val="center"/>
          </w:tcPr>
          <w:p>
            <w:pPr>
              <w:pStyle w:val="17"/>
            </w:pPr>
            <w:r>
              <w:t>人员经费合计</w:t>
            </w:r>
          </w:p>
        </w:tc>
        <w:tc>
          <w:tcPr>
            <w:tcW w:w="1247" w:type="dxa"/>
            <w:vAlign w:val="center"/>
          </w:tcPr>
          <w:p>
            <w:pPr>
              <w:pStyle w:val="16"/>
            </w:pPr>
            <w:r>
              <w:t>141.05</w:t>
            </w:r>
          </w:p>
        </w:tc>
        <w:tc>
          <w:tcPr>
            <w:tcW w:w="1247" w:type="dxa"/>
            <w:vAlign w:val="center"/>
          </w:tcPr>
          <w:p>
            <w:pPr>
              <w:pStyle w:val="16"/>
            </w:pPr>
            <w:r>
              <w:t>141.05</w:t>
            </w:r>
          </w:p>
        </w:tc>
        <w:tc>
          <w:tcPr>
            <w:tcW w:w="1247" w:type="dxa"/>
            <w:vAlign w:val="center"/>
          </w:tcPr>
          <w:p>
            <w:pPr>
              <w:pStyle w:val="16"/>
            </w:pPr>
          </w:p>
        </w:tc>
        <w:tc>
          <w:tcPr>
            <w:tcW w:w="1247" w:type="dxa"/>
            <w:vAlign w:val="center"/>
          </w:tcPr>
          <w:p>
            <w:pPr>
              <w:pStyle w:val="16"/>
            </w:pPr>
          </w:p>
        </w:tc>
        <w:tc>
          <w:tcPr>
            <w:tcW w:w="1247" w:type="dxa"/>
            <w:vAlign w:val="center"/>
          </w:tcPr>
          <w:p>
            <w:pPr>
              <w:pStyle w:val="16"/>
            </w:pPr>
          </w:p>
        </w:tc>
        <w:tc>
          <w:tcPr>
            <w:tcW w:w="1247" w:type="dxa"/>
            <w:vAlign w:val="center"/>
          </w:tcPr>
          <w:p>
            <w:pPr>
              <w:pStyle w:val="16"/>
            </w:pPr>
          </w:p>
        </w:tc>
        <w:tc>
          <w:tcPr>
            <w:tcW w:w="1247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一、工资福利支出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141.05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141.05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1.1基本工资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43.06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43.06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1.2津贴补贴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30.00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30.00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1.2.1地区附加津贴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30.00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30.00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1.2.2艰苦边远地区津贴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1.2.3（特殊）岗位津贴（补贴）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1.2.3.1国家出台与实际天数无关的岗位津贴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1.2.3.2国家出台按实际天数发放的岗位津贴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1.2.4规范津贴补贴后仍继续保留的补贴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1.2.5在职人员住宅取暖补贴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1.2.6在职人员物业服务补贴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1.2.7上述项目之外的津贴补贴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1.3奖金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10.09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10.09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1.3.1年终一次性奖金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5.69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5.69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1.3.2法检绩效考核奖金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1.3.3在职人员基础绩效奖（补充绩效工资）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1.3.4在职人员年度考核奖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4.40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4.40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1.4绩效工资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3.90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3.90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1.4.1基础绩效工资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3.90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3.90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1.4.2奖励绩效工资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1.4.3应纳入绩效工资的津贴补贴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1.5社会保障缴费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39.00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39.00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30108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1.5.1基本养老保险费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24.00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24.00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1.5.2职业年金缴费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30110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1.5.3基本医疗保险费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15.00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15.00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1.5.4公务员医疗补助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1.5.5事业单位补充医疗保险费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1.5.6大病医疗保险费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1.5.7事业单位失业保险费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1.5.8工伤保险费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1.5.9其他社保缴费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1.6住房公积金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15.00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15.00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二、对个人和家庭的补助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1.7离休费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1.7.1离休金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1.7.2离休人员补贴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1.7.3离休人员特殊补贴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1.7.4离休人员住宅取暖补贴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1.7.5离休人员物业服务补贴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1.7.6离休人员月度生活补贴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1.7.7离休人员年度一次性生活补贴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1.7.8其他离休人员单位负担按月发放费用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1.7.9其他离休人员单位负担按年发放费用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1.8退休费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1.8.1退休金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1.8.2退休人员补贴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1.8.3退休人员特殊补贴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1.8.4退休人员住宅取暖补贴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1.8.5退休人员物业服务补贴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1.8.6退休人员月度生活补贴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1.8.7退休人员年度一次性生活补贴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1.8.8其他退休人员单位负担按月发放费用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1.8.9其他退休人员单位负担按年发放费用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1.9退职（役）费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1.9.1退职生活费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1.9.2退职人员补贴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1.9.3退职人员特殊补贴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1.9.4退职人员住宅取暖补贴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1.9.5退职人员物业服务补贴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1.9.6退职人员月度生活补贴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1.9.7退职人员年度一次性生活补贴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1.9.8其他退职人员单位负担按月发放费用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1.9.9其他退职人员单位负担按年发放费用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30305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1.10生活补助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1.11奖励金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1.11.1独生子女父母奖励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1.11.2其他奖励金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合计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30.00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30.00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一、工资福利支出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1.1基本工资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1.2津贴补贴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1.2.1地区附加津贴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1.2.2艰苦边远地区津贴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1.2.3（特殊）岗位津贴（补贴）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1.2.3.1国家出台与实际天数无关的岗位津贴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1.2.3.2国家出台按实际天数发放的岗位津贴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1.2.4规范津贴补贴后仍继续保留的补贴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1.2.5在职人员住宅取暖补贴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1.2.6在职人员物业服务补贴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1.2.7上述项目之外的津贴补贴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1.3奖金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1.3.1年终一次性奖金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1.3.2法检绩效考核奖金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1.3.3在职人员基础绩效奖（补充绩效工资）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1.3.4在职人员年度考核奖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1.4绩效工资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1.4.1基础绩效工资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1.4.2奖励绩效工资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1.4.3应纳入绩效工资的津贴补贴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1.5社会保障缴费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30108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1.5.1基本养老保险费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1.5.2职业年金缴费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30110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1.5.3基本医疗保险费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1.5.4公务员医疗补助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1.5.5事业单位补充医疗保险费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1.5.6大病医疗保险费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1.5.7事业单位失业保险费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1.5.8工伤保险费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1.5.9其他社保缴费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1.6住房公积金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二、对个人和家庭的补助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30.00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30.00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1.7离休费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1.7.1离休金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1.7.2离休人员补贴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1.7.3离休人员特殊补贴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1.7.4离休人员住宅取暖补贴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1.7.5离休人员物业服务补贴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1.7.6离休人员月度生活补贴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1.7.7离休人员年度一次性生活补贴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1.7.8其他离休人员单位负担按月发放费用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1.7.9其他离休人员单位负担按年发放费用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1.8退休费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30.00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30.00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1.8.1退休金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30.00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30.00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1.8.2退休人员补贴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1.8.3退休人员特殊补贴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1.8.4退休人员住宅取暖补贴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1.8.5退休人员物业服务补贴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1.8.6退休人员月度生活补贴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1.8.7退休人员年度一次性生活补贴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1.8.8其他退休人员单位负担按月发放费用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1.8.9其他退休人员单位负担按年发放费用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1.9退职（役）费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1.9.1退职生活费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1.9.2退职人员补贴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1.9.3退职人员特殊补贴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1.9.4退职人员住宅取暖补贴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1.9.5退职人员物业服务补贴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1.9.6退职人员月度生活补贴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1.9.7退职人员年度一次性生活补贴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1.9.8其他退职人员单位负担按月发放费用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1.9.9其他退职人员单位负担按年发放费用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30305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1.10生活补助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1.11奖励金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1.11.1独生子女父母奖励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1.11.2其他奖励金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合计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5.69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5.69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一、工资福利支出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5.69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5.69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1.1基本工资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1.2津贴补贴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5.69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5.69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1.2.1地区附加津贴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1.2.2艰苦边远地区津贴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1.2.3（特殊）岗位津贴（补贴）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1.2.3.1国家出台与实际天数无关的岗位津贴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1.2.3.2国家出台按实际天数发放的岗位津贴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1.2.4规范津贴补贴后仍继续保留的补贴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1.2.5在职人员住宅取暖补贴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5.69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5.69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1.2.6在职人员物业服务补贴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1.2.7上述项目之外的津贴补贴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1.3奖金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1.3.1年终一次性奖金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1.3.2法检绩效考核奖金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1.3.3在职人员基础绩效奖（补充绩效工资）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1.3.4在职人员年度考核奖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1.4绩效工资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1.4.1基础绩效工资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1.4.2奖励绩效工资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1.4.3应纳入绩效工资的津贴补贴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1.5社会保障缴费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30108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1.5.1基本养老保险费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1.5.2职业年金缴费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30110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1.5.3基本医疗保险费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1.5.4公务员医疗补助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1.5.5事业单位补充医疗保险费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1.5.6大病医疗保险费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1.5.7事业单位失业保险费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1.5.8工伤保险费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1.5.9其他社保缴费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1.6住房公积金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二、对个人和家庭的补助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1.7离休费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1.7.1离休金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1.7.2离休人员补贴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1.7.3离休人员特殊补贴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1.7.4离休人员住宅取暖补贴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1.7.5离休人员物业服务补贴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1.7.6离休人员月度生活补贴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1.7.7离休人员年度一次性生活补贴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1.7.8其他离休人员单位负担按月发放费用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1.7.9其他离休人员单位负担按年发放费用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1.8退休费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1.8.1退休金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1.8.2退休人员补贴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1.8.3退休人员特殊补贴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1.8.4退休人员住宅取暖补贴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1.8.5退休人员物业服务补贴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1.8.6退休人员月度生活补贴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1.8.7退休人员年度一次性生活补贴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1.8.8其他退休人员单位负担按月发放费用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1.8.9其他退休人员单位负担按年发放费用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1.9退职（役）费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1.9.1退职生活费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1.9.2退职人员补贴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1.9.3退职人员特殊补贴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1.9.4退职人员住宅取暖补贴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1.9.5退职人员物业服务补贴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1.9.6退职人员月度生活补贴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1.9.7退职人员年度一次性生活补贴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1.9.8其他退职人员单位负担按月发放费用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1.9.9其他退职人员单位负担按年发放费用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30305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1.10生活补助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1.11奖励金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1.11.1独生子女父母奖励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1.11.2其他奖励金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合计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一、工资福利支出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30114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2.1医疗费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30106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2.2伙食补助费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2.3其他工资福利支出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2.3.1长期聘用人员和长期临时工工资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2.3.2长期聘用人员和长期临时工社保缴费和住房公积金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2.3.3病假两个月以上职工的工资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2.3.4其他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二、对个人和家庭的补助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30304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2.4抚恤金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30308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2.5助学金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2.6其他对个人和家庭的补助支出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5"/>
            </w:pPr>
          </w:p>
        </w:tc>
        <w:tc>
          <w:tcPr>
            <w:tcW w:w="4535" w:type="dxa"/>
            <w:vAlign w:val="center"/>
          </w:tcPr>
          <w:p>
            <w:pPr>
              <w:pStyle w:val="17"/>
            </w:pPr>
            <w:r>
              <w:t>日常公用经费合计</w:t>
            </w:r>
          </w:p>
        </w:tc>
        <w:tc>
          <w:tcPr>
            <w:tcW w:w="1247" w:type="dxa"/>
            <w:vAlign w:val="center"/>
          </w:tcPr>
          <w:p>
            <w:pPr>
              <w:pStyle w:val="16"/>
            </w:pPr>
            <w:r>
              <w:t>2.00</w:t>
            </w:r>
          </w:p>
        </w:tc>
        <w:tc>
          <w:tcPr>
            <w:tcW w:w="1247" w:type="dxa"/>
            <w:vAlign w:val="center"/>
          </w:tcPr>
          <w:p>
            <w:pPr>
              <w:pStyle w:val="16"/>
            </w:pPr>
            <w:r>
              <w:t>2.00</w:t>
            </w:r>
          </w:p>
        </w:tc>
        <w:tc>
          <w:tcPr>
            <w:tcW w:w="1247" w:type="dxa"/>
            <w:vAlign w:val="center"/>
          </w:tcPr>
          <w:p>
            <w:pPr>
              <w:pStyle w:val="16"/>
            </w:pPr>
          </w:p>
        </w:tc>
        <w:tc>
          <w:tcPr>
            <w:tcW w:w="1247" w:type="dxa"/>
            <w:vAlign w:val="center"/>
          </w:tcPr>
          <w:p>
            <w:pPr>
              <w:pStyle w:val="16"/>
            </w:pPr>
          </w:p>
        </w:tc>
        <w:tc>
          <w:tcPr>
            <w:tcW w:w="1247" w:type="dxa"/>
            <w:vAlign w:val="center"/>
          </w:tcPr>
          <w:p>
            <w:pPr>
              <w:pStyle w:val="16"/>
            </w:pPr>
          </w:p>
        </w:tc>
        <w:tc>
          <w:tcPr>
            <w:tcW w:w="1247" w:type="dxa"/>
            <w:vAlign w:val="center"/>
          </w:tcPr>
          <w:p>
            <w:pPr>
              <w:pStyle w:val="16"/>
            </w:pPr>
          </w:p>
        </w:tc>
        <w:tc>
          <w:tcPr>
            <w:tcW w:w="1247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1、基础定额项目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2.00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2.00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（1）办公费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1.60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1.60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30205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（2）水费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30206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（3）电费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（4）邮电费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0.40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0.40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1）公务移动通讯费用补贴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2）其他邮电费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0.40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0.40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30208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（5）办公取暖费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（6）物业管理费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（7）差旅费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（8）维修（护）费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30215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（9）会议费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31002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（10）办公设备购置费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（11）因公出国（境）费用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3021201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1）教学科研人员因公出国（境）费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3021202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2）其他因公出国（境）费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（12）公务用车运行维护费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1）燃料费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2）维修费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3）保险费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4）其他运行维护费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（13）离退休干部经费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1）离休干部公用经费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2）离休干部特需费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3）离休干部住宅公用电话费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4）离休人员福利费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5）退休干部公用经费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6）退休干部特需费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7）退休干部住宅公用电话费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8）退休人员福利费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9）退职人员福利费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10）离休干部参观休养经费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30239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（14）公务交通补贴（其他交通费）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（15）印刷费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（16）咨询费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30204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（17）手续费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30214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（18）租赁费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30218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（19）专用材料费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30224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（20）被装购置费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30225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（21）专用燃料费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30226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（22）劳务费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30227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（23）委托业务费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（24）其他业务费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2、按规定比例计提项目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30216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（1）培训费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（2）公务接待费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30228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（3）工会经费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30229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（4）福利费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（5）党组织活动经费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3、特殊因素项目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（1）业务用房运行费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（2）办公用房运行补助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（3）网络运行维护费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（4）大宗印刷费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（5）专项邮电费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31003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（6）专项购置费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（7）执法执勤及特种业务车辆运行费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（8）临时办公室经费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30206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（9）中央空调及电梯运行费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（10）不可预见费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30226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（11）法律顾问工作经费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合计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5.38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5.38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1、基础定额项目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5.38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5.38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（1）办公费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30205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（2）水费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30206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（3）电费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（4）邮电费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2.50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2.50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1）公务移动通讯费用补贴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2.50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2.50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2）其他邮电费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30208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（5）办公取暖费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（6）物业管理费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（7）差旅费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（8）维修（护）费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30215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（9）会议费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31002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（10）办公设备购置费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（11）因公出国（境）费用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3021201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1）教学科研人员因公出国（境）费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3021202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2）其他因公出国（境）费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（12）公务用车运行维护费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1）燃料费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2）维修费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3）保险费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4）其他运行维护费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（13）离退休干部经费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1）离休干部公用经费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2）离休干部特需费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3）离休干部住宅公用电话费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4）离休人员福利费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5）退休干部公用经费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6）退休干部特需费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7）退休干部住宅公用电话费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8）退休人员福利费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9）退职人员福利费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10）离休干部参观休养经费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30239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（14）公务交通补贴（其他交通费）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2.88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2.88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（15）印刷费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（16）咨询费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30204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（17）手续费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30214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（18）租赁费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30218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（19）专用材料费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30224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（20）被装购置费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30225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（21）专用燃料费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30226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（22）劳务费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30227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（23）委托业务费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（24）其他业务费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2、按规定比例计提项目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30216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（1）培训费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（2）公务接待费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30228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（3）工会经费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30229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（4）福利费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（5）党组织活动经费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3、特殊因素项目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（1）业务用房运行费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（2）办公用房运行补助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（3）网络运行维护费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（4）大宗印刷费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（5）专项邮电费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31003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（6）专项购置费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（7）执法执勤及特种业务车辆运行费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（8）临时办公室经费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30206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（9）中央空调及电梯运行费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（10）不可预见费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30226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（11）法律顾问工作经费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</w:tbl>
    <w:p>
      <w:pPr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1"/>
      </w:pPr>
      <w:bookmarkStart w:id="3" w:name="_Toc_2_2_0000000004"/>
      <w:r>
        <w:rPr>
          <w:rFonts w:ascii="方正小标宋_GBK" w:hAnsi="方正小标宋_GBK" w:eastAsia="方正小标宋_GBK" w:cs="方正小标宋_GBK"/>
          <w:color w:val="000000"/>
          <w:sz w:val="32"/>
        </w:rPr>
        <w:t>部门项目支出预算</w:t>
      </w:r>
      <w:bookmarkEnd w:id="3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"/>
        <w:gridCol w:w="834"/>
        <w:gridCol w:w="834"/>
        <w:gridCol w:w="834"/>
        <w:gridCol w:w="834"/>
        <w:gridCol w:w="834"/>
        <w:gridCol w:w="834"/>
        <w:gridCol w:w="834"/>
        <w:gridCol w:w="834"/>
        <w:gridCol w:w="834"/>
        <w:gridCol w:w="83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7359" w:type="dxa"/>
            <w:gridSpan w:val="5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241怀来县档案史志馆部门</w:t>
            </w:r>
          </w:p>
        </w:tc>
        <w:tc>
          <w:tcPr>
            <w:tcW w:w="7313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2268" w:type="dxa"/>
            <w:vMerge w:val="restart"/>
            <w:vAlign w:val="center"/>
          </w:tcPr>
          <w:p>
            <w:pPr>
              <w:pStyle w:val="11"/>
            </w:pPr>
            <w:r>
              <w:t>项目名称</w:t>
            </w:r>
          </w:p>
        </w:tc>
        <w:tc>
          <w:tcPr>
            <w:tcW w:w="1621" w:type="dxa"/>
            <w:vMerge w:val="restart"/>
            <w:vAlign w:val="center"/>
          </w:tcPr>
          <w:p>
            <w:pPr>
              <w:pStyle w:val="11"/>
            </w:pPr>
            <w:r>
              <w:t>项目承担单位</w:t>
            </w:r>
          </w:p>
        </w:tc>
        <w:tc>
          <w:tcPr>
            <w:tcW w:w="1032" w:type="dxa"/>
            <w:vMerge w:val="restart"/>
            <w:vAlign w:val="center"/>
          </w:tcPr>
          <w:p>
            <w:pPr>
              <w:pStyle w:val="11"/>
            </w:pPr>
            <w:r>
              <w:t>功能分类科目编码</w:t>
            </w:r>
          </w:p>
        </w:tc>
        <w:tc>
          <w:tcPr>
            <w:tcW w:w="9751" w:type="dxa"/>
            <w:gridSpan w:val="8"/>
            <w:vAlign w:val="center"/>
          </w:tcPr>
          <w:p>
            <w:pPr>
              <w:pStyle w:val="11"/>
            </w:pPr>
            <w:r>
              <w:t>资  金  来 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2268" w:type="dxa"/>
            <w:vMerge w:val="continue"/>
          </w:tcPr>
          <w:p/>
        </w:tc>
        <w:tc>
          <w:tcPr>
            <w:tcW w:w="1621" w:type="dxa"/>
            <w:vMerge w:val="continue"/>
          </w:tcPr>
          <w:p/>
        </w:tc>
        <w:tc>
          <w:tcPr>
            <w:tcW w:w="1032" w:type="dxa"/>
            <w:vMerge w:val="continue"/>
          </w:tcPr>
          <w:p/>
        </w:tc>
        <w:tc>
          <w:tcPr>
            <w:tcW w:w="1219" w:type="dxa"/>
            <w:vAlign w:val="center"/>
          </w:tcPr>
          <w:p>
            <w:pPr>
              <w:pStyle w:val="11"/>
            </w:pPr>
            <w:r>
              <w:t>合 计</w:t>
            </w:r>
          </w:p>
        </w:tc>
        <w:tc>
          <w:tcPr>
            <w:tcW w:w="1219" w:type="dxa"/>
            <w:vAlign w:val="center"/>
          </w:tcPr>
          <w:p>
            <w:pPr>
              <w:pStyle w:val="11"/>
            </w:pPr>
            <w:r>
              <w:t>一般公共    预算拨款</w:t>
            </w:r>
          </w:p>
        </w:tc>
        <w:tc>
          <w:tcPr>
            <w:tcW w:w="1219" w:type="dxa"/>
            <w:vAlign w:val="center"/>
          </w:tcPr>
          <w:p>
            <w:pPr>
              <w:pStyle w:val="11"/>
            </w:pPr>
            <w:r>
              <w:t>基金预算    拨款</w:t>
            </w:r>
          </w:p>
        </w:tc>
        <w:tc>
          <w:tcPr>
            <w:tcW w:w="1219" w:type="dxa"/>
            <w:vAlign w:val="center"/>
          </w:tcPr>
          <w:p>
            <w:pPr>
              <w:pStyle w:val="11"/>
            </w:pPr>
            <w:r>
              <w:t>国有资本经营预算拨款</w:t>
            </w:r>
          </w:p>
        </w:tc>
        <w:tc>
          <w:tcPr>
            <w:tcW w:w="1219" w:type="dxa"/>
            <w:vAlign w:val="center"/>
          </w:tcPr>
          <w:p>
            <w:pPr>
              <w:pStyle w:val="11"/>
            </w:pPr>
            <w:r>
              <w:t>财政专户    核拨</w:t>
            </w:r>
          </w:p>
        </w:tc>
        <w:tc>
          <w:tcPr>
            <w:tcW w:w="1219" w:type="dxa"/>
            <w:vAlign w:val="center"/>
          </w:tcPr>
          <w:p>
            <w:pPr>
              <w:pStyle w:val="11"/>
            </w:pPr>
            <w:r>
              <w:t>单位资金</w:t>
            </w:r>
          </w:p>
        </w:tc>
        <w:tc>
          <w:tcPr>
            <w:tcW w:w="1219" w:type="dxa"/>
            <w:vAlign w:val="center"/>
          </w:tcPr>
          <w:p>
            <w:pPr>
              <w:pStyle w:val="11"/>
            </w:pPr>
            <w:r>
              <w:t>财政拨款    结转</w:t>
            </w:r>
          </w:p>
        </w:tc>
        <w:tc>
          <w:tcPr>
            <w:tcW w:w="1219" w:type="dxa"/>
            <w:vAlign w:val="center"/>
          </w:tcPr>
          <w:p>
            <w:pPr>
              <w:pStyle w:val="11"/>
            </w:pPr>
            <w:r>
              <w:t>非财政    拨款结转    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5"/>
              <w:spacing w:before="0" w:after="0"/>
              <w:ind w:firstLine="0"/>
            </w:pPr>
            <w:r>
              <w:t>合计</w:t>
            </w:r>
          </w:p>
        </w:tc>
        <w:tc>
          <w:tcPr>
            <w:tcW w:w="1621" w:type="dxa"/>
            <w:vAlign w:val="center"/>
          </w:tcPr>
          <w:p>
            <w:pPr>
              <w:pStyle w:val="16"/>
            </w:pPr>
          </w:p>
        </w:tc>
        <w:tc>
          <w:tcPr>
            <w:tcW w:w="1032" w:type="dxa"/>
            <w:vAlign w:val="center"/>
          </w:tcPr>
          <w:p>
            <w:pPr>
              <w:pStyle w:val="16"/>
            </w:pPr>
          </w:p>
        </w:tc>
        <w:tc>
          <w:tcPr>
            <w:tcW w:w="1219" w:type="dxa"/>
            <w:vAlign w:val="center"/>
          </w:tcPr>
          <w:p>
            <w:pPr>
              <w:pStyle w:val="16"/>
            </w:pPr>
            <w:r>
              <w:t>35.00</w:t>
            </w:r>
          </w:p>
        </w:tc>
        <w:tc>
          <w:tcPr>
            <w:tcW w:w="1219" w:type="dxa"/>
            <w:vAlign w:val="center"/>
          </w:tcPr>
          <w:p>
            <w:pPr>
              <w:pStyle w:val="16"/>
            </w:pPr>
            <w:r>
              <w:t>35.00</w:t>
            </w:r>
          </w:p>
        </w:tc>
        <w:tc>
          <w:tcPr>
            <w:tcW w:w="1219" w:type="dxa"/>
            <w:vAlign w:val="center"/>
          </w:tcPr>
          <w:p>
            <w:pPr>
              <w:pStyle w:val="16"/>
            </w:pPr>
          </w:p>
        </w:tc>
        <w:tc>
          <w:tcPr>
            <w:tcW w:w="1219" w:type="dxa"/>
            <w:vAlign w:val="center"/>
          </w:tcPr>
          <w:p>
            <w:pPr>
              <w:pStyle w:val="16"/>
            </w:pPr>
          </w:p>
        </w:tc>
        <w:tc>
          <w:tcPr>
            <w:tcW w:w="1219" w:type="dxa"/>
            <w:vAlign w:val="center"/>
          </w:tcPr>
          <w:p>
            <w:pPr>
              <w:pStyle w:val="16"/>
            </w:pPr>
          </w:p>
        </w:tc>
        <w:tc>
          <w:tcPr>
            <w:tcW w:w="1219" w:type="dxa"/>
            <w:vAlign w:val="center"/>
          </w:tcPr>
          <w:p>
            <w:pPr>
              <w:pStyle w:val="16"/>
            </w:pPr>
          </w:p>
        </w:tc>
        <w:tc>
          <w:tcPr>
            <w:tcW w:w="1219" w:type="dxa"/>
            <w:vAlign w:val="center"/>
          </w:tcPr>
          <w:p>
            <w:pPr>
              <w:pStyle w:val="16"/>
            </w:pPr>
          </w:p>
        </w:tc>
        <w:tc>
          <w:tcPr>
            <w:tcW w:w="1219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7"/>
            </w:pPr>
            <w:r>
              <w:t>特定目标类项目小计</w:t>
            </w:r>
          </w:p>
        </w:tc>
        <w:tc>
          <w:tcPr>
            <w:tcW w:w="1621" w:type="dxa"/>
            <w:vAlign w:val="center"/>
          </w:tcPr>
          <w:p>
            <w:pPr>
              <w:pStyle w:val="16"/>
            </w:pPr>
          </w:p>
        </w:tc>
        <w:tc>
          <w:tcPr>
            <w:tcW w:w="1032" w:type="dxa"/>
            <w:vAlign w:val="center"/>
          </w:tcPr>
          <w:p>
            <w:pPr>
              <w:pStyle w:val="16"/>
            </w:pPr>
          </w:p>
        </w:tc>
        <w:tc>
          <w:tcPr>
            <w:tcW w:w="1219" w:type="dxa"/>
            <w:vAlign w:val="center"/>
          </w:tcPr>
          <w:p>
            <w:pPr>
              <w:pStyle w:val="16"/>
            </w:pPr>
            <w:r>
              <w:t>35.00</w:t>
            </w:r>
          </w:p>
        </w:tc>
        <w:tc>
          <w:tcPr>
            <w:tcW w:w="1219" w:type="dxa"/>
            <w:vAlign w:val="center"/>
          </w:tcPr>
          <w:p>
            <w:pPr>
              <w:pStyle w:val="16"/>
            </w:pPr>
            <w:r>
              <w:t>35.00</w:t>
            </w:r>
          </w:p>
        </w:tc>
        <w:tc>
          <w:tcPr>
            <w:tcW w:w="1219" w:type="dxa"/>
            <w:vAlign w:val="center"/>
          </w:tcPr>
          <w:p>
            <w:pPr>
              <w:pStyle w:val="16"/>
            </w:pPr>
          </w:p>
        </w:tc>
        <w:tc>
          <w:tcPr>
            <w:tcW w:w="1219" w:type="dxa"/>
            <w:vAlign w:val="center"/>
          </w:tcPr>
          <w:p>
            <w:pPr>
              <w:pStyle w:val="16"/>
            </w:pPr>
          </w:p>
        </w:tc>
        <w:tc>
          <w:tcPr>
            <w:tcW w:w="1219" w:type="dxa"/>
            <w:vAlign w:val="center"/>
          </w:tcPr>
          <w:p>
            <w:pPr>
              <w:pStyle w:val="16"/>
            </w:pPr>
          </w:p>
        </w:tc>
        <w:tc>
          <w:tcPr>
            <w:tcW w:w="1219" w:type="dxa"/>
            <w:vAlign w:val="center"/>
          </w:tcPr>
          <w:p>
            <w:pPr>
              <w:pStyle w:val="16"/>
            </w:pPr>
          </w:p>
        </w:tc>
        <w:tc>
          <w:tcPr>
            <w:tcW w:w="1219" w:type="dxa"/>
            <w:vAlign w:val="center"/>
          </w:tcPr>
          <w:p>
            <w:pPr>
              <w:pStyle w:val="16"/>
            </w:pPr>
          </w:p>
        </w:tc>
        <w:tc>
          <w:tcPr>
            <w:tcW w:w="1219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>1、怀财字【2023】7号  档案管理专项经费</w:t>
            </w:r>
          </w:p>
        </w:tc>
        <w:tc>
          <w:tcPr>
            <w:tcW w:w="1621" w:type="dxa"/>
            <w:vAlign w:val="center"/>
          </w:tcPr>
          <w:p>
            <w:pPr>
              <w:pStyle w:val="13"/>
            </w:pPr>
            <w:r>
              <w:t>怀来县档案史志馆</w:t>
            </w:r>
          </w:p>
        </w:tc>
        <w:tc>
          <w:tcPr>
            <w:tcW w:w="1032" w:type="dxa"/>
            <w:vAlign w:val="center"/>
          </w:tcPr>
          <w:p>
            <w:pPr>
              <w:pStyle w:val="13"/>
            </w:pPr>
            <w:r>
              <w:t>2012601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  <w:r>
              <w:t>22.00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  <w:r>
              <w:t>22.00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>2、怀财字【2023】7号 党史研究与地方志编纂经费</w:t>
            </w:r>
          </w:p>
        </w:tc>
        <w:tc>
          <w:tcPr>
            <w:tcW w:w="1621" w:type="dxa"/>
            <w:vAlign w:val="center"/>
          </w:tcPr>
          <w:p>
            <w:pPr>
              <w:pStyle w:val="13"/>
            </w:pPr>
            <w:r>
              <w:t>怀来县档案史志馆</w:t>
            </w:r>
          </w:p>
        </w:tc>
        <w:tc>
          <w:tcPr>
            <w:tcW w:w="1032" w:type="dxa"/>
            <w:vAlign w:val="center"/>
          </w:tcPr>
          <w:p>
            <w:pPr>
              <w:pStyle w:val="13"/>
            </w:pPr>
            <w:r>
              <w:t>2012601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  <w:r>
              <w:t>13.00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  <w:r>
              <w:t>13.00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</w:tbl>
    <w:p>
      <w:pPr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1"/>
      </w:pPr>
      <w:bookmarkStart w:id="4" w:name="_Toc_2_2_0000000005"/>
      <w:r>
        <w:rPr>
          <w:rFonts w:ascii="方正小标宋_GBK" w:hAnsi="方正小标宋_GBK" w:eastAsia="方正小标宋_GBK" w:cs="方正小标宋_GBK"/>
          <w:color w:val="000000"/>
          <w:sz w:val="32"/>
        </w:rPr>
        <w:t>部门预算政府经济分类表</w:t>
      </w:r>
      <w:bookmarkEnd w:id="4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9"/>
        <w:gridCol w:w="1019"/>
        <w:gridCol w:w="1019"/>
        <w:gridCol w:w="1019"/>
        <w:gridCol w:w="1019"/>
        <w:gridCol w:w="1019"/>
        <w:gridCol w:w="1019"/>
        <w:gridCol w:w="1019"/>
        <w:gridCol w:w="101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0205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241怀来县档案史志馆部门</w:t>
            </w:r>
          </w:p>
        </w:tc>
        <w:tc>
          <w:tcPr>
            <w:tcW w:w="4252" w:type="dxa"/>
            <w:gridSpan w:val="3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2976" w:type="dxa"/>
            <w:vMerge w:val="restart"/>
            <w:vAlign w:val="center"/>
          </w:tcPr>
          <w:p>
            <w:pPr>
              <w:pStyle w:val="11"/>
            </w:pPr>
            <w:r>
              <w:t>政府经济分类</w:t>
            </w:r>
          </w:p>
        </w:tc>
        <w:tc>
          <w:tcPr>
            <w:tcW w:w="11480" w:type="dxa"/>
            <w:gridSpan w:val="8"/>
            <w:vAlign w:val="center"/>
          </w:tcPr>
          <w:p>
            <w:pPr>
              <w:pStyle w:val="11"/>
            </w:pPr>
            <w:r>
              <w:t>资  金  来 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2976" w:type="dxa"/>
            <w:vMerge w:val="continue"/>
          </w:tcPr>
          <w:p/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合计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一般公共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基金预算    拨款</w:t>
            </w:r>
          </w:p>
        </w:tc>
        <w:tc>
          <w:tcPr>
            <w:tcW w:w="1559" w:type="dxa"/>
            <w:vAlign w:val="center"/>
          </w:tcPr>
          <w:p>
            <w:pPr>
              <w:pStyle w:val="11"/>
            </w:pPr>
            <w:r>
              <w:t>国有资本经营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财政专户    核拨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单位资金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财政拨款    结转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非财政拨款    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5"/>
            </w:pPr>
            <w:r>
              <w:t>合  计</w:t>
            </w:r>
          </w:p>
        </w:tc>
        <w:tc>
          <w:tcPr>
            <w:tcW w:w="1417" w:type="dxa"/>
            <w:vAlign w:val="center"/>
          </w:tcPr>
          <w:p>
            <w:pPr>
              <w:pStyle w:val="16"/>
            </w:pPr>
            <w:r>
              <w:t>219.12</w:t>
            </w:r>
          </w:p>
        </w:tc>
        <w:tc>
          <w:tcPr>
            <w:tcW w:w="1417" w:type="dxa"/>
            <w:vAlign w:val="center"/>
          </w:tcPr>
          <w:p>
            <w:pPr>
              <w:pStyle w:val="16"/>
            </w:pPr>
            <w:r>
              <w:t>219.12</w:t>
            </w:r>
          </w:p>
        </w:tc>
        <w:tc>
          <w:tcPr>
            <w:tcW w:w="1417" w:type="dxa"/>
            <w:vAlign w:val="center"/>
          </w:tcPr>
          <w:p>
            <w:pPr>
              <w:pStyle w:val="16"/>
            </w:pPr>
          </w:p>
        </w:tc>
        <w:tc>
          <w:tcPr>
            <w:tcW w:w="1559" w:type="dxa"/>
            <w:vAlign w:val="center"/>
          </w:tcPr>
          <w:p>
            <w:pPr>
              <w:pStyle w:val="16"/>
            </w:pPr>
          </w:p>
        </w:tc>
        <w:tc>
          <w:tcPr>
            <w:tcW w:w="1417" w:type="dxa"/>
            <w:vAlign w:val="center"/>
          </w:tcPr>
          <w:p>
            <w:pPr>
              <w:pStyle w:val="16"/>
            </w:pPr>
          </w:p>
        </w:tc>
        <w:tc>
          <w:tcPr>
            <w:tcW w:w="1417" w:type="dxa"/>
            <w:vAlign w:val="center"/>
          </w:tcPr>
          <w:p>
            <w:pPr>
              <w:pStyle w:val="16"/>
            </w:pPr>
          </w:p>
        </w:tc>
        <w:tc>
          <w:tcPr>
            <w:tcW w:w="1417" w:type="dxa"/>
            <w:vAlign w:val="center"/>
          </w:tcPr>
          <w:p>
            <w:pPr>
              <w:pStyle w:val="16"/>
            </w:pPr>
          </w:p>
        </w:tc>
        <w:tc>
          <w:tcPr>
            <w:tcW w:w="1417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501机关工资福利支出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502机关商品和服务支出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503机关资本性支出（一）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504机关资本性支出（二）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505对事业单位经常性补助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  <w:r>
              <w:t>189.12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  <w:r>
              <w:t>189.12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506对事业单位资本性补助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507对企业补助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508对企业资本性支出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509对个人和家庭的补助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  <w:r>
              <w:t>30.00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  <w:r>
              <w:t>30.00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511债务利息及费用支出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513转移性支出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599其他支出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</w:tbl>
    <w:p>
      <w:pPr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1"/>
      </w:pPr>
      <w:bookmarkStart w:id="5" w:name="_Toc_2_2_0000000006"/>
      <w:r>
        <w:rPr>
          <w:rFonts w:ascii="方正小标宋_GBK" w:hAnsi="方正小标宋_GBK" w:eastAsia="方正小标宋_GBK" w:cs="方正小标宋_GBK"/>
          <w:color w:val="000000"/>
          <w:sz w:val="32"/>
        </w:rPr>
        <w:t>部门政府采购预算</w:t>
      </w:r>
      <w:bookmarkEnd w:id="5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3"/>
        <w:gridCol w:w="573"/>
        <w:gridCol w:w="573"/>
        <w:gridCol w:w="573"/>
        <w:gridCol w:w="573"/>
        <w:gridCol w:w="573"/>
        <w:gridCol w:w="573"/>
        <w:gridCol w:w="573"/>
        <w:gridCol w:w="573"/>
        <w:gridCol w:w="573"/>
        <w:gridCol w:w="573"/>
        <w:gridCol w:w="573"/>
        <w:gridCol w:w="573"/>
        <w:gridCol w:w="573"/>
        <w:gridCol w:w="573"/>
        <w:gridCol w:w="57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7342" w:type="dxa"/>
            <w:gridSpan w:val="7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241怀来县档案史志馆部门</w:t>
            </w:r>
          </w:p>
        </w:tc>
        <w:tc>
          <w:tcPr>
            <w:tcW w:w="8674" w:type="dxa"/>
            <w:gridSpan w:val="9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2665" w:type="dxa"/>
            <w:gridSpan w:val="2"/>
            <w:vAlign w:val="center"/>
          </w:tcPr>
          <w:p>
            <w:pPr>
              <w:pStyle w:val="11"/>
            </w:pPr>
            <w:r>
              <w:t>政府采购项目来源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11"/>
            </w:pPr>
            <w:r>
              <w:t>采购物品名称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政府采购目录序号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pStyle w:val="11"/>
            </w:pPr>
            <w:r>
              <w:t>计量  单位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pStyle w:val="11"/>
            </w:pPr>
            <w:r>
              <w:t>数量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pStyle w:val="11"/>
            </w:pPr>
            <w:r>
              <w:t>单价</w:t>
            </w:r>
          </w:p>
        </w:tc>
        <w:tc>
          <w:tcPr>
            <w:tcW w:w="7710" w:type="dxa"/>
            <w:gridSpan w:val="8"/>
            <w:vAlign w:val="center"/>
          </w:tcPr>
          <w:p>
            <w:pPr>
              <w:pStyle w:val="11"/>
            </w:pPr>
            <w:r>
              <w:t>政府采购金额（当年部门预算安排资金）</w:t>
            </w:r>
          </w:p>
        </w:tc>
        <w:tc>
          <w:tcPr>
            <w:tcW w:w="964" w:type="dxa"/>
            <w:vMerge w:val="restart"/>
            <w:vAlign w:val="center"/>
          </w:tcPr>
          <w:p>
            <w:pPr>
              <w:pStyle w:val="11"/>
            </w:pPr>
            <w:r>
              <w:t>2023年  预留中  小微企  业份额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1701" w:type="dxa"/>
            <w:vAlign w:val="center"/>
          </w:tcPr>
          <w:p>
            <w:pPr>
              <w:pStyle w:val="11"/>
            </w:pPr>
            <w:r>
              <w:t>项目名称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预算    资金</w:t>
            </w:r>
          </w:p>
        </w:tc>
        <w:tc>
          <w:tcPr>
            <w:tcW w:w="1134" w:type="dxa"/>
            <w:vMerge w:val="continue"/>
          </w:tcPr>
          <w:p/>
        </w:tc>
        <w:tc>
          <w:tcPr>
            <w:tcW w:w="1276" w:type="dxa"/>
            <w:vMerge w:val="continue"/>
          </w:tcPr>
          <w:p/>
        </w:tc>
        <w:tc>
          <w:tcPr>
            <w:tcW w:w="709" w:type="dxa"/>
            <w:vMerge w:val="continue"/>
          </w:tcPr>
          <w:p/>
        </w:tc>
        <w:tc>
          <w:tcPr>
            <w:tcW w:w="709" w:type="dxa"/>
            <w:vMerge w:val="continue"/>
          </w:tcPr>
          <w:p/>
        </w:tc>
        <w:tc>
          <w:tcPr>
            <w:tcW w:w="850" w:type="dxa"/>
            <w:vMerge w:val="continue"/>
          </w:tcPr>
          <w:p/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合计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一般公共预算拨款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基金预算拨款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国有资本经营预算拨款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财政专户核拨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单位    资金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财政拨    款结转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非财政    拨款结    转结余</w:t>
            </w:r>
          </w:p>
        </w:tc>
        <w:tc>
          <w:tcPr>
            <w:tcW w:w="964" w:type="dxa"/>
            <w:vMerge w:val="continue"/>
          </w:tcPr>
          <w:p/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5"/>
            </w:pPr>
            <w:r>
              <w:t>合  计</w:t>
            </w: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7"/>
            </w:pPr>
          </w:p>
        </w:tc>
        <w:tc>
          <w:tcPr>
            <w:tcW w:w="1276" w:type="dxa"/>
            <w:vAlign w:val="center"/>
          </w:tcPr>
          <w:p>
            <w:pPr>
              <w:pStyle w:val="17"/>
            </w:pPr>
          </w:p>
        </w:tc>
        <w:tc>
          <w:tcPr>
            <w:tcW w:w="709" w:type="dxa"/>
            <w:vAlign w:val="center"/>
          </w:tcPr>
          <w:p>
            <w:pPr>
              <w:pStyle w:val="15"/>
            </w:pPr>
          </w:p>
        </w:tc>
        <w:tc>
          <w:tcPr>
            <w:tcW w:w="709" w:type="dxa"/>
            <w:vAlign w:val="center"/>
          </w:tcPr>
          <w:p>
            <w:pPr>
              <w:pStyle w:val="16"/>
            </w:pPr>
          </w:p>
        </w:tc>
        <w:tc>
          <w:tcPr>
            <w:tcW w:w="850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  <w:r>
              <w:t>22.80</w:t>
            </w:r>
          </w:p>
        </w:tc>
        <w:tc>
          <w:tcPr>
            <w:tcW w:w="964" w:type="dxa"/>
            <w:vAlign w:val="center"/>
          </w:tcPr>
          <w:p>
            <w:pPr>
              <w:pStyle w:val="16"/>
            </w:pPr>
            <w:r>
              <w:t>22.80</w:t>
            </w: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  <w:r>
              <w:t>22.80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5"/>
            </w:pPr>
            <w:r>
              <w:t>怀来县档案史志馆小计</w:t>
            </w: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7"/>
            </w:pPr>
          </w:p>
        </w:tc>
        <w:tc>
          <w:tcPr>
            <w:tcW w:w="1276" w:type="dxa"/>
            <w:vAlign w:val="center"/>
          </w:tcPr>
          <w:p>
            <w:pPr>
              <w:pStyle w:val="17"/>
            </w:pPr>
          </w:p>
        </w:tc>
        <w:tc>
          <w:tcPr>
            <w:tcW w:w="709" w:type="dxa"/>
            <w:vAlign w:val="center"/>
          </w:tcPr>
          <w:p>
            <w:pPr>
              <w:pStyle w:val="15"/>
            </w:pPr>
          </w:p>
        </w:tc>
        <w:tc>
          <w:tcPr>
            <w:tcW w:w="709" w:type="dxa"/>
            <w:vAlign w:val="center"/>
          </w:tcPr>
          <w:p>
            <w:pPr>
              <w:pStyle w:val="16"/>
            </w:pPr>
          </w:p>
        </w:tc>
        <w:tc>
          <w:tcPr>
            <w:tcW w:w="850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  <w:r>
              <w:t>22.80</w:t>
            </w:r>
          </w:p>
        </w:tc>
        <w:tc>
          <w:tcPr>
            <w:tcW w:w="964" w:type="dxa"/>
            <w:vAlign w:val="center"/>
          </w:tcPr>
          <w:p>
            <w:pPr>
              <w:pStyle w:val="16"/>
            </w:pPr>
            <w:r>
              <w:t>22.80</w:t>
            </w: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  <w:r>
              <w:t>22.80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怀财字【2023】7号党史研究与地方志编纂经费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13.00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扫描仪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A02021118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台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2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0.50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1.00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1.00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怀财字【2023】7号党史研究与地方志编纂经费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13.00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空调机组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A02052305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台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2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0.50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1.00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1.00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怀财字【2023】7号档案管理专项经费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22.00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其他存储设备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A02010599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套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8.00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8.00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8.00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8.00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怀财字【2023】7号档案管理专项经费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22.00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其他档案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A04049900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项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5.00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5.00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5.00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5.00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怀财字【2023】7号档案管理专项经费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22.00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其他柜类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A05010599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组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60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0.13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7.80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7.80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7.80</w:t>
            </w:r>
          </w:p>
        </w:tc>
      </w:tr>
    </w:tbl>
    <w:p>
      <w:pPr>
        <w:spacing w:before="0" w:after="0" w:line="500" w:lineRule="exact"/>
        <w:ind w:firstLine="420"/>
        <w:jc w:val="left"/>
        <w:outlineLvl w:val="9"/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  <w:r>
        <w:rPr>
          <w:rFonts w:ascii="方正仿宋_GBK" w:hAnsi="方正仿宋_GBK" w:eastAsia="方正仿宋_GBK" w:cs="方正仿宋_GBK"/>
          <w:color w:val="000000"/>
          <w:sz w:val="21"/>
        </w:rPr>
        <w:t>注：同一采购目录序号的物品，其单价会因配置规格不同而变动，均符合资产配置标准。涉密采购事项按照相关规定执行。</w:t>
      </w:r>
    </w:p>
    <w:p>
      <w:pPr>
        <w:spacing w:before="0" w:after="0" w:line="240" w:lineRule="auto"/>
        <w:ind w:firstLine="0"/>
        <w:jc w:val="center"/>
        <w:outlineLvl w:val="1"/>
      </w:pPr>
      <w:bookmarkStart w:id="6" w:name="_Toc_2_2_0000000007"/>
      <w:r>
        <w:rPr>
          <w:rFonts w:ascii="方正小标宋_GBK" w:hAnsi="方正小标宋_GBK" w:eastAsia="方正小标宋_GBK" w:cs="方正小标宋_GBK"/>
          <w:color w:val="000000"/>
          <w:sz w:val="32"/>
        </w:rPr>
        <w:t>部门基本情况表</w:t>
      </w:r>
      <w:bookmarkEnd w:id="6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43"/>
        <w:gridCol w:w="1134"/>
        <w:gridCol w:w="1559"/>
        <w:gridCol w:w="2353"/>
        <w:gridCol w:w="709"/>
        <w:gridCol w:w="709"/>
        <w:gridCol w:w="709"/>
        <w:gridCol w:w="709"/>
        <w:gridCol w:w="709"/>
        <w:gridCol w:w="709"/>
        <w:gridCol w:w="709"/>
        <w:gridCol w:w="70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10006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241怀来县档案史志馆部门</w:t>
            </w:r>
          </w:p>
        </w:tc>
        <w:tc>
          <w:tcPr>
            <w:tcW w:w="4252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单位：人（辆）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3543" w:type="dxa"/>
            <w:vMerge w:val="restart"/>
            <w:vAlign w:val="center"/>
          </w:tcPr>
          <w:p>
            <w:pPr>
              <w:pStyle w:val="11"/>
            </w:pPr>
            <w:r>
              <w:t>单位名称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11"/>
            </w:pPr>
            <w:r>
              <w:t>单位性质</w:t>
            </w:r>
          </w:p>
        </w:tc>
        <w:tc>
          <w:tcPr>
            <w:tcW w:w="1559" w:type="dxa"/>
            <w:vMerge w:val="restart"/>
            <w:vAlign w:val="center"/>
          </w:tcPr>
          <w:p>
            <w:pPr>
              <w:pStyle w:val="11"/>
            </w:pPr>
            <w:r>
              <w:t>单位规格</w:t>
            </w:r>
          </w:p>
        </w:tc>
        <w:tc>
          <w:tcPr>
            <w:tcW w:w="2353" w:type="dxa"/>
            <w:vMerge w:val="restart"/>
            <w:vAlign w:val="center"/>
          </w:tcPr>
          <w:p>
            <w:pPr>
              <w:pStyle w:val="11"/>
            </w:pPr>
            <w:r>
              <w:t>经费保障形式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pStyle w:val="11"/>
            </w:pPr>
            <w:r>
              <w:t>车辆实有数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pStyle w:val="11"/>
            </w:pPr>
            <w:r>
              <w:t>编制人数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pStyle w:val="11"/>
            </w:pPr>
            <w:r>
              <w:t>在职人数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pStyle w:val="11"/>
            </w:pPr>
            <w:r>
              <w:t>离退人数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3543" w:type="dxa"/>
            <w:vMerge w:val="continue"/>
          </w:tcPr>
          <w:p/>
        </w:tc>
        <w:tc>
          <w:tcPr>
            <w:tcW w:w="1134" w:type="dxa"/>
            <w:vMerge w:val="continue"/>
          </w:tcPr>
          <w:p/>
        </w:tc>
        <w:tc>
          <w:tcPr>
            <w:tcW w:w="1559" w:type="dxa"/>
            <w:vMerge w:val="continue"/>
          </w:tcPr>
          <w:p/>
        </w:tc>
        <w:tc>
          <w:tcPr>
            <w:tcW w:w="2353" w:type="dxa"/>
            <w:vMerge w:val="continue"/>
          </w:tcPr>
          <w:p/>
        </w:tc>
        <w:tc>
          <w:tcPr>
            <w:tcW w:w="70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行政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事业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行政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事业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离休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退休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退职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543" w:type="dxa"/>
            <w:vAlign w:val="center"/>
          </w:tcPr>
          <w:p>
            <w:pPr>
              <w:pStyle w:val="15"/>
            </w:pPr>
            <w:r>
              <w:t>合    计</w:t>
            </w:r>
          </w:p>
        </w:tc>
        <w:tc>
          <w:tcPr>
            <w:tcW w:w="1134" w:type="dxa"/>
            <w:vAlign w:val="center"/>
          </w:tcPr>
          <w:p>
            <w:pPr>
              <w:pStyle w:val="15"/>
            </w:pPr>
          </w:p>
        </w:tc>
        <w:tc>
          <w:tcPr>
            <w:tcW w:w="1559" w:type="dxa"/>
            <w:vAlign w:val="center"/>
          </w:tcPr>
          <w:p>
            <w:pPr>
              <w:pStyle w:val="15"/>
            </w:pPr>
          </w:p>
        </w:tc>
        <w:tc>
          <w:tcPr>
            <w:tcW w:w="2353" w:type="dxa"/>
            <w:vAlign w:val="center"/>
          </w:tcPr>
          <w:p>
            <w:pPr>
              <w:pStyle w:val="15"/>
            </w:pPr>
          </w:p>
        </w:tc>
        <w:tc>
          <w:tcPr>
            <w:tcW w:w="709" w:type="dxa"/>
            <w:vAlign w:val="center"/>
          </w:tcPr>
          <w:p>
            <w:pPr>
              <w:pStyle w:val="15"/>
            </w:pPr>
          </w:p>
        </w:tc>
        <w:tc>
          <w:tcPr>
            <w:tcW w:w="709" w:type="dxa"/>
            <w:vAlign w:val="center"/>
          </w:tcPr>
          <w:p>
            <w:pPr>
              <w:pStyle w:val="15"/>
            </w:pPr>
          </w:p>
        </w:tc>
        <w:tc>
          <w:tcPr>
            <w:tcW w:w="709" w:type="dxa"/>
            <w:vAlign w:val="center"/>
          </w:tcPr>
          <w:p>
            <w:pPr>
              <w:pStyle w:val="15"/>
            </w:pPr>
          </w:p>
        </w:tc>
        <w:tc>
          <w:tcPr>
            <w:tcW w:w="709" w:type="dxa"/>
            <w:vAlign w:val="center"/>
          </w:tcPr>
          <w:p>
            <w:pPr>
              <w:pStyle w:val="15"/>
            </w:pPr>
          </w:p>
        </w:tc>
        <w:tc>
          <w:tcPr>
            <w:tcW w:w="709" w:type="dxa"/>
            <w:vAlign w:val="center"/>
          </w:tcPr>
          <w:p>
            <w:pPr>
              <w:pStyle w:val="15"/>
            </w:pPr>
            <w:r>
              <w:t>9</w:t>
            </w:r>
          </w:p>
        </w:tc>
        <w:tc>
          <w:tcPr>
            <w:tcW w:w="709" w:type="dxa"/>
            <w:vAlign w:val="center"/>
          </w:tcPr>
          <w:p>
            <w:pPr>
              <w:pStyle w:val="15"/>
            </w:pPr>
          </w:p>
        </w:tc>
        <w:tc>
          <w:tcPr>
            <w:tcW w:w="709" w:type="dxa"/>
            <w:vAlign w:val="center"/>
          </w:tcPr>
          <w:p>
            <w:pPr>
              <w:pStyle w:val="15"/>
            </w:pPr>
            <w:r>
              <w:t>13</w:t>
            </w:r>
          </w:p>
        </w:tc>
        <w:tc>
          <w:tcPr>
            <w:tcW w:w="709" w:type="dxa"/>
            <w:vAlign w:val="center"/>
          </w:tcPr>
          <w:p>
            <w:pPr>
              <w:pStyle w:val="15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543" w:type="dxa"/>
            <w:vAlign w:val="center"/>
          </w:tcPr>
          <w:p>
            <w:pPr>
              <w:pStyle w:val="13"/>
            </w:pPr>
            <w:r>
              <w:t>怀来县档案史志馆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事业</w:t>
            </w:r>
          </w:p>
        </w:tc>
        <w:tc>
          <w:tcPr>
            <w:tcW w:w="1559" w:type="dxa"/>
            <w:vAlign w:val="center"/>
          </w:tcPr>
          <w:p>
            <w:pPr>
              <w:pStyle w:val="14"/>
            </w:pPr>
            <w:r>
              <w:t>正科级</w:t>
            </w:r>
          </w:p>
        </w:tc>
        <w:tc>
          <w:tcPr>
            <w:tcW w:w="2353" w:type="dxa"/>
            <w:vAlign w:val="center"/>
          </w:tcPr>
          <w:p>
            <w:pPr>
              <w:pStyle w:val="14"/>
            </w:pPr>
            <w:r>
              <w:t>财政性资金基本保证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</w:p>
        </w:tc>
        <w:tc>
          <w:tcPr>
            <w:tcW w:w="709" w:type="dxa"/>
            <w:vAlign w:val="center"/>
          </w:tcPr>
          <w:p>
            <w:pPr>
              <w:pStyle w:val="14"/>
            </w:pPr>
          </w:p>
        </w:tc>
        <w:tc>
          <w:tcPr>
            <w:tcW w:w="709" w:type="dxa"/>
            <w:vAlign w:val="center"/>
          </w:tcPr>
          <w:p>
            <w:pPr>
              <w:pStyle w:val="14"/>
            </w:pPr>
          </w:p>
        </w:tc>
        <w:tc>
          <w:tcPr>
            <w:tcW w:w="709" w:type="dxa"/>
            <w:vAlign w:val="center"/>
          </w:tcPr>
          <w:p>
            <w:pPr>
              <w:pStyle w:val="14"/>
            </w:pP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9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13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</w:p>
        </w:tc>
      </w:tr>
    </w:tbl>
    <w:p>
      <w:pPr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</w:p>
    <w:p>
      <w:pPr>
        <w:spacing w:before="0" w:after="0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spacing w:before="0" w:after="0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spacing w:before="0" w:after="0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第二部分</w:t>
      </w:r>
    </w:p>
    <w:p>
      <w:pPr>
        <w:spacing w:before="0" w:after="0" w:line="240" w:lineRule="auto"/>
        <w:ind w:firstLine="0"/>
        <w:jc w:val="center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  <w:sectPr>
          <w:pgSz w:w="11900" w:h="16840"/>
          <w:pgMar w:top="1134" w:right="1134" w:bottom="1134" w:left="1134" w:header="720" w:footer="720" w:gutter="0"/>
          <w:cols w:space="720" w:num="1"/>
        </w:sectPr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预算单位收支预算情况</w:t>
      </w:r>
    </w:p>
    <w:p>
      <w:pPr>
        <w:spacing w:before="0" w:after="0"/>
        <w:ind w:firstLine="0"/>
        <w:jc w:val="center"/>
        <w:outlineLvl w:val="3"/>
      </w:pPr>
      <w:bookmarkStart w:id="7" w:name="_Toc_4_4_0000000008"/>
      <w:r>
        <w:rPr>
          <w:rFonts w:ascii="方正小标宋_GBK" w:hAnsi="方正小标宋_GBK" w:eastAsia="方正小标宋_GBK" w:cs="方正小标宋_GBK"/>
          <w:color w:val="000000"/>
          <w:sz w:val="44"/>
        </w:rPr>
        <w:t>一、怀来县档案史志馆收支预算</w:t>
      </w:r>
      <w:bookmarkEnd w:id="7"/>
    </w:p>
    <w:p>
      <w:pPr>
        <w:spacing w:before="0" w:after="0"/>
        <w:ind w:firstLine="0"/>
        <w:jc w:val="center"/>
        <w:outlineLvl w:val="9"/>
      </w:pPr>
    </w:p>
    <w:p>
      <w:pPr>
        <w:spacing w:before="0" w:after="0" w:line="240" w:lineRule="auto"/>
        <w:ind w:firstLine="0"/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收支预算总表</w:t>
      </w:r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5114"/>
        <w:gridCol w:w="287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6015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241001怀来县档案史志馆</w:t>
            </w:r>
          </w:p>
        </w:tc>
        <w:tc>
          <w:tcPr>
            <w:tcW w:w="2874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项  目代  码</w:t>
            </w:r>
          </w:p>
        </w:tc>
        <w:tc>
          <w:tcPr>
            <w:tcW w:w="5114" w:type="dxa"/>
            <w:vAlign w:val="center"/>
          </w:tcPr>
          <w:p>
            <w:pPr>
              <w:pStyle w:val="11"/>
            </w:pPr>
            <w:r>
              <w:t>预算收支项目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  <w:r>
              <w:t>预算金额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预算收入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  <w:r>
              <w:t>219.12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114" w:type="dxa"/>
            <w:vAlign w:val="center"/>
          </w:tcPr>
          <w:p>
            <w:pPr>
              <w:pStyle w:val="17"/>
            </w:pPr>
            <w:r>
              <w:t>　　本年收入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  <w:r>
              <w:t>219.12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219.12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其中：一般财力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219.12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行政事业性收费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专项收入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国有资源（资产）有偿使用收入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政府住房基金收入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上级一般公共预算安排转移支付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一般债券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其他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其中：政府性基金收入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专项债券对应项目专项收入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上级政府性基金预算安排转移支付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专项债券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3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其中：国有资本经营收入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上级国有资本经营预算安排转移支付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4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5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单位资金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其中：事业收入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上级补助收入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附属单位上缴收入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事业单位经营收入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其他收入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114" w:type="dxa"/>
            <w:vAlign w:val="center"/>
          </w:tcPr>
          <w:p>
            <w:pPr>
              <w:pStyle w:val="17"/>
            </w:pPr>
            <w:r>
              <w:t>　　上年结转结余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财政拨款结转（含上年超收等结余）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非财政拨款结转结余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单位资金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预算支出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  <w:r>
              <w:t>219.12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基本支出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184.12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其中：人员经费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176.74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日常公用经费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7.38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项目支出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35.00</w:t>
            </w:r>
          </w:p>
        </w:tc>
      </w:tr>
    </w:tbl>
    <w:p>
      <w:pPr>
        <w:sectPr>
          <w:pgSz w:w="11900" w:h="16840"/>
          <w:pgMar w:top="1020" w:right="1020" w:bottom="1020" w:left="1020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人员经费预算</w:t>
      </w:r>
    </w:p>
    <w:tbl>
      <w:tblPr>
        <w:tblStyle w:val="5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2"/>
        <w:gridCol w:w="923"/>
        <w:gridCol w:w="923"/>
        <w:gridCol w:w="4039"/>
        <w:gridCol w:w="1154"/>
        <w:gridCol w:w="1154"/>
        <w:gridCol w:w="1154"/>
        <w:gridCol w:w="1154"/>
        <w:gridCol w:w="1154"/>
        <w:gridCol w:w="1154"/>
        <w:gridCol w:w="115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0091" w:type="dxa"/>
            <w:gridSpan w:val="7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241001怀来县档案史志馆</w:t>
            </w:r>
          </w:p>
        </w:tc>
        <w:tc>
          <w:tcPr>
            <w:tcW w:w="4535" w:type="dxa"/>
            <w:gridSpan w:val="4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907" w:type="dxa"/>
            <w:vMerge w:val="restart"/>
            <w:vAlign w:val="center"/>
          </w:tcPr>
          <w:p>
            <w:pPr>
              <w:pStyle w:val="11"/>
            </w:pPr>
            <w:r>
              <w:t>功能分类科目编码</w:t>
            </w:r>
          </w:p>
        </w:tc>
        <w:tc>
          <w:tcPr>
            <w:tcW w:w="907" w:type="dxa"/>
            <w:vMerge w:val="restart"/>
            <w:vAlign w:val="center"/>
          </w:tcPr>
          <w:p>
            <w:pPr>
              <w:pStyle w:val="11"/>
            </w:pPr>
            <w:r>
              <w:t>部门经济分类编码</w:t>
            </w:r>
          </w:p>
        </w:tc>
        <w:tc>
          <w:tcPr>
            <w:tcW w:w="907" w:type="dxa"/>
            <w:vMerge w:val="restart"/>
            <w:vAlign w:val="center"/>
          </w:tcPr>
          <w:p>
            <w:pPr>
              <w:pStyle w:val="11"/>
            </w:pPr>
            <w:r>
              <w:t>政府经济分类编码</w:t>
            </w:r>
          </w:p>
        </w:tc>
        <w:tc>
          <w:tcPr>
            <w:tcW w:w="3969" w:type="dxa"/>
            <w:vMerge w:val="restart"/>
            <w:vAlign w:val="center"/>
          </w:tcPr>
          <w:p>
            <w:pPr>
              <w:pStyle w:val="11"/>
            </w:pPr>
            <w:r>
              <w:t>预算支出项目</w:t>
            </w:r>
          </w:p>
        </w:tc>
        <w:tc>
          <w:tcPr>
            <w:tcW w:w="7937" w:type="dxa"/>
            <w:gridSpan w:val="7"/>
            <w:vAlign w:val="center"/>
          </w:tcPr>
          <w:p>
            <w:pPr>
              <w:pStyle w:val="11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907" w:type="dxa"/>
            <w:vMerge w:val="continue"/>
          </w:tcPr>
          <w:p/>
        </w:tc>
        <w:tc>
          <w:tcPr>
            <w:tcW w:w="907" w:type="dxa"/>
            <w:vMerge w:val="continue"/>
          </w:tcPr>
          <w:p/>
        </w:tc>
        <w:tc>
          <w:tcPr>
            <w:tcW w:w="907" w:type="dxa"/>
            <w:vMerge w:val="continue"/>
          </w:tcPr>
          <w:p/>
        </w:tc>
        <w:tc>
          <w:tcPr>
            <w:tcW w:w="3969" w:type="dxa"/>
            <w:vMerge w:val="continue"/>
          </w:tcPr>
          <w:p/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合  计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一般公共    预算拨款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基金预算    拨款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财政专户    核拨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单位资金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财政拨款    结转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非财政    拨款结转    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5"/>
            </w:pPr>
          </w:p>
        </w:tc>
        <w:tc>
          <w:tcPr>
            <w:tcW w:w="907" w:type="dxa"/>
            <w:vAlign w:val="center"/>
          </w:tcPr>
          <w:p>
            <w:pPr>
              <w:pStyle w:val="15"/>
            </w:pPr>
          </w:p>
        </w:tc>
        <w:tc>
          <w:tcPr>
            <w:tcW w:w="907" w:type="dxa"/>
            <w:vAlign w:val="center"/>
          </w:tcPr>
          <w:p>
            <w:pPr>
              <w:pStyle w:val="15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合计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  <w:r>
              <w:t>141.05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  <w:r>
              <w:t>141.05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一、工资福利支出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141.05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141.05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  <w:r>
              <w:t>2012601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50501</w:t>
            </w: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1.1基本工资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43.06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43.06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1.2津贴补贴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30.00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30.00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  <w:r>
              <w:t>2012601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50501</w:t>
            </w: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1.2.1地区附加津贴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30.00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30.00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1.2.2艰苦边远地区津贴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1.2.3（特殊）岗位津贴（补贴）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1.2.3.1国家出台与实际天数无关的岗位津贴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1.2.3.2国家出台按实际天数发放的岗位津贴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1.2.4规范津贴补贴后仍继续保留的补贴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1.2.5在职人员住宅取暖补贴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1.2.6在职人员物业服务补贴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1.2.7上述项目之外的津贴补贴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1.3奖金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10.09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10.09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  <w:r>
              <w:t>2012601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50501</w:t>
            </w: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1.3.1年终一次性奖金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5.69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5.69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1.3.2法检绩效考核奖金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1.3.3在职人员基础绩效奖（补充绩效工资）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  <w:r>
              <w:t>2012601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50501</w:t>
            </w: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1.3.4在职人员年度考核奖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4.40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4.40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1.4绩效工资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3.90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3.90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  <w:r>
              <w:t>2012601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50501</w:t>
            </w: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1.4.1基础绩效工资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3.90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3.90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1.4.2奖励绩效工资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1.4.3应纳入绩效工资的津贴补贴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1.5社会保障缴费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39.00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39.00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  <w:r>
              <w:t>2012601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30108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50501</w:t>
            </w: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1.5.1基本养老保险费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24.00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24.00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1.5.2职业年金缴费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  <w:r>
              <w:t>2012601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30110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50501</w:t>
            </w: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1.5.3基本医疗保险费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15.00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15.00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1.5.4公务员医疗补助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1.5.5事业单位补充医疗保险费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1.5.6大病医疗保险费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1.5.7事业单位失业保险费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1.5.8工伤保险费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1.5.9其他社保缴费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  <w:r>
              <w:t>2012601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50501</w:t>
            </w: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1.6住房公积金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15.00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15.00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二、对个人和家庭的补助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1.7离休费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1.7.1离休金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1.7.2离休人员补贴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1.7.3离休人员特殊补贴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1.7.4离休人员住宅取暖补贴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1.7.5离休人员物业服务补贴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1.7.6离休人员月度生活补贴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1.7.7离休人员年度一次性生活补贴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1.7.8其他离休人员单位负担按月发放费用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1.7.9其他离休人员单位负担按年发放费用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1.8退休费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1.8.1退休金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1.8.2退休人员补贴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1.8.3退休人员特殊补贴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1.8.4退休人员住宅取暖补贴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1.8.5退休人员物业服务补贴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1.8.6退休人员月度生活补贴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1.8.7退休人员年度一次性生活补贴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1.8.8其他退休人员单位负担按月发放费用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1.8.9其他退休人员单位负担按年发放费用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1.9退职（役）费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1.9.1退职生活费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1.9.2退职人员补贴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1.9.3退职人员特殊补贴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1.9.4退职人员住宅取暖补贴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1.9.5退职人员物业服务补贴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1.9.6退职人员月度生活补贴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1.9.7退职人员年度一次性生活补贴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1.9.8其他退职人员单位负担按月发放费用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1.9.9其他退职人员单位负担按年发放费用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30305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1.10生活补助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1.11奖励金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1.11.1独生子女父母奖励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1.11.2其他奖励金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合计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30.00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30.00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一、工资福利支出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1.1基本工资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1.2津贴补贴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1.2.1地区附加津贴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1.2.2艰苦边远地区津贴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1.2.3（特殊）岗位津贴（补贴）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1.2.3.1国家出台与实际天数无关的岗位津贴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1.2.3.2国家出台按实际天数发放的岗位津贴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1.2.4规范津贴补贴后仍继续保留的补贴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1.2.5在职人员住宅取暖补贴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1.2.6在职人员物业服务补贴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1.2.7上述项目之外的津贴补贴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1.3奖金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1.3.1年终一次性奖金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1.3.2法检绩效考核奖金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1.3.3在职人员基础绩效奖（补充绩效工资）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1.3.4在职人员年度考核奖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1.4绩效工资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1.4.1基础绩效工资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1.4.2奖励绩效工资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1.4.3应纳入绩效工资的津贴补贴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1.5社会保障缴费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30108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1.5.1基本养老保险费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1.5.2职业年金缴费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30110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1.5.3基本医疗保险费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1.5.4公务员医疗补助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1.5.5事业单位补充医疗保险费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1.5.6大病医疗保险费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1.5.7事业单位失业保险费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1.5.8工伤保险费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1.5.9其他社保缴费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1.6住房公积金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二、对个人和家庭的补助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30.00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30.00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1.7离休费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1.7.1离休金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1.7.2离休人员补贴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1.7.3离休人员特殊补贴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1.7.4离休人员住宅取暖补贴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1.7.5离休人员物业服务补贴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1.7.6离休人员月度生活补贴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1.7.7离休人员年度一次性生活补贴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1.7.8其他离休人员单位负担按月发放费用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1.7.9其他离休人员单位负担按年发放费用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1.8退休费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30.00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30.00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  <w:r>
              <w:t>2012601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50905</w:t>
            </w: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1.8.1退休金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30.00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30.00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1.8.2退休人员补贴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1.8.3退休人员特殊补贴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1.8.4退休人员住宅取暖补贴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1.8.5退休人员物业服务补贴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1.8.6退休人员月度生活补贴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1.8.7退休人员年度一次性生活补贴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1.8.8其他退休人员单位负担按月发放费用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1.8.9其他退休人员单位负担按年发放费用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1.9退职（役）费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1.9.1退职生活费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1.9.2退职人员补贴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1.9.3退职人员特殊补贴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1.9.4退职人员住宅取暖补贴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1.9.5退职人员物业服务补贴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1.9.6退职人员月度生活补贴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1.9.7退职人员年度一次性生活补贴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1.9.8其他退职人员单位负担按月发放费用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1.9.9其他退职人员单位负担按年发放费用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30305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1.10生活补助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1.11奖励金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1.11.1独生子女父母奖励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1.11.2其他奖励金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合计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5.69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5.69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一、工资福利支出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5.69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5.69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1.1基本工资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1.2津贴补贴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5.69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5.69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1.2.1地区附加津贴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1.2.2艰苦边远地区津贴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1.2.3（特殊）岗位津贴（补贴）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1.2.3.1国家出台与实际天数无关的岗位津贴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1.2.3.2国家出台按实际天数发放的岗位津贴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1.2.4规范津贴补贴后仍继续保留的补贴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  <w:r>
              <w:t>2012601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50501</w:t>
            </w: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1.2.5在职人员住宅取暖补贴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5.69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5.69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1.2.6在职人员物业服务补贴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1.2.7上述项目之外的津贴补贴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1.3奖金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1.3.1年终一次性奖金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1.3.2法检绩效考核奖金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1.3.3在职人员基础绩效奖（补充绩效工资）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1.3.4在职人员年度考核奖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1.4绩效工资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1.4.1基础绩效工资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1.4.2奖励绩效工资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1.4.3应纳入绩效工资的津贴补贴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1.5社会保障缴费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30108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1.5.1基本养老保险费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1.5.2职业年金缴费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30110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1.5.3基本医疗保险费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1.5.4公务员医疗补助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1.5.5事业单位补充医疗保险费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1.5.6大病医疗保险费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1.5.7事业单位失业保险费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1.5.8工伤保险费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1.5.9其他社保缴费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1.6住房公积金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二、对个人和家庭的补助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1.7离休费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1.7.1离休金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1.7.2离休人员补贴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1.7.3离休人员特殊补贴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1.7.4离休人员住宅取暖补贴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1.7.5离休人员物业服务补贴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1.7.6离休人员月度生活补贴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1.7.7离休人员年度一次性生活补贴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1.7.8其他离休人员单位负担按月发放费用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1.7.9其他离休人员单位负担按年发放费用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1.8退休费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1.8.1退休金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1.8.2退休人员补贴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1.8.3退休人员特殊补贴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1.8.4退休人员住宅取暖补贴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1.8.5退休人员物业服务补贴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1.8.6退休人员月度生活补贴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1.8.7退休人员年度一次性生活补贴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1.8.8其他退休人员单位负担按月发放费用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1.8.9其他退休人员单位负担按年发放费用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1.9退职（役）费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1.9.1退职生活费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1.9.2退职人员补贴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1.9.3退职人员特殊补贴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1.9.4退职人员住宅取暖补贴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1.9.5退职人员物业服务补贴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1.9.6退职人员月度生活补贴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1.9.7退职人员年度一次性生活补贴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1.9.8其他退职人员单位负担按月发放费用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1.9.9其他退职人员单位负担按年发放费用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30305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1.10生活补助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1.11奖励金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1.11.1独生子女父母奖励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1.11.2其他奖励金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合计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一、工资福利支出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30114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2.1医疗费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30106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2.2伙食补助费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2.3其他工资福利支出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2.3.1长期聘用人员和长期临时工工资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2.3.2长期聘用人员和长期临时工社保缴费和住房公积金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2.3.3病假两个月以上职工的工资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2.3.4其他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二、对个人和家庭的补助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30304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2.4抚恤金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30308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2.5助学金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2.6其他对个人和家庭的补助支出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</w:tbl>
    <w:p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日常公用经费预算</w:t>
      </w:r>
    </w:p>
    <w:tbl>
      <w:tblPr>
        <w:tblStyle w:val="5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3"/>
        <w:gridCol w:w="1043"/>
        <w:gridCol w:w="915"/>
        <w:gridCol w:w="4005"/>
        <w:gridCol w:w="1144"/>
        <w:gridCol w:w="1144"/>
        <w:gridCol w:w="1144"/>
        <w:gridCol w:w="1144"/>
        <w:gridCol w:w="1144"/>
        <w:gridCol w:w="1145"/>
        <w:gridCol w:w="114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0091" w:type="dxa"/>
            <w:gridSpan w:val="7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241001怀来县档案史志馆</w:t>
            </w:r>
          </w:p>
        </w:tc>
        <w:tc>
          <w:tcPr>
            <w:tcW w:w="4535" w:type="dxa"/>
            <w:gridSpan w:val="4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907" w:type="dxa"/>
            <w:vMerge w:val="restart"/>
            <w:vAlign w:val="center"/>
          </w:tcPr>
          <w:p>
            <w:pPr>
              <w:pStyle w:val="11"/>
            </w:pPr>
            <w:r>
              <w:t>功能分类科目编码</w:t>
            </w:r>
          </w:p>
        </w:tc>
        <w:tc>
          <w:tcPr>
            <w:tcW w:w="907" w:type="dxa"/>
            <w:vMerge w:val="restart"/>
            <w:vAlign w:val="center"/>
          </w:tcPr>
          <w:p>
            <w:pPr>
              <w:pStyle w:val="11"/>
            </w:pPr>
            <w:r>
              <w:t>部门经济分类编码</w:t>
            </w:r>
          </w:p>
        </w:tc>
        <w:tc>
          <w:tcPr>
            <w:tcW w:w="907" w:type="dxa"/>
            <w:vMerge w:val="restart"/>
            <w:vAlign w:val="center"/>
          </w:tcPr>
          <w:p>
            <w:pPr>
              <w:pStyle w:val="11"/>
            </w:pPr>
            <w:r>
              <w:t>政府经济分类编码</w:t>
            </w:r>
          </w:p>
        </w:tc>
        <w:tc>
          <w:tcPr>
            <w:tcW w:w="3969" w:type="dxa"/>
            <w:vMerge w:val="restart"/>
            <w:vAlign w:val="center"/>
          </w:tcPr>
          <w:p>
            <w:pPr>
              <w:pStyle w:val="11"/>
            </w:pPr>
            <w:r>
              <w:t>预算支出项目</w:t>
            </w:r>
          </w:p>
        </w:tc>
        <w:tc>
          <w:tcPr>
            <w:tcW w:w="7937" w:type="dxa"/>
            <w:gridSpan w:val="7"/>
            <w:vAlign w:val="center"/>
          </w:tcPr>
          <w:p>
            <w:pPr>
              <w:pStyle w:val="11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907" w:type="dxa"/>
            <w:vMerge w:val="continue"/>
          </w:tcPr>
          <w:p/>
        </w:tc>
        <w:tc>
          <w:tcPr>
            <w:tcW w:w="907" w:type="dxa"/>
            <w:vMerge w:val="continue"/>
          </w:tcPr>
          <w:p/>
        </w:tc>
        <w:tc>
          <w:tcPr>
            <w:tcW w:w="907" w:type="dxa"/>
            <w:vMerge w:val="continue"/>
          </w:tcPr>
          <w:p/>
        </w:tc>
        <w:tc>
          <w:tcPr>
            <w:tcW w:w="3969" w:type="dxa"/>
            <w:vMerge w:val="continue"/>
          </w:tcPr>
          <w:p/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合  计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一般公共    预算拨款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基金预算    拨款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财政专户    核拨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单位资金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财政拨款    结转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非财政    拨款结转    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5"/>
            </w:pPr>
          </w:p>
        </w:tc>
        <w:tc>
          <w:tcPr>
            <w:tcW w:w="907" w:type="dxa"/>
            <w:vAlign w:val="center"/>
          </w:tcPr>
          <w:p>
            <w:pPr>
              <w:pStyle w:val="15"/>
            </w:pPr>
          </w:p>
        </w:tc>
        <w:tc>
          <w:tcPr>
            <w:tcW w:w="907" w:type="dxa"/>
            <w:vAlign w:val="center"/>
          </w:tcPr>
          <w:p>
            <w:pPr>
              <w:pStyle w:val="15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合计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  <w:r>
              <w:t>2.00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  <w:r>
              <w:t>2.00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1、基础定额项目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2.00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2.00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  <w:r>
              <w:t>2012601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50502</w:t>
            </w: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（1）办公费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1.60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1.60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30205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（2）水费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30206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（3）电费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（4）邮电费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0.40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0.40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30207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1）公务移动通讯费用补贴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  <w:r>
              <w:t>2012601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30207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50502</w:t>
            </w: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2）其他邮电费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0.40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0.40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30208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（5）办公取暖费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（6）物业管理费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30211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（7）差旅费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30213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（8）维修（护）费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30215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（9）会议费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31002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（10）办公设备购置费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（11）因公出国（境）费用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3021201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1）教学科研人员因公出国（境）费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3021202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2）其他因公出国（境）费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（12）公务用车运行维护费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1）燃料费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2）维修费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3）保险费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4）其他运行维护费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（13）离退休干部经费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1）离休干部公用经费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2）离休干部特需费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3）离休干部住宅公用电话费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4）离休人员福利费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5）退休干部公用经费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6）退休干部特需费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7）退休干部住宅公用电话费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8）退休人员福利费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9）退职人员福利费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10）离休干部参观休养经费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30239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（14）公务交通补贴（其他交通费）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（15）印刷费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（16）咨询费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30204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（17）手续费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30214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（18）租赁费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30218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（19）专用材料费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30224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（20）被装购置费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30225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（21）专用燃料费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30226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（22）劳务费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30227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（23）委托业务费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（24）其他业务费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2、按规定比例计提项目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30216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（1）培训费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30217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（2）公务接待费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30228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（3）工会经费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30229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（4）福利费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（5）党组织活动经费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3、特殊因素项目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（1）业务用房运行费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（2）办公用房运行补助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30213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（3）网络运行维护费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（4）大宗印刷费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30207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（5）专项邮电费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31003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（6）专项购置费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（7）执法执勤及特种业务车辆运行费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（8）临时办公室经费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30206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（9）中央空调及电梯运行费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（10）不可预见费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30226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（11）法律顾问工作经费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合计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5.38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5.38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1、基础定额项目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5.38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5.38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（1）办公费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30205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（2）水费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30206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（3）电费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（4）邮电费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2.50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2.50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  <w:r>
              <w:t>2012601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30207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50502</w:t>
            </w: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1）公务移动通讯费用补贴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2.50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2.50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30207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2）其他邮电费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30208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（5）办公取暖费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（6）物业管理费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30211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（7）差旅费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30213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（8）维修（护）费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30215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（9）会议费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31002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（10）办公设备购置费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（11）因公出国（境）费用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3021201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1）教学科研人员因公出国（境）费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3021202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2）其他因公出国（境）费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（12）公务用车运行维护费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1）燃料费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2）维修费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3）保险费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4）其他运行维护费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（13）离退休干部经费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1）离休干部公用经费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2）离休干部特需费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3）离休干部住宅公用电话费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4）离休人员福利费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5）退休干部公用经费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6）退休干部特需费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7）退休干部住宅公用电话费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8）退休人员福利费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9）退职人员福利费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10）离休干部参观休养经费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  <w:r>
              <w:t>2012601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30239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50502</w:t>
            </w: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（14）公务交通补贴（其他交通费）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2.88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2.88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（15）印刷费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（16）咨询费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30204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（17）手续费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30214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（18）租赁费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30218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（19）专用材料费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30224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（20）被装购置费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30225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（21）专用燃料费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30226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（22）劳务费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30227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（23）委托业务费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（24）其他业务费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2、按规定比例计提项目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30216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（1）培训费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30217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（2）公务接待费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30228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（3）工会经费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30229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（4）福利费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（5）党组织活动经费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3、特殊因素项目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（1）业务用房运行费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（2）办公用房运行补助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30213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（3）网络运行维护费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（4）大宗印刷费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30207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（5）专项邮电费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31003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（6）专项购置费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（7）执法执勤及特种业务车辆运行费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（8）临时办公室经费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30206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（9）中央空调及电梯运行费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（10）不可预见费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30226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（11）法律顾问工作经费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</w:tbl>
    <w:p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项目支出预算</w:t>
      </w:r>
    </w:p>
    <w:tbl>
      <w:tblPr>
        <w:tblStyle w:val="5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81"/>
        <w:gridCol w:w="1213"/>
        <w:gridCol w:w="1365"/>
        <w:gridCol w:w="1365"/>
        <w:gridCol w:w="1365"/>
        <w:gridCol w:w="1365"/>
        <w:gridCol w:w="1365"/>
        <w:gridCol w:w="1365"/>
        <w:gridCol w:w="1366"/>
        <w:gridCol w:w="136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6378" w:type="dxa"/>
            <w:gridSpan w:val="4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241001怀来县档案史志馆</w:t>
            </w:r>
          </w:p>
        </w:tc>
        <w:tc>
          <w:tcPr>
            <w:tcW w:w="7654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93" w:type="dxa"/>
            <w:vMerge w:val="restart"/>
            <w:vAlign w:val="center"/>
          </w:tcPr>
          <w:p>
            <w:pPr>
              <w:pStyle w:val="11"/>
            </w:pPr>
            <w:r>
              <w:t>项目名称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11"/>
            </w:pPr>
            <w:r>
              <w:t>功能分类科目编码</w:t>
            </w:r>
          </w:p>
        </w:tc>
        <w:tc>
          <w:tcPr>
            <w:tcW w:w="10205" w:type="dxa"/>
            <w:gridSpan w:val="8"/>
            <w:vAlign w:val="center"/>
          </w:tcPr>
          <w:p>
            <w:pPr>
              <w:pStyle w:val="11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93" w:type="dxa"/>
            <w:vMerge w:val="continue"/>
          </w:tcPr>
          <w:p/>
        </w:tc>
        <w:tc>
          <w:tcPr>
            <w:tcW w:w="1134" w:type="dxa"/>
            <w:vMerge w:val="continue"/>
          </w:tcPr>
          <w:p/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合 计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一般公共    预算拨款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基金预算    拨款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国有资本经营预算拨款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财政专户    核拨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单位资金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财政拨款    结转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非财政拨款结转结余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5"/>
              <w:spacing w:before="0" w:after="0"/>
              <w:ind w:firstLine="0"/>
            </w:pPr>
            <w:r>
              <w:t>合计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276" w:type="dxa"/>
            <w:vAlign w:val="center"/>
          </w:tcPr>
          <w:p>
            <w:pPr>
              <w:pStyle w:val="16"/>
            </w:pPr>
            <w:r>
              <w:t>35.00</w:t>
            </w:r>
          </w:p>
        </w:tc>
        <w:tc>
          <w:tcPr>
            <w:tcW w:w="1276" w:type="dxa"/>
            <w:vAlign w:val="center"/>
          </w:tcPr>
          <w:p>
            <w:pPr>
              <w:pStyle w:val="16"/>
            </w:pPr>
            <w:r>
              <w:t>35.00</w:t>
            </w:r>
          </w:p>
        </w:tc>
        <w:tc>
          <w:tcPr>
            <w:tcW w:w="1276" w:type="dxa"/>
            <w:vAlign w:val="center"/>
          </w:tcPr>
          <w:p>
            <w:pPr>
              <w:pStyle w:val="16"/>
            </w:pPr>
          </w:p>
        </w:tc>
        <w:tc>
          <w:tcPr>
            <w:tcW w:w="1276" w:type="dxa"/>
            <w:vAlign w:val="center"/>
          </w:tcPr>
          <w:p>
            <w:pPr>
              <w:pStyle w:val="16"/>
            </w:pPr>
          </w:p>
        </w:tc>
        <w:tc>
          <w:tcPr>
            <w:tcW w:w="1276" w:type="dxa"/>
            <w:vAlign w:val="center"/>
          </w:tcPr>
          <w:p>
            <w:pPr>
              <w:pStyle w:val="16"/>
            </w:pPr>
          </w:p>
        </w:tc>
        <w:tc>
          <w:tcPr>
            <w:tcW w:w="1276" w:type="dxa"/>
            <w:vAlign w:val="center"/>
          </w:tcPr>
          <w:p>
            <w:pPr>
              <w:pStyle w:val="16"/>
            </w:pPr>
          </w:p>
        </w:tc>
        <w:tc>
          <w:tcPr>
            <w:tcW w:w="1276" w:type="dxa"/>
            <w:vAlign w:val="center"/>
          </w:tcPr>
          <w:p>
            <w:pPr>
              <w:pStyle w:val="16"/>
            </w:pPr>
          </w:p>
        </w:tc>
        <w:tc>
          <w:tcPr>
            <w:tcW w:w="1276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3"/>
            </w:pPr>
            <w:r>
              <w:t>怀财字【2023】7号党史研究与地方志编纂经费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2012601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13.00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13.00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3"/>
            </w:pPr>
            <w:r>
              <w:t>怀财字【2023】7号档案管理专项经费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2012601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22.00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22.00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</w:tr>
    </w:tbl>
    <w:p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单位预算政府经济分类表</w:t>
      </w:r>
    </w:p>
    <w:tbl>
      <w:tblPr>
        <w:tblStyle w:val="5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90"/>
        <w:gridCol w:w="1472"/>
        <w:gridCol w:w="1472"/>
        <w:gridCol w:w="1472"/>
        <w:gridCol w:w="1619"/>
        <w:gridCol w:w="1474"/>
        <w:gridCol w:w="1472"/>
        <w:gridCol w:w="1472"/>
        <w:gridCol w:w="147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0205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241001怀来县档案史志馆</w:t>
            </w:r>
          </w:p>
        </w:tc>
        <w:tc>
          <w:tcPr>
            <w:tcW w:w="4252" w:type="dxa"/>
            <w:gridSpan w:val="3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2976" w:type="dxa"/>
            <w:vMerge w:val="restart"/>
            <w:vAlign w:val="center"/>
          </w:tcPr>
          <w:p>
            <w:pPr>
              <w:pStyle w:val="11"/>
            </w:pPr>
            <w:r>
              <w:t>政府经济分类</w:t>
            </w:r>
          </w:p>
        </w:tc>
        <w:tc>
          <w:tcPr>
            <w:tcW w:w="11480" w:type="dxa"/>
            <w:gridSpan w:val="8"/>
            <w:vAlign w:val="center"/>
          </w:tcPr>
          <w:p>
            <w:pPr>
              <w:pStyle w:val="11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2976" w:type="dxa"/>
            <w:vMerge w:val="continue"/>
          </w:tcPr>
          <w:p/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合计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一般公共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基金预算    拨款</w:t>
            </w:r>
          </w:p>
        </w:tc>
        <w:tc>
          <w:tcPr>
            <w:tcW w:w="1559" w:type="dxa"/>
            <w:vAlign w:val="center"/>
          </w:tcPr>
          <w:p>
            <w:pPr>
              <w:pStyle w:val="11"/>
            </w:pPr>
            <w:r>
              <w:t>国有资本经营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财政专户    核拨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单位资金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财政拨款    结转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非财政拨款    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5"/>
            </w:pPr>
            <w:r>
              <w:t>合  计</w:t>
            </w:r>
          </w:p>
        </w:tc>
        <w:tc>
          <w:tcPr>
            <w:tcW w:w="1417" w:type="dxa"/>
            <w:vAlign w:val="center"/>
          </w:tcPr>
          <w:p>
            <w:pPr>
              <w:pStyle w:val="16"/>
            </w:pPr>
            <w:r>
              <w:t>219.12</w:t>
            </w:r>
          </w:p>
        </w:tc>
        <w:tc>
          <w:tcPr>
            <w:tcW w:w="1417" w:type="dxa"/>
            <w:vAlign w:val="center"/>
          </w:tcPr>
          <w:p>
            <w:pPr>
              <w:pStyle w:val="16"/>
            </w:pPr>
            <w:r>
              <w:t>219.12</w:t>
            </w:r>
          </w:p>
        </w:tc>
        <w:tc>
          <w:tcPr>
            <w:tcW w:w="1417" w:type="dxa"/>
            <w:vAlign w:val="center"/>
          </w:tcPr>
          <w:p>
            <w:pPr>
              <w:pStyle w:val="16"/>
            </w:pPr>
          </w:p>
        </w:tc>
        <w:tc>
          <w:tcPr>
            <w:tcW w:w="1559" w:type="dxa"/>
            <w:vAlign w:val="center"/>
          </w:tcPr>
          <w:p>
            <w:pPr>
              <w:pStyle w:val="16"/>
            </w:pPr>
          </w:p>
        </w:tc>
        <w:tc>
          <w:tcPr>
            <w:tcW w:w="1417" w:type="dxa"/>
            <w:vAlign w:val="center"/>
          </w:tcPr>
          <w:p>
            <w:pPr>
              <w:pStyle w:val="16"/>
            </w:pPr>
          </w:p>
        </w:tc>
        <w:tc>
          <w:tcPr>
            <w:tcW w:w="1417" w:type="dxa"/>
            <w:vAlign w:val="center"/>
          </w:tcPr>
          <w:p>
            <w:pPr>
              <w:pStyle w:val="16"/>
            </w:pPr>
          </w:p>
        </w:tc>
        <w:tc>
          <w:tcPr>
            <w:tcW w:w="1417" w:type="dxa"/>
            <w:vAlign w:val="center"/>
          </w:tcPr>
          <w:p>
            <w:pPr>
              <w:pStyle w:val="16"/>
            </w:pPr>
          </w:p>
        </w:tc>
        <w:tc>
          <w:tcPr>
            <w:tcW w:w="1417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501机关工资福利支出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502机关商品和服务支出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503机关资本性支出（一）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504机关资本性支出（二）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505对事业单位经常性补助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  <w:r>
              <w:t>189.12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  <w:r>
              <w:t>189.12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506对事业单位资本性补助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507对企业补助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508对企业资本性支出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509对个人和家庭的补助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  <w:r>
              <w:t>30.00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  <w:r>
              <w:t>30.00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511债务利息及费用支出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513转移性支出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599其他支出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</w:tbl>
    <w:p/>
    <w:sectPr>
      <w:pgSz w:w="16840" w:h="11900" w:orient="landscape"/>
      <w:pgMar w:top="1361" w:right="1020" w:bottom="1361" w:left="102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书宋_GBK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right"/>
    </w:pPr>
    <w:r>
      <w:fldChar w:fldCharType="begin"/>
    </w:r>
    <w:r>
      <w:instrText xml:space="preserve">PAGE "page number"</w:instrText>
    </w:r>
    <w:r>
      <w:fldChar w:fldCharType="separate"/>
    </w:r>
    <w:r>
      <w:t>page number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left"/>
    </w:pPr>
    <w:r>
      <w:fldChar w:fldCharType="begin"/>
    </w:r>
    <w:r>
      <w:instrText xml:space="preserve">PAGE "page number"</w:instrText>
    </w:r>
    <w:r>
      <w:fldChar w:fldCharType="separate"/>
    </w:r>
    <w:r>
      <w:t>page number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720"/>
  <w:evenAndOddHeaders w:val="1"/>
  <w:characterSpacingControl w:val="doNotCompress"/>
  <w:compat>
    <w:doNotLeaveBackslashAlon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WM0YWFlOTc3NWM5MTVkMTA0ZmU4N2E5ZDI2MzRiNmYifQ=="/>
  </w:docVars>
  <w:rsids>
    <w:rsidRoot w:val="00000000"/>
    <w:rsid w:val="2E471361"/>
    <w:rsid w:val="38BD6064"/>
    <w:rsid w:val="5D7516E2"/>
    <w:rsid w:val="671B033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qFormat="1" w:unhideWhenUsed="0" w:uiPriority="0" w:semiHidden="0" w:name="toc 2"/>
    <w:lsdException w:uiPriority="39" w:name="toc 3"/>
    <w:lsdException w:qFormat="1" w:unhideWhenUsed="0" w:uiPriority="0" w:semiHidden="0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theme="minorBidi"/>
      <w:sz w:val="24"/>
      <w:szCs w:val="24"/>
      <w:lang w:val="en-US" w:eastAsia="uk-UA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  <w:pPr>
      <w:spacing w:before="120" w:line="240" w:lineRule="auto"/>
      <w:ind w:firstLine="0"/>
    </w:pPr>
    <w:rPr>
      <w:rFonts w:ascii="Times New Roman" w:hAnsi="Times New Roman" w:eastAsia="方正仿宋_GBK" w:cs="Times New Roman"/>
      <w:color w:val="000000"/>
      <w:sz w:val="28"/>
      <w:lang w:val="en-US"/>
    </w:rPr>
  </w:style>
  <w:style w:type="paragraph" w:styleId="3">
    <w:name w:val="toc 4"/>
    <w:basedOn w:val="1"/>
    <w:next w:val="1"/>
    <w:qFormat/>
    <w:uiPriority w:val="0"/>
    <w:pPr>
      <w:ind w:left="720"/>
    </w:pPr>
  </w:style>
  <w:style w:type="paragraph" w:styleId="4">
    <w:name w:val="toc 2"/>
    <w:basedOn w:val="1"/>
    <w:next w:val="1"/>
    <w:qFormat/>
    <w:uiPriority w:val="0"/>
    <w:pPr>
      <w:ind w:left="240"/>
    </w:pPr>
  </w:style>
  <w:style w:type="table" w:styleId="6">
    <w:name w:val="Table Grid"/>
    <w:basedOn w:val="5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customStyle="1" w:styleId="8">
    <w:name w:val="插入文本样式-插入部门职责文件"/>
    <w:basedOn w:val="1"/>
    <w:qFormat/>
    <w:uiPriority w:val="0"/>
    <w:pPr>
      <w:spacing w:before="0" w:after="0" w:line="500" w:lineRule="exact"/>
      <w:ind w:firstLine="560"/>
      <w:jc w:val="left"/>
      <w:outlineLvl w:val="9"/>
    </w:pPr>
    <w:rPr>
      <w:rFonts w:ascii="Times New Roman" w:hAnsi="Times New Roman" w:eastAsia="方正仿宋_GBK" w:cs="Times New Roman"/>
      <w:sz w:val="28"/>
    </w:rPr>
  </w:style>
  <w:style w:type="paragraph" w:customStyle="1" w:styleId="9">
    <w:name w:val="单元格样式23"/>
    <w:basedOn w:val="1"/>
    <w:qFormat/>
    <w:uiPriority w:val="0"/>
    <w:pPr>
      <w:spacing w:before="0" w:after="0"/>
      <w:ind w:firstLine="0"/>
      <w:jc w:val="right"/>
      <w:outlineLvl w:val="9"/>
    </w:pPr>
    <w:rPr>
      <w:rFonts w:ascii="方正书宋_GBK" w:hAnsi="方正书宋_GBK" w:eastAsia="方正书宋_GBK" w:cs="方正书宋_GBK"/>
      <w:sz w:val="24"/>
    </w:rPr>
  </w:style>
  <w:style w:type="paragraph" w:customStyle="1" w:styleId="10">
    <w:name w:val="单元格样式20"/>
    <w:basedOn w:val="1"/>
    <w:qFormat/>
    <w:uiPriority w:val="0"/>
    <w:pPr>
      <w:spacing w:before="0" w:after="0"/>
      <w:ind w:firstLine="0"/>
      <w:jc w:val="left"/>
      <w:outlineLvl w:val="9"/>
    </w:pPr>
    <w:rPr>
      <w:rFonts w:ascii="方正小标宋_GBK" w:hAnsi="方正小标宋_GBK" w:eastAsia="方正小标宋_GBK" w:cs="方正小标宋_GBK"/>
      <w:sz w:val="24"/>
    </w:rPr>
  </w:style>
  <w:style w:type="paragraph" w:customStyle="1" w:styleId="11">
    <w:name w:val="单元格样式1"/>
    <w:basedOn w:val="1"/>
    <w:qFormat/>
    <w:uiPriority w:val="0"/>
    <w:pPr>
      <w:spacing w:before="0" w:after="0"/>
      <w:ind w:firstLine="0"/>
      <w:jc w:val="center"/>
      <w:outlineLvl w:val="9"/>
    </w:pPr>
    <w:rPr>
      <w:rFonts w:ascii="方正书宋_GBK" w:hAnsi="方正书宋_GBK" w:eastAsia="方正书宋_GBK" w:cs="方正书宋_GBK"/>
      <w:b/>
      <w:sz w:val="21"/>
    </w:rPr>
  </w:style>
  <w:style w:type="paragraph" w:customStyle="1" w:styleId="12">
    <w:name w:val="单元格样式4"/>
    <w:basedOn w:val="1"/>
    <w:qFormat/>
    <w:uiPriority w:val="0"/>
    <w:pPr>
      <w:spacing w:before="0" w:after="0"/>
      <w:ind w:firstLine="0"/>
      <w:jc w:val="right"/>
      <w:outlineLvl w:val="9"/>
    </w:pPr>
    <w:rPr>
      <w:rFonts w:ascii="方正书宋_GBK" w:hAnsi="方正书宋_GBK" w:eastAsia="方正书宋_GBK" w:cs="方正书宋_GBK"/>
      <w:sz w:val="21"/>
    </w:rPr>
  </w:style>
  <w:style w:type="paragraph" w:customStyle="1" w:styleId="13">
    <w:name w:val="单元格样式2"/>
    <w:basedOn w:val="1"/>
    <w:qFormat/>
    <w:uiPriority w:val="0"/>
    <w:pPr>
      <w:spacing w:before="0" w:after="0"/>
      <w:ind w:firstLine="0"/>
      <w:jc w:val="left"/>
      <w:outlineLvl w:val="9"/>
    </w:pPr>
    <w:rPr>
      <w:rFonts w:ascii="方正书宋_GBK" w:hAnsi="方正书宋_GBK" w:eastAsia="方正书宋_GBK" w:cs="方正书宋_GBK"/>
      <w:sz w:val="21"/>
    </w:rPr>
  </w:style>
  <w:style w:type="paragraph" w:customStyle="1" w:styleId="14">
    <w:name w:val="单元格样式3"/>
    <w:basedOn w:val="1"/>
    <w:qFormat/>
    <w:uiPriority w:val="0"/>
    <w:pPr>
      <w:spacing w:before="0" w:after="0"/>
      <w:ind w:firstLine="0"/>
      <w:jc w:val="center"/>
      <w:outlineLvl w:val="9"/>
    </w:pPr>
    <w:rPr>
      <w:rFonts w:ascii="方正书宋_GBK" w:hAnsi="方正书宋_GBK" w:eastAsia="方正书宋_GBK" w:cs="方正书宋_GBK"/>
      <w:sz w:val="21"/>
    </w:rPr>
  </w:style>
  <w:style w:type="paragraph" w:customStyle="1" w:styleId="15">
    <w:name w:val="单元格样式6"/>
    <w:basedOn w:val="1"/>
    <w:qFormat/>
    <w:uiPriority w:val="0"/>
    <w:pPr>
      <w:spacing w:before="0" w:after="0"/>
      <w:ind w:firstLine="0"/>
      <w:jc w:val="center"/>
      <w:outlineLvl w:val="9"/>
    </w:pPr>
    <w:rPr>
      <w:rFonts w:ascii="方正书宋_GBK" w:hAnsi="方正书宋_GBK" w:eastAsia="方正书宋_GBK" w:cs="方正书宋_GBK"/>
      <w:b/>
      <w:sz w:val="21"/>
    </w:rPr>
  </w:style>
  <w:style w:type="paragraph" w:customStyle="1" w:styleId="16">
    <w:name w:val="单元格样式7"/>
    <w:basedOn w:val="1"/>
    <w:qFormat/>
    <w:uiPriority w:val="0"/>
    <w:pPr>
      <w:spacing w:before="0" w:after="0"/>
      <w:ind w:firstLine="0"/>
      <w:jc w:val="right"/>
      <w:outlineLvl w:val="9"/>
    </w:pPr>
    <w:rPr>
      <w:rFonts w:ascii="方正书宋_GBK" w:hAnsi="方正书宋_GBK" w:eastAsia="方正书宋_GBK" w:cs="方正书宋_GBK"/>
      <w:b/>
      <w:sz w:val="21"/>
    </w:rPr>
  </w:style>
  <w:style w:type="paragraph" w:customStyle="1" w:styleId="17">
    <w:name w:val="单元格样式5"/>
    <w:basedOn w:val="1"/>
    <w:qFormat/>
    <w:uiPriority w:val="0"/>
    <w:pPr>
      <w:spacing w:before="0" w:after="0"/>
      <w:ind w:firstLine="0"/>
      <w:jc w:val="left"/>
      <w:outlineLvl w:val="9"/>
    </w:pPr>
    <w:rPr>
      <w:rFonts w:ascii="方正书宋_GBK" w:hAnsi="方正书宋_GBK" w:eastAsia="方正书宋_GBK" w:cs="方正书宋_GBK"/>
      <w:b/>
      <w:sz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4.xml"/><Relationship Id="rId8" Type="http://schemas.openxmlformats.org/officeDocument/2006/relationships/customXml" Target="../customXml/item3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6.xml"/><Relationship Id="rId10" Type="http://schemas.openxmlformats.org/officeDocument/2006/relationships/customXml" Target="../customXml/item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2023-03-14T18:31:54Z</dcterms:created>
  <dcterms:modified xsi:type="dcterms:W3CDTF">2023-03-14T10:31:53Z</dcterms:modified>
</cp:coreProperties>
</file>

<file path=customXml/item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2023-03-14T18:31:50Z</dcterms:created>
  <dcterms:modified xsi:type="dcterms:W3CDTF">2023-03-14T10:31:50Z</dcterms:modified>
</cp:coreProperties>
</file>

<file path=customXml/item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2023-03-14T18:31:50Z</dcterms:created>
  <dcterms:modified xsi:type="dcterms:W3CDTF">2023-03-14T10:31:50Z</dcterms:modified>
</cp:coreProperties>
</file>

<file path=customXml/itemProps1.xml><?xml version="1.0" encoding="utf-8"?>
<ds:datastoreItem xmlns:ds="http://schemas.openxmlformats.org/officeDocument/2006/customXml" ds:itemID="{11588bce-f9d5-4f11-9cd4-5e5ddc291099}">
  <ds:schemaRefs/>
</ds:datastoreItem>
</file>

<file path=customXml/itemProps2.xml><?xml version="1.0" encoding="utf-8"?>
<ds:datastoreItem xmlns:ds="http://schemas.openxmlformats.org/officeDocument/2006/customXml" ds:itemID="{afde976d-9c1e-4eea-8f80-0d0fcbc4e59a}">
  <ds:schemaRefs/>
</ds:datastoreItem>
</file>

<file path=customXml/itemProps3.xml><?xml version="1.0" encoding="utf-8"?>
<ds:datastoreItem xmlns:ds="http://schemas.openxmlformats.org/officeDocument/2006/customXml" ds:itemID="{c927079a-11d9-4550-8281-9a3fa3648eed}">
  <ds:schemaRefs/>
</ds:datastoreItem>
</file>

<file path=customXml/itemProps4.xml><?xml version="1.0" encoding="utf-8"?>
<ds:datastoreItem xmlns:ds="http://schemas.openxmlformats.org/officeDocument/2006/customXml" ds:itemID="{76585162-91f1-415e-a485-0d241b9884eb}">
  <ds:schemaRefs/>
</ds:datastoreItem>
</file>

<file path=customXml/itemProps5.xml><?xml version="1.0" encoding="utf-8"?>
<ds:datastoreItem xmlns:ds="http://schemas.openxmlformats.org/officeDocument/2006/customXml" ds:itemID="{8a0957a6-fb9d-41d5-a689-ba86a4d4630a}">
  <ds:schemaRefs/>
</ds:datastoreItem>
</file>

<file path=customXml/itemProps6.xml><?xml version="1.0" encoding="utf-8"?>
<ds:datastoreItem xmlns:ds="http://schemas.openxmlformats.org/officeDocument/2006/customXml" ds:itemID="{684d3afc-0788-4241-9b9f-4ec3671b289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81</Pages>
  <Words>9875</Words>
  <Characters>14853</Characters>
  <TotalTime>0</TotalTime>
  <ScaleCrop>false</ScaleCrop>
  <LinksUpToDate>false</LinksUpToDate>
  <CharactersWithSpaces>15483</CharactersWithSpaces>
  <Application>WPS Office_12.1.0.15404_F1E327BC-269C-435d-A152-05C5408002CA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2023-03-14T18:31:00Z</dcterms:created>
  <dc:creator>lenovo</dc:creator>
  <cp:lastModifiedBy>张永红</cp:lastModifiedBy>
  <dcterms:modified xsi:type="dcterms:W3CDTF">2023-11-07T01:13:51Z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2052-12.1.0.15404</vt:lpwstr>
  </property>
  <property fmtid="{D5CDD505-2E9C-101B-9397-08002B2CF9AE}" pid="3" name="ICV">
    <vt:lpwstr>0EA6CD39C86D4D859CA938D5655E2AB4_12</vt:lpwstr>
  </property>
</Properties>
</file>