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人民代表大会</w:t>
      </w:r>
    </w:p>
    <w:p>
      <w:pPr>
        <w:jc w:val="center"/>
        <w:rPr>
          <w:rFonts w:hint="eastAsia" w:eastAsia="方正小标宋_GBK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常务委员会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人民代表大会常务委员会部门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1.怀财字【2022】7号 代表工作绩效目标表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2.怀财字【2022】7号 人大会议绩效目标表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3.怀财字【2022】7号 专项经费绩效目标表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落实县人大常委会工作部署，保障人代会、主任办公会、人大常委会正常召开；保障人大代表视察调研、执法检查等活动开展。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保障人代会召开、保障人大常委会召开、保障人大代表视察调研、执法检查活动开展。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按照人大代表视察调研、执法检查活动开展、会议召开情况做好资金保障。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1.怀财字【2022】7号 代表工作绩效目标表</w:t>
      </w:r>
      <w:bookmarkEnd w:id="3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hint="eastAsia" w:eastAsia="方正书宋_GBK"/>
                <w:lang w:eastAsia="zh-CN"/>
              </w:rPr>
            </w:pPr>
            <w:r>
              <w:t>101001怀来县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13073022P008063100021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0"/>
            </w:pPr>
            <w:r>
              <w:t>怀财字【2022】7号 代表工作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5.36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5.36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代表工作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1.组织代表视察</w:t>
            </w:r>
          </w:p>
          <w:p>
            <w:pPr>
              <w:pStyle w:val="10"/>
            </w:pPr>
            <w:r>
              <w:t>2.组织代表调研</w:t>
            </w:r>
          </w:p>
          <w:p>
            <w:pPr>
              <w:pStyle w:val="10"/>
            </w:pPr>
            <w:r>
              <w:t>3.组织省、市、县代表视察、调研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召开会议次数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召开会议次数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视察数量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全覆盖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全覆盖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活动次数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视察数量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活动次数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视察数量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活动次数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视察数量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社会氛围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社会氛围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活动次数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视察数量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活动次数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调研数量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 人大会议绩效目标表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hint="eastAsia" w:eastAsia="方正书宋_GBK"/>
                <w:lang w:eastAsia="zh-CN"/>
              </w:rPr>
            </w:pPr>
            <w:r>
              <w:t>101001怀来县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13073022P008061100039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 人大会议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怀来县第十七届人民代表大会第二次会议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1.会议规模</w:t>
            </w:r>
          </w:p>
          <w:p>
            <w:pPr>
              <w:pStyle w:val="10"/>
            </w:pPr>
            <w:r>
              <w:t>2.会议次数</w:t>
            </w:r>
          </w:p>
          <w:p>
            <w:pPr>
              <w:pStyle w:val="10"/>
            </w:pPr>
            <w:r>
              <w:t>3.会议质量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会议保障次数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会议规模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覆盖率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会议规模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如期完成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如期完成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会议规模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会议规模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社会氛围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社会氛围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会议规模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会议规模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会议规模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3.怀财字【2022】7号 专项经费绩效目标表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hint="eastAsia" w:eastAsia="方正书宋_GBK"/>
                <w:lang w:eastAsia="zh-CN"/>
              </w:rPr>
            </w:pPr>
            <w:r>
              <w:t>101001怀来县</w:t>
            </w:r>
            <w:r>
              <w:rPr>
                <w:rFonts w:hint="eastAsia"/>
                <w:lang w:eastAsia="zh-CN"/>
              </w:rPr>
              <w:t>人民代表大会常务委员会部门</w:t>
            </w:r>
            <w:bookmarkStart w:id="6" w:name="_GoBack"/>
            <w:bookmarkEnd w:id="6"/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13073022P00850910012A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 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66.60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66.60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人大会议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1.人大会议</w:t>
            </w:r>
          </w:p>
          <w:p>
            <w:pPr>
              <w:pStyle w:val="10"/>
            </w:pPr>
            <w:r>
              <w:t>2.人大各项会议</w:t>
            </w:r>
          </w:p>
          <w:p>
            <w:pPr>
              <w:pStyle w:val="10"/>
            </w:pPr>
            <w:r>
              <w:t>3.人大常委会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会议保障次数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覆盖率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如期完成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如期完成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会议费标准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会议费标准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会议次数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数量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xMzk4YmQ1Mzg0OTZiYjFkMDk3ZTAyMGQ3M2U0YTIifQ=="/>
  </w:docVars>
  <w:rsids>
    <w:rsidRoot w:val="00A2366B"/>
    <w:rsid w:val="00360182"/>
    <w:rsid w:val="007456A5"/>
    <w:rsid w:val="00A2366B"/>
    <w:rsid w:val="0B4949E4"/>
    <w:rsid w:val="12A74573"/>
    <w:rsid w:val="1A713ABC"/>
    <w:rsid w:val="4C317363"/>
    <w:rsid w:val="77B64C0A"/>
    <w:rsid w:val="7B21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2022-04-20T14:31:51Z</dcterms:created>
  <dcterms:modified xsi:type="dcterms:W3CDTF">2022-04-20T06:31:51Z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2022-04-20T14:31:50Z</dcterms:created>
  <dcterms:modified xsi:type="dcterms:W3CDTF">2022-04-20T06:31:50Z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2022-04-20T14:31:51Z</dcterms:created>
  <dcterms:modified xsi:type="dcterms:W3CDTF">2022-04-20T06:31:51Z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2022-04-20T14:31:50Z</dcterms:created>
  <dcterms:modified xsi:type="dcterms:W3CDTF">2022-04-20T06:31:50Z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2022-04-20T14:31:51Z</dcterms:created>
  <dcterms:modified xsi:type="dcterms:W3CDTF">2022-04-20T06:31:51Z</dcterms:modified>
</cp:coreProperties>
</file>

<file path=customXml/itemProps1.xml><?xml version="1.0" encoding="utf-8"?>
<ds:datastoreItem xmlns:ds="http://schemas.openxmlformats.org/officeDocument/2006/customXml" ds:itemID="{5D8E8CE2-EE1A-473C-924D-E2F31D8BCC20}">
  <ds:schemaRefs/>
</ds:datastoreItem>
</file>

<file path=customXml/itemProps10.xml><?xml version="1.0" encoding="utf-8"?>
<ds:datastoreItem xmlns:ds="http://schemas.openxmlformats.org/officeDocument/2006/customXml" ds:itemID="{098E3561-DD23-4420-A2AD-19EC88D691E7}">
  <ds:schemaRefs/>
</ds:datastoreItem>
</file>

<file path=customXml/itemProps2.xml><?xml version="1.0" encoding="utf-8"?>
<ds:datastoreItem xmlns:ds="http://schemas.openxmlformats.org/officeDocument/2006/customXml" ds:itemID="{D0B21E21-FFFF-423C-8D2D-F52A691EE647}">
  <ds:schemaRefs/>
</ds:datastoreItem>
</file>

<file path=customXml/itemProps3.xml><?xml version="1.0" encoding="utf-8"?>
<ds:datastoreItem xmlns:ds="http://schemas.openxmlformats.org/officeDocument/2006/customXml" ds:itemID="{B48FCF67-740D-4A56-A33F-65AEC6EE28B8}">
  <ds:schemaRefs/>
</ds:datastoreItem>
</file>

<file path=customXml/itemProps4.xml><?xml version="1.0" encoding="utf-8"?>
<ds:datastoreItem xmlns:ds="http://schemas.openxmlformats.org/officeDocument/2006/customXml" ds:itemID="{C11023A9-61A0-44DA-B636-D020037E8A9F}">
  <ds:schemaRefs/>
</ds:datastoreItem>
</file>

<file path=customXml/itemProps5.xml><?xml version="1.0" encoding="utf-8"?>
<ds:datastoreItem xmlns:ds="http://schemas.openxmlformats.org/officeDocument/2006/customXml" ds:itemID="{CB795241-8C1C-484D-921A-7EF020C21C8B}">
  <ds:schemaRefs/>
</ds:datastoreItem>
</file>

<file path=customXml/itemProps6.xml><?xml version="1.0" encoding="utf-8"?>
<ds:datastoreItem xmlns:ds="http://schemas.openxmlformats.org/officeDocument/2006/customXml" ds:itemID="{C8C6D568-8A8F-43DB-BBDF-CC4F35BF8C64}">
  <ds:schemaRefs/>
</ds:datastoreItem>
</file>

<file path=customXml/itemProps7.xml><?xml version="1.0" encoding="utf-8"?>
<ds:datastoreItem xmlns:ds="http://schemas.openxmlformats.org/officeDocument/2006/customXml" ds:itemID="{F163FBA4-8366-481D-ABE3-C5EC1CB131B8}">
  <ds:schemaRefs/>
</ds:datastoreItem>
</file>

<file path=customXml/itemProps8.xml><?xml version="1.0" encoding="utf-8"?>
<ds:datastoreItem xmlns:ds="http://schemas.openxmlformats.org/officeDocument/2006/customXml" ds:itemID="{E60EA891-5C1F-491D-9811-50B53D7947BF}">
  <ds:schemaRefs/>
</ds:datastoreItem>
</file>

<file path=customXml/itemProps9.xml><?xml version="1.0" encoding="utf-8"?>
<ds:datastoreItem xmlns:ds="http://schemas.openxmlformats.org/officeDocument/2006/customXml" ds:itemID="{1FE42051-2863-4D75-AD5D-E44943FAD6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1256</Words>
  <Characters>1433</Characters>
  <Lines>16</Lines>
  <Paragraphs>4</Paragraphs>
  <TotalTime>3</TotalTime>
  <ScaleCrop>false</ScaleCrop>
  <LinksUpToDate>false</LinksUpToDate>
  <CharactersWithSpaces>1505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2022-04-20T14:31:00Z</dcterms:created>
  <dc:creator>Administrator</dc:creator>
  <cp:lastModifiedBy>Administrator</cp:lastModifiedBy>
  <dcterms:modified xsi:type="dcterms:W3CDTF">2022-07-12T02:21:28Z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2C88E121C22E43479281675531D86BF0</vt:lpwstr>
  </property>
</Properties>
</file>