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2022年度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团县委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绩效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(一)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总体绩效目标：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扩大党的青年群众基础，增强广大团员青年与青年组织的凝聚力。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服务青年成长需要，研究青年工作的新情况、新动态，引导青年参与社会活动与县域经济建设。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保障青少年合法权益，服务青少年健康成长。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分项绩效目标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扩大党的青年群众基础，增强广大团员青年与青年组织的凝聚力。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服务青年成长需要，研究青年工作的新情况、新动态，引导青年参与社会活动与县域经济建设。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保障青少年合法权益，服务青少年健康成长。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工作保障措施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、宣传教育：有效利用网络和新媒体加强对青年的宣传力度，加强网络和新媒体正面宣传，用科学理论武装青年，用共同理想感召青年，用校心价值观引领青年，协助县政府教育部门做好大、中、小学学生的教育管理工作，维护学校稳定和社会安定困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、青少年服务引导工作：围绕青年思想动态和青年工作状况，研究青少年运动、青少年工作理论和思想教育问题开展调研活动；围绕经济建设开展团的各项活动；参与制定有关本县的青年统战工作的政策，做好青年统战对象的团结教育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(二)项目预期绩效目标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做好团务工作，转接好团关系，保障青年大学习做到100%。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 自评工作情况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(一)自评的组织工作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在开展预算自评工作时，严格把握绩效评价内容，严格执行绩效评价报告的编报要求。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(二)自评的方法和过程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本项目本着专款专用，厉行节约的原则，严格执行财务制度，财经纪律，不存在支出依据不合规，超标支出的现象，使项目资金的运用得到了合理控制。及时率达到100%，实际完成率9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(三)建立绩效评价指标体系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本项目评论结果：在资金使用方面，制定和执行了财务管理核算制度，资金使用规范，无违反财经规定情况发生。在项目管理方面，建立相关制度，努力提高监管水平，保证了项目工作及时、有效地实施。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根据项目执行情况和项目绩效情况，本项目自评分数9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分，为优秀等级。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三、项目执行及绩效实现情况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(一)项目投入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5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根据202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年财政支出绩效评价工作有关事项的通知要求，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  <w:t>我单位高度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重视此次项目绩效自评工作，及时成立了部门绩效评价工作组，对202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年工作开展自查、自评，任务明确、责任落实、督查到位。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(二)项目实施过程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本项目本着专款专用，厉行节约的原则，严格执行财务制度，财经纪律，不存在支出依据不合规，超标支出的现象，使项目资金的运用得到了合理控制。及时率达到100%，实际完成率9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(三)项目产出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项目实施过程中，一是项目专项资金管理组织健全，成立由财务负责人牵头，由有关负责人任成员的专项资金管理小组，严格遵循专款专用，独立核算的管理原则；二是财务制度健全，严格规范资金使用和报销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(四)项目效果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做好团支部工作，保证青年大学习学习时长，有效推动团务工作。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 项目综合评价结论和评价等级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本项目评论结果：在资金使用方面，制定和执行了财务管理核算制度，资金使用规范，无违反财经规定情况发生。在项目管理方面，建立相关制度，努力提高监管水平，保证了项目工作及时、有效地实施。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根据项目执行情况和项目绩效情况，本项目自评分数9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分，为优秀等级。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 存在的问题及改进措施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(一)项目存在的主要问题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加强资金的绩效意识，发挥资金最大效益。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(二)针对问题提出具体的改进措施或建议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一是健全项目管理制度，制定项目用款计划，预期绩效目标，充分发挥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档案</w:t>
      </w:r>
      <w:r>
        <w:rPr>
          <w:rFonts w:hint="default" w:ascii="Times New Roman" w:hAnsi="Times New Roman" w:eastAsia="仿宋" w:cs="Times New Roman"/>
          <w:sz w:val="32"/>
          <w:szCs w:val="32"/>
        </w:rPr>
        <w:t>使用效益。二是管理人员业务素质，提高业务水平。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六、 评价工作组人员名单及签字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刘雅丽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团县委 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eastAsia="zh-CN"/>
        </w:rPr>
        <w:t>中国共产主义青年团怀来县委员会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  <w:t>2023年4月26日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mM5YTE2ODI3ZmVkY2RlNGFiYjhhZjIzMTM0YzAifQ=="/>
  </w:docVars>
  <w:rsids>
    <w:rsidRoot w:val="00000000"/>
    <w:rsid w:val="601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Administrator.USER-20190313QH</dc:creator>
  <cp:lastModifiedBy>哆啦阿梨</cp:lastModifiedBy>
  <dcterms:modified xsi:type="dcterms:W3CDTF">2023-04-26T08:13:26Z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BC4329ED997E488F96A3060975835511_12</vt:lpwstr>
  </property>
</Properties>
</file>