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中共怀来县委组织部门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中共怀来县委组织部门编制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专项经费绩效目标表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2.怀财字【2022】7号办案及业务绩效目标表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3.怀财字【2022】7号表彰绩效目标表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4.怀财字【2022】7号党建经费绩效目标表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5.怀财字【2022】7号党员教育工作经费绩效目标表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6.怀财字【2022】7号干部档案数字化建设工作经费绩效目标表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7.怀财字【2022】7号干部考核绩效目标表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8.怀财字【2022】7号干部培训绩效目标表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9.怀财字【2022】7号老干部工作经费、关工委工作经费、老年大学工作经费绩效目标表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10.怀财字【2022】7号农村党员培训绩效目标表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11.怀财字【2022】7号农村远程教育绩效目标表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12.怀财字【2022】7号企业离退休干部遗属补助绩效目标表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13.怀财字【2022】7号人才项目工作经费绩效目标表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14.怀财字【2022】7号社区党建绩效目标表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15.怀财字【2022】7号夕阳红艺术团维修改造排练厅、演艺厅资金绩效目标表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16.怀财字【2022】7号组织部村级组织活动场所建设绩效目标表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17.冀财行【2021】97号河北省财政厅关于提前下达2022年度下派选调生到村工作中央财政补助资金的通知绩效目标表</w:t>
      </w:r>
      <w:r>
        <w:tab/>
      </w:r>
      <w:r>
        <w:fldChar w:fldCharType="begin"/>
      </w:r>
      <w:r>
        <w:instrText xml:space="preserve">PAGEREF _Toc_4_4_0000000020 \h</w:instrText>
      </w:r>
      <w:r>
        <w:fldChar w:fldCharType="separate"/>
      </w:r>
      <w:r>
        <w:t>21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2022年县委组织部总体绩效目标</w:t>
      </w:r>
    </w:p>
    <w:p>
      <w:pPr>
        <w:pStyle w:val="5"/>
      </w:pPr>
      <w:r>
        <w:t>紧紧围绕县委中心工作，以</w:t>
      </w:r>
      <w:r>
        <w:rPr>
          <w:rFonts w:hint="eastAsia"/>
          <w:lang w:eastAsia="zh-CN"/>
        </w:rPr>
        <w:t>党的</w:t>
      </w:r>
      <w:r>
        <w:t>十九大精神为指导，以服务决算为中心，以优质高效为标准。团结协作，创新奋进，深入把握新形势下县委组织部工作特点和规律，创新提升县委组织部质量水平，充分发挥县委组织部作用，努力当好县委的参谋和助手。</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rPr>
          <w:rFonts w:hint="eastAsia"/>
          <w:lang w:eastAsia="zh-CN"/>
        </w:rPr>
      </w:pPr>
      <w:r>
        <w:t>2022年组织部分项绩效目标</w:t>
      </w:r>
    </w:p>
    <w:p>
      <w:pPr>
        <w:pStyle w:val="6"/>
      </w:pPr>
      <w:r>
        <w:t>一、党员和党组织建设</w:t>
      </w:r>
    </w:p>
    <w:p>
      <w:pPr>
        <w:pStyle w:val="6"/>
      </w:pPr>
      <w:r>
        <w:t>职责描述：负责全县党组织建设；负责县委基层组织建设</w:t>
      </w:r>
      <w:r>
        <w:rPr>
          <w:rFonts w:hint="eastAsia"/>
          <w:lang w:eastAsia="zh-CN"/>
        </w:rPr>
        <w:t>联席</w:t>
      </w:r>
      <w:r>
        <w:t>会议党的牵头抓总工作；研究和提出党内生活制度建设的意见；协调、规划和指导全县党员教育工作；主管党员的管理和发展工作；负责远程教育终端站点的运行与电化教育工作指导。</w:t>
      </w:r>
    </w:p>
    <w:p>
      <w:pPr>
        <w:pStyle w:val="6"/>
      </w:pPr>
      <w:r>
        <w:t>绩效目标：加强基层领导班子建设；加强全县大学生村官队伍建设；健全全县党的组织制度、党内生活制度建设；加强民主集中制建设和民主生活会宏观指导。</w:t>
      </w:r>
    </w:p>
    <w:p>
      <w:pPr>
        <w:pStyle w:val="6"/>
      </w:pPr>
      <w:r>
        <w:t>二、干部管理</w:t>
      </w:r>
    </w:p>
    <w:p>
      <w:pPr>
        <w:pStyle w:val="6"/>
      </w:pPr>
      <w:r>
        <w:t>职责描述：负责科级领导班子和干部队伍建设的宏观管理；负责全县干部教育培训的宏观管理、统筹协调、指导检查；负责全县干部监督工作的综合协调和宏观指导；负责全县干部考核工作的宏观指导和督导检查；贯彻实施公务员、参照公务员法管理事业单位工作人员管理政策法规。</w:t>
      </w:r>
    </w:p>
    <w:p>
      <w:pPr>
        <w:pStyle w:val="6"/>
      </w:pPr>
      <w:r>
        <w:t>绩效目标：准确高效落实国家工资政策和涉及领导干部收入分配的相关政策；培养锻炼选拔优秀年轻干部，优化公务员队伍建设，提高干部整体素质，为各级领导班子储配人才；进一步增强全县干部教育培训工作的统筹性、针对性、有效性，提高干部政治素质、夯实业务能力；强化干部日常管理和考核监督，促进干部作风转变、推动干部积极履职。。</w:t>
      </w:r>
    </w:p>
    <w:p>
      <w:pPr>
        <w:pStyle w:val="6"/>
      </w:pPr>
      <w:r>
        <w:t>三、人才工作及人才队伍建设</w:t>
      </w:r>
    </w:p>
    <w:p>
      <w:pPr>
        <w:pStyle w:val="6"/>
      </w:pPr>
      <w:r>
        <w:t>职责描述：负责全县人才工作的宏观指导协调和政策制定；负责与京津地区人才对接合作交流工作；负责全县各类人才队伍引进、培养、管理、使用等工作；负责县级以上优秀人才及创新性人才工作推荐、选拔、管理等工作。</w:t>
      </w:r>
    </w:p>
    <w:p>
      <w:pPr>
        <w:pStyle w:val="6"/>
      </w:pPr>
      <w:r>
        <w:t>绩效目标：加强全县人才队伍的宏观管理，健全完善相关工作机制，建立完善各类人才队伍信息库；做好与京津地区人才对接合作交流；围绕全县“1+2”产业布局，实施各项重点人才创新项目工程；认真做好全县各类人才队伍引进、培养、管理、使用等工作。3</w:t>
      </w:r>
    </w:p>
    <w:p>
      <w:pPr>
        <w:pStyle w:val="6"/>
      </w:pPr>
      <w:r>
        <w:t>四、组织事务管理</w:t>
      </w:r>
    </w:p>
    <w:p>
      <w:pPr>
        <w:pStyle w:val="6"/>
      </w:pPr>
      <w:r>
        <w:t>职责描述：负责做好部机关内部工作综合协调、重要事项的督查督办；负责机要、文电、信访、会议、固定资产等工作的计划安排和管理；负责机关自身建设；负责组工信息、新闻宣传、互联网宣传和信息化建设的统筹规划和组织推进。</w:t>
      </w:r>
    </w:p>
    <w:p>
      <w:pPr>
        <w:pStyle w:val="6"/>
      </w:pPr>
      <w:r>
        <w:t>绩效目标：做好部机关机要、文秘、信访、会议、固定资产等工作的计划安排和管理；干部、人事政策科学合理；做到新闻工作与涉组涉干舆情监控到位、处置及时；信息系统运行无障碍。</w:t>
      </w:r>
    </w:p>
    <w:p>
      <w:pPr>
        <w:pStyle w:val="6"/>
      </w:pPr>
      <w:r>
        <w:t>五、老干部保障</w:t>
      </w:r>
    </w:p>
    <w:p>
      <w:pPr>
        <w:pStyle w:val="6"/>
      </w:pPr>
      <w:r>
        <w:t>职责描述：离退休干部政策及服务。贯彻落实国家关于离退休干部的</w:t>
      </w:r>
      <w:bookmarkStart w:id="20" w:name="_GoBack"/>
      <w:bookmarkEnd w:id="20"/>
      <w:r>
        <w:t>方针政策，组织落实离退休干部的政治、生活待遇，保障离退休干部各项政策的落实。</w:t>
      </w:r>
    </w:p>
    <w:p>
      <w:pPr>
        <w:pStyle w:val="6"/>
      </w:pPr>
      <w:r>
        <w:t>绩效目标：全面落实两项待遇，加强管理，提高服务水平；组织老干部参加社会、文体及各项活动，加强老干部基层组织和党支部建设；贯彻执行老年教育和老干部工作方针，构建终身教育体系；开展全县关心下一代工作，组织老同志参加青少年教育工作；老干部管理服务设施维修改造后勤保障、日常运转。</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rPr>
          <w:rFonts w:hint="eastAsia"/>
          <w:lang w:eastAsia="zh-CN"/>
        </w:rPr>
      </w:pPr>
      <w:r>
        <w:t>2022年组织部工作保障措施</w:t>
      </w:r>
    </w:p>
    <w:p>
      <w:pPr>
        <w:pStyle w:val="7"/>
      </w:pPr>
      <w:r>
        <w:t>一、加强党组织建设和党员管理,不断提高执政能力和领导水平，提高县管干部管理的规范性,落实好相关待遇政策；做好民主生活会、党代表大会、党代表会议及人民代表大会的协调指导工作。</w:t>
      </w:r>
    </w:p>
    <w:p>
      <w:pPr>
        <w:pStyle w:val="7"/>
      </w:pPr>
      <w:r>
        <w:t>二、以完善的考核、监督制度激励干部干事创业，培养提高干部整体素质，打造忠诚、干净、担当干部队伍；制定实施规范有序的干部流转调配工作政策，进一步优化干部队伍结构，保障全县社会经济各项事业高质量发展。</w:t>
      </w:r>
    </w:p>
    <w:p>
      <w:pPr>
        <w:pStyle w:val="7"/>
      </w:pPr>
      <w:r>
        <w:t>三、进一步规范全县公务员管理，保障公务员合法权益，加强对公务员的监督，促进公务员正确履职尽责，建设一支信念坚定、为民服务、勤政务实、敢于担当、清正廉洁的高素质专业化公务员队伍。</w:t>
      </w:r>
    </w:p>
    <w:p>
      <w:pPr>
        <w:pStyle w:val="7"/>
      </w:pPr>
      <w:r>
        <w:t>四、建立规范的干部教育培训体系，加强干部教育培训基地建设，进一步增强全县干部教育培训工作的统筹性、针对性、有效性，克服多头调训、重复培训、多年不训等问题，不断提高工作的科学化、制度化、规范化水平</w:t>
      </w:r>
    </w:p>
    <w:p>
      <w:pPr>
        <w:pStyle w:val="7"/>
      </w:pPr>
      <w:r>
        <w:t>五、做好全县人才工作的宏观指导协调，承担县人才工作领导小组办公室的日常工作，完成上级组织部门下达的有关人才工作任务；重点实施京怀人才对接“双百工程”、“院镇共建”工程等工作。</w:t>
      </w:r>
    </w:p>
    <w:p>
      <w:pPr>
        <w:pStyle w:val="7"/>
      </w:pPr>
      <w:r>
        <w:t>六、贯彻落实国家关于离退休干部的方针政策，组织落实离退休干部的政治、生活待遇，保障离退休干部各项政策的落实。</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专项经费绩效目标表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13073022P00850910006W</w:t>
            </w:r>
          </w:p>
        </w:tc>
        <w:tc>
          <w:tcPr>
            <w:tcW w:w="1587" w:type="dxa"/>
            <w:vAlign w:val="center"/>
          </w:tcPr>
          <w:p>
            <w:pPr>
              <w:pStyle w:val="11"/>
            </w:pPr>
            <w:r>
              <w:t>项目名称</w:t>
            </w:r>
          </w:p>
        </w:tc>
        <w:tc>
          <w:tcPr>
            <w:tcW w:w="4422" w:type="dxa"/>
            <w:gridSpan w:val="3"/>
            <w:vAlign w:val="center"/>
          </w:tcPr>
          <w:p>
            <w:pPr>
              <w:pStyle w:val="10"/>
            </w:pPr>
            <w: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0.32</w:t>
            </w:r>
          </w:p>
        </w:tc>
        <w:tc>
          <w:tcPr>
            <w:tcW w:w="1587" w:type="dxa"/>
            <w:vAlign w:val="center"/>
          </w:tcPr>
          <w:p>
            <w:pPr>
              <w:pStyle w:val="11"/>
            </w:pPr>
            <w:r>
              <w:t>其中：财政    资金</w:t>
            </w:r>
          </w:p>
        </w:tc>
        <w:tc>
          <w:tcPr>
            <w:tcW w:w="1304" w:type="dxa"/>
            <w:vAlign w:val="center"/>
          </w:tcPr>
          <w:p>
            <w:pPr>
              <w:pStyle w:val="10"/>
            </w:pPr>
            <w:r>
              <w:t>0.32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2020年会议费支出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1.2022年会议费支出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会议费支出</w:t>
            </w:r>
          </w:p>
        </w:tc>
        <w:tc>
          <w:tcPr>
            <w:tcW w:w="2891" w:type="dxa"/>
            <w:vAlign w:val="center"/>
          </w:tcPr>
          <w:p>
            <w:pPr>
              <w:pStyle w:val="10"/>
            </w:pPr>
            <w:r>
              <w:t>2022年会议费支出</w:t>
            </w:r>
          </w:p>
        </w:tc>
        <w:tc>
          <w:tcPr>
            <w:tcW w:w="1276" w:type="dxa"/>
            <w:vAlign w:val="center"/>
          </w:tcPr>
          <w:p>
            <w:pPr>
              <w:pStyle w:val="10"/>
            </w:pPr>
            <w:r>
              <w:t>≤3200元</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办会质量</w:t>
            </w:r>
          </w:p>
        </w:tc>
        <w:tc>
          <w:tcPr>
            <w:tcW w:w="2891" w:type="dxa"/>
            <w:vAlign w:val="center"/>
          </w:tcPr>
          <w:p>
            <w:pPr>
              <w:pStyle w:val="10"/>
            </w:pPr>
            <w:r>
              <w:t>筹办各项会议质量</w:t>
            </w:r>
          </w:p>
        </w:tc>
        <w:tc>
          <w:tcPr>
            <w:tcW w:w="1276" w:type="dxa"/>
            <w:vAlign w:val="center"/>
          </w:tcPr>
          <w:p>
            <w:pPr>
              <w:pStyle w:val="10"/>
            </w:pPr>
            <w:r>
              <w:t>≥90%</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及时办会</w:t>
            </w:r>
          </w:p>
        </w:tc>
        <w:tc>
          <w:tcPr>
            <w:tcW w:w="2891" w:type="dxa"/>
            <w:vAlign w:val="center"/>
          </w:tcPr>
          <w:p>
            <w:pPr>
              <w:pStyle w:val="10"/>
            </w:pPr>
            <w:r>
              <w:t>及时办会</w:t>
            </w:r>
          </w:p>
        </w:tc>
        <w:tc>
          <w:tcPr>
            <w:tcW w:w="1276" w:type="dxa"/>
            <w:vAlign w:val="center"/>
          </w:tcPr>
          <w:p>
            <w:pPr>
              <w:pStyle w:val="10"/>
            </w:pPr>
            <w:r>
              <w:t>及时办会</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按标准办会</w:t>
            </w:r>
          </w:p>
        </w:tc>
        <w:tc>
          <w:tcPr>
            <w:tcW w:w="2891" w:type="dxa"/>
            <w:vAlign w:val="center"/>
          </w:tcPr>
          <w:p>
            <w:pPr>
              <w:pStyle w:val="10"/>
            </w:pPr>
            <w:r>
              <w:t>按标准办会</w:t>
            </w:r>
          </w:p>
        </w:tc>
        <w:tc>
          <w:tcPr>
            <w:tcW w:w="1276" w:type="dxa"/>
            <w:vAlign w:val="center"/>
          </w:tcPr>
          <w:p>
            <w:pPr>
              <w:pStyle w:val="10"/>
            </w:pPr>
            <w:r>
              <w:t>按标准办会</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会议筹备情况</w:t>
            </w:r>
          </w:p>
        </w:tc>
        <w:tc>
          <w:tcPr>
            <w:tcW w:w="2891" w:type="dxa"/>
            <w:vAlign w:val="center"/>
          </w:tcPr>
          <w:p>
            <w:pPr>
              <w:pStyle w:val="10"/>
            </w:pPr>
            <w:r>
              <w:t>会议筹备情况</w:t>
            </w:r>
          </w:p>
        </w:tc>
        <w:tc>
          <w:tcPr>
            <w:tcW w:w="1276" w:type="dxa"/>
            <w:vAlign w:val="center"/>
          </w:tcPr>
          <w:p>
            <w:pPr>
              <w:pStyle w:val="10"/>
            </w:pPr>
            <w:r>
              <w:t>会议筹备情况</w:t>
            </w:r>
          </w:p>
        </w:tc>
        <w:tc>
          <w:tcPr>
            <w:tcW w:w="1843" w:type="dxa"/>
            <w:vAlign w:val="center"/>
          </w:tcPr>
          <w:p>
            <w:pPr>
              <w:pStyle w:val="10"/>
            </w:pPr>
            <w:r>
              <w:t>怀财字【2022】7号专项经费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参会人员满意度</w:t>
            </w:r>
          </w:p>
        </w:tc>
        <w:tc>
          <w:tcPr>
            <w:tcW w:w="2891" w:type="dxa"/>
            <w:vAlign w:val="center"/>
          </w:tcPr>
          <w:p>
            <w:pPr>
              <w:pStyle w:val="10"/>
            </w:pPr>
            <w:r>
              <w:t>参会人员满意度</w:t>
            </w:r>
          </w:p>
        </w:tc>
        <w:tc>
          <w:tcPr>
            <w:tcW w:w="1276" w:type="dxa"/>
            <w:vAlign w:val="center"/>
          </w:tcPr>
          <w:p>
            <w:pPr>
              <w:pStyle w:val="10"/>
            </w:pPr>
            <w:r>
              <w:t>≥90%</w:t>
            </w:r>
          </w:p>
        </w:tc>
        <w:tc>
          <w:tcPr>
            <w:tcW w:w="1843" w:type="dxa"/>
            <w:vAlign w:val="center"/>
          </w:tcPr>
          <w:p>
            <w:pPr>
              <w:pStyle w:val="10"/>
            </w:pPr>
            <w:r>
              <w:t>怀财字【2022】7号专项经费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2.怀财字【2022】7号办案及业务绩效目标表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13073022P00813510001T</w:t>
            </w:r>
          </w:p>
        </w:tc>
        <w:tc>
          <w:tcPr>
            <w:tcW w:w="1587" w:type="dxa"/>
            <w:vAlign w:val="center"/>
          </w:tcPr>
          <w:p>
            <w:pPr>
              <w:pStyle w:val="11"/>
            </w:pPr>
            <w:r>
              <w:t>项目名称</w:t>
            </w:r>
          </w:p>
        </w:tc>
        <w:tc>
          <w:tcPr>
            <w:tcW w:w="4422" w:type="dxa"/>
            <w:gridSpan w:val="3"/>
            <w:vAlign w:val="center"/>
          </w:tcPr>
          <w:p>
            <w:pPr>
              <w:pStyle w:val="10"/>
            </w:pPr>
            <w:r>
              <w:t>怀财字【2022】7号办案及业务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19.50</w:t>
            </w:r>
          </w:p>
        </w:tc>
        <w:tc>
          <w:tcPr>
            <w:tcW w:w="1587" w:type="dxa"/>
            <w:vAlign w:val="center"/>
          </w:tcPr>
          <w:p>
            <w:pPr>
              <w:pStyle w:val="11"/>
            </w:pPr>
            <w:r>
              <w:t>其中：财政    资金</w:t>
            </w:r>
          </w:p>
        </w:tc>
        <w:tc>
          <w:tcPr>
            <w:tcW w:w="1304" w:type="dxa"/>
            <w:vAlign w:val="center"/>
          </w:tcPr>
          <w:p>
            <w:pPr>
              <w:pStyle w:val="10"/>
            </w:pPr>
            <w:r>
              <w:t>19.50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单位正常运行所需办案及业务费用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1.单位正常运行，相关组织工作能够正常顺利开展。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编撰机构编制文献资料</w:t>
            </w:r>
          </w:p>
        </w:tc>
        <w:tc>
          <w:tcPr>
            <w:tcW w:w="2891" w:type="dxa"/>
            <w:vAlign w:val="center"/>
          </w:tcPr>
          <w:p>
            <w:pPr>
              <w:pStyle w:val="10"/>
            </w:pPr>
            <w:r>
              <w:t>编撰机构编制文献资料</w:t>
            </w:r>
          </w:p>
        </w:tc>
        <w:tc>
          <w:tcPr>
            <w:tcW w:w="1276" w:type="dxa"/>
            <w:vAlign w:val="center"/>
          </w:tcPr>
          <w:p>
            <w:pPr>
              <w:pStyle w:val="10"/>
            </w:pPr>
            <w:r>
              <w:t>编撰县委组织部组织史</w:t>
            </w:r>
          </w:p>
        </w:tc>
        <w:tc>
          <w:tcPr>
            <w:tcW w:w="1843" w:type="dxa"/>
            <w:vAlign w:val="center"/>
          </w:tcPr>
          <w:p>
            <w:pPr>
              <w:pStyle w:val="10"/>
            </w:pPr>
            <w:r>
              <w:t>编撰机构编制文献资料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综合事务管理工作完成率</w:t>
            </w:r>
          </w:p>
        </w:tc>
        <w:tc>
          <w:tcPr>
            <w:tcW w:w="2891" w:type="dxa"/>
            <w:vAlign w:val="center"/>
          </w:tcPr>
          <w:p>
            <w:pPr>
              <w:pStyle w:val="10"/>
            </w:pPr>
            <w:r>
              <w:t>综合事务管理工作完成率</w:t>
            </w:r>
          </w:p>
        </w:tc>
        <w:tc>
          <w:tcPr>
            <w:tcW w:w="1276" w:type="dxa"/>
            <w:vAlign w:val="center"/>
          </w:tcPr>
          <w:p>
            <w:pPr>
              <w:pStyle w:val="10"/>
            </w:pPr>
            <w:r>
              <w:t>≥90%</w:t>
            </w:r>
          </w:p>
        </w:tc>
        <w:tc>
          <w:tcPr>
            <w:tcW w:w="1843" w:type="dxa"/>
            <w:vAlign w:val="center"/>
          </w:tcPr>
          <w:p>
            <w:pPr>
              <w:pStyle w:val="10"/>
            </w:pPr>
            <w:r>
              <w:t>综合事务管理工作完成率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≥90%</w:t>
            </w:r>
          </w:p>
        </w:tc>
        <w:tc>
          <w:tcPr>
            <w:tcW w:w="1843" w:type="dxa"/>
            <w:vAlign w:val="center"/>
          </w:tcPr>
          <w:p>
            <w:pPr>
              <w:pStyle w:val="10"/>
            </w:pPr>
            <w:r>
              <w:t>案件、资料上报及时率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完成工作需要的资金</w:t>
            </w:r>
          </w:p>
        </w:tc>
        <w:tc>
          <w:tcPr>
            <w:tcW w:w="2891" w:type="dxa"/>
            <w:vAlign w:val="center"/>
          </w:tcPr>
          <w:p>
            <w:pPr>
              <w:pStyle w:val="10"/>
            </w:pPr>
            <w:r>
              <w:t>完成工作所需要的差旅费等</w:t>
            </w:r>
          </w:p>
        </w:tc>
        <w:tc>
          <w:tcPr>
            <w:tcW w:w="1276" w:type="dxa"/>
            <w:vAlign w:val="center"/>
          </w:tcPr>
          <w:p>
            <w:pPr>
              <w:pStyle w:val="10"/>
            </w:pPr>
            <w:r>
              <w:t>严格按照相关规定及标准发放</w:t>
            </w:r>
          </w:p>
        </w:tc>
        <w:tc>
          <w:tcPr>
            <w:tcW w:w="1843" w:type="dxa"/>
            <w:vAlign w:val="center"/>
          </w:tcPr>
          <w:p>
            <w:pPr>
              <w:pStyle w:val="10"/>
            </w:pPr>
            <w:r>
              <w:t>机关差旅费报销管理办法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基层组织治理规范化建设水平</w:t>
            </w:r>
          </w:p>
        </w:tc>
        <w:tc>
          <w:tcPr>
            <w:tcW w:w="2891" w:type="dxa"/>
            <w:vAlign w:val="center"/>
          </w:tcPr>
          <w:p>
            <w:pPr>
              <w:pStyle w:val="10"/>
            </w:pPr>
            <w:r>
              <w:t>基层组织治理规范化建设水平</w:t>
            </w:r>
          </w:p>
        </w:tc>
        <w:tc>
          <w:tcPr>
            <w:tcW w:w="1276" w:type="dxa"/>
            <w:vAlign w:val="center"/>
          </w:tcPr>
          <w:p>
            <w:pPr>
              <w:pStyle w:val="10"/>
            </w:pPr>
            <w:r>
              <w:t>显著提高</w:t>
            </w:r>
          </w:p>
        </w:tc>
        <w:tc>
          <w:tcPr>
            <w:tcW w:w="1843" w:type="dxa"/>
            <w:vAlign w:val="center"/>
          </w:tcPr>
          <w:p>
            <w:pPr>
              <w:pStyle w:val="10"/>
            </w:pPr>
            <w:r>
              <w:t>基层组织治理规范化建设水平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绝大多数群众对组织部门开展的工作感到满意</w:t>
            </w:r>
          </w:p>
        </w:tc>
        <w:tc>
          <w:tcPr>
            <w:tcW w:w="1276" w:type="dxa"/>
            <w:vAlign w:val="center"/>
          </w:tcPr>
          <w:p>
            <w:pPr>
              <w:pStyle w:val="10"/>
            </w:pPr>
            <w:r>
              <w:t>≥90%</w:t>
            </w:r>
          </w:p>
        </w:tc>
        <w:tc>
          <w:tcPr>
            <w:tcW w:w="1843" w:type="dxa"/>
            <w:vAlign w:val="center"/>
          </w:tcPr>
          <w:p>
            <w:pPr>
              <w:pStyle w:val="10"/>
            </w:pPr>
            <w:r>
              <w:t>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3.怀财字【2022】7号表彰绩效目标表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13073022P00812810001L</w:t>
            </w:r>
          </w:p>
        </w:tc>
        <w:tc>
          <w:tcPr>
            <w:tcW w:w="1587" w:type="dxa"/>
            <w:vAlign w:val="center"/>
          </w:tcPr>
          <w:p>
            <w:pPr>
              <w:pStyle w:val="11"/>
            </w:pPr>
            <w:r>
              <w:t>项目名称</w:t>
            </w:r>
          </w:p>
        </w:tc>
        <w:tc>
          <w:tcPr>
            <w:tcW w:w="4422" w:type="dxa"/>
            <w:gridSpan w:val="3"/>
            <w:vAlign w:val="center"/>
          </w:tcPr>
          <w:p>
            <w:pPr>
              <w:pStyle w:val="10"/>
            </w:pPr>
            <w:r>
              <w:t>怀财字【2022】7号表彰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w:t>
            </w:r>
          </w:p>
        </w:tc>
        <w:tc>
          <w:tcPr>
            <w:tcW w:w="1587" w:type="dxa"/>
            <w:vAlign w:val="center"/>
          </w:tcPr>
          <w:p>
            <w:pPr>
              <w:pStyle w:val="11"/>
            </w:pPr>
            <w:r>
              <w:t>其中：财政    资金</w:t>
            </w:r>
          </w:p>
        </w:tc>
        <w:tc>
          <w:tcPr>
            <w:tcW w:w="1304" w:type="dxa"/>
            <w:vAlign w:val="center"/>
          </w:tcPr>
          <w:p>
            <w:pPr>
              <w:pStyle w:val="10"/>
            </w:pPr>
            <w:r>
              <w:t>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用于培树先进典型等表彰活动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1.培树先进典型、及时表彰宣传</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培树先进典型完成率</w:t>
            </w:r>
          </w:p>
        </w:tc>
        <w:tc>
          <w:tcPr>
            <w:tcW w:w="2891" w:type="dxa"/>
            <w:vAlign w:val="center"/>
          </w:tcPr>
          <w:p>
            <w:pPr>
              <w:pStyle w:val="10"/>
            </w:pPr>
            <w:r>
              <w:t>培树先进典型完成率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表彰完成率</w:t>
            </w:r>
          </w:p>
        </w:tc>
        <w:tc>
          <w:tcPr>
            <w:tcW w:w="2891" w:type="dxa"/>
            <w:vAlign w:val="center"/>
          </w:tcPr>
          <w:p>
            <w:pPr>
              <w:pStyle w:val="10"/>
            </w:pPr>
            <w:r>
              <w:t>表彰完成率</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确保相关表彰活动及时开展</w:t>
            </w:r>
          </w:p>
        </w:tc>
        <w:tc>
          <w:tcPr>
            <w:tcW w:w="2891" w:type="dxa"/>
            <w:vAlign w:val="center"/>
          </w:tcPr>
          <w:p>
            <w:pPr>
              <w:pStyle w:val="10"/>
            </w:pPr>
            <w:r>
              <w:t>相关表彰活动及时开展率</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严格按照相关文件规定进行评比表彰</w:t>
            </w:r>
          </w:p>
        </w:tc>
        <w:tc>
          <w:tcPr>
            <w:tcW w:w="2891" w:type="dxa"/>
            <w:vAlign w:val="center"/>
          </w:tcPr>
          <w:p>
            <w:pPr>
              <w:pStyle w:val="10"/>
            </w:pPr>
            <w:r>
              <w:t>严格按照相关文件规定进行评比表彰</w:t>
            </w:r>
          </w:p>
        </w:tc>
        <w:tc>
          <w:tcPr>
            <w:tcW w:w="1276" w:type="dxa"/>
            <w:vAlign w:val="center"/>
          </w:tcPr>
          <w:p>
            <w:pPr>
              <w:pStyle w:val="10"/>
            </w:pPr>
            <w:r>
              <w:t>严格按照相关文件规定进行评比表彰</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正面宣传引导</w:t>
            </w:r>
          </w:p>
        </w:tc>
        <w:tc>
          <w:tcPr>
            <w:tcW w:w="2891" w:type="dxa"/>
            <w:vAlign w:val="center"/>
          </w:tcPr>
          <w:p>
            <w:pPr>
              <w:pStyle w:val="10"/>
            </w:pPr>
            <w:r>
              <w:t>形成积极、正面的宣传引导效果</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受表彰集体满意度</w:t>
            </w:r>
          </w:p>
        </w:tc>
        <w:tc>
          <w:tcPr>
            <w:tcW w:w="2891" w:type="dxa"/>
            <w:vAlign w:val="center"/>
          </w:tcPr>
          <w:p>
            <w:pPr>
              <w:pStyle w:val="10"/>
            </w:pPr>
            <w:r>
              <w:t>受表彰集体满意度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4.怀财字【2022】7号党建经费绩效目标表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13073022P008126100019</w:t>
            </w:r>
          </w:p>
        </w:tc>
        <w:tc>
          <w:tcPr>
            <w:tcW w:w="1587" w:type="dxa"/>
            <w:vAlign w:val="center"/>
          </w:tcPr>
          <w:p>
            <w:pPr>
              <w:pStyle w:val="11"/>
            </w:pPr>
            <w:r>
              <w:t>项目名称</w:t>
            </w:r>
          </w:p>
        </w:tc>
        <w:tc>
          <w:tcPr>
            <w:tcW w:w="4422" w:type="dxa"/>
            <w:gridSpan w:val="3"/>
            <w:vAlign w:val="center"/>
          </w:tcPr>
          <w:p>
            <w:pPr>
              <w:pStyle w:val="10"/>
            </w:pPr>
            <w:r>
              <w:t>怀财字【2022】7号党建经费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142.00</w:t>
            </w:r>
          </w:p>
        </w:tc>
        <w:tc>
          <w:tcPr>
            <w:tcW w:w="1587" w:type="dxa"/>
            <w:vAlign w:val="center"/>
          </w:tcPr>
          <w:p>
            <w:pPr>
              <w:pStyle w:val="11"/>
            </w:pPr>
            <w:r>
              <w:t>其中：财政    资金</w:t>
            </w:r>
          </w:p>
        </w:tc>
        <w:tc>
          <w:tcPr>
            <w:tcW w:w="1304" w:type="dxa"/>
            <w:vAlign w:val="center"/>
          </w:tcPr>
          <w:p>
            <w:pPr>
              <w:pStyle w:val="10"/>
            </w:pPr>
            <w:r>
              <w:t>142.00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用于党员教育、社区党建、村级组织活动场所建设、机关党建、非公党建、村两委正职体检、驻京流动党委建设等支出。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1.加强党组织建设和党员管理,不断提高执政能力和领导水平</w:t>
            </w:r>
          </w:p>
          <w:p>
            <w:pPr>
              <w:pStyle w:val="10"/>
            </w:pPr>
            <w:r>
              <w:t>2.不断提升村级组织活动场建设标准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村级组织活动场所提升数量</w:t>
            </w:r>
          </w:p>
        </w:tc>
        <w:tc>
          <w:tcPr>
            <w:tcW w:w="2891" w:type="dxa"/>
            <w:vAlign w:val="center"/>
          </w:tcPr>
          <w:p>
            <w:pPr>
              <w:pStyle w:val="10"/>
            </w:pPr>
            <w:r>
              <w:t>村级组织活动场所完成率</w:t>
            </w:r>
          </w:p>
        </w:tc>
        <w:tc>
          <w:tcPr>
            <w:tcW w:w="1276" w:type="dxa"/>
            <w:vAlign w:val="center"/>
          </w:tcPr>
          <w:p>
            <w:pPr>
              <w:pStyle w:val="10"/>
            </w:pPr>
            <w:r>
              <w:t>≥90%</w:t>
            </w:r>
          </w:p>
        </w:tc>
        <w:tc>
          <w:tcPr>
            <w:tcW w:w="1843" w:type="dxa"/>
            <w:vAlign w:val="center"/>
          </w:tcPr>
          <w:p>
            <w:pPr>
              <w:pStyle w:val="10"/>
            </w:pPr>
            <w:r>
              <w:t>反映今年拟提升村级组织活动场所建设、管理和维护情况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社区党建规范化建设完数量</w:t>
            </w:r>
          </w:p>
        </w:tc>
        <w:tc>
          <w:tcPr>
            <w:tcW w:w="2891" w:type="dxa"/>
            <w:vAlign w:val="center"/>
          </w:tcPr>
          <w:p>
            <w:pPr>
              <w:pStyle w:val="10"/>
            </w:pPr>
            <w:r>
              <w:t>社区党建规范化建设完数量</w:t>
            </w:r>
          </w:p>
        </w:tc>
        <w:tc>
          <w:tcPr>
            <w:tcW w:w="1276" w:type="dxa"/>
            <w:vAlign w:val="center"/>
          </w:tcPr>
          <w:p>
            <w:pPr>
              <w:pStyle w:val="10"/>
            </w:pPr>
            <w:r>
              <w:t>≥90%</w:t>
            </w:r>
          </w:p>
        </w:tc>
        <w:tc>
          <w:tcPr>
            <w:tcW w:w="1843" w:type="dxa"/>
            <w:vAlign w:val="center"/>
          </w:tcPr>
          <w:p>
            <w:pPr>
              <w:pStyle w:val="10"/>
            </w:pPr>
            <w:r>
              <w:t>反映今年拟提升社区党建工作运转、教育培训、办公场所等规范化建设情况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本年度基层党建工作完成时间</w:t>
            </w:r>
          </w:p>
        </w:tc>
        <w:tc>
          <w:tcPr>
            <w:tcW w:w="2891" w:type="dxa"/>
            <w:vAlign w:val="center"/>
          </w:tcPr>
          <w:p>
            <w:pPr>
              <w:pStyle w:val="10"/>
            </w:pPr>
            <w:r>
              <w:t>本年度基层党建工作进度</w:t>
            </w:r>
          </w:p>
        </w:tc>
        <w:tc>
          <w:tcPr>
            <w:tcW w:w="1276" w:type="dxa"/>
            <w:vAlign w:val="center"/>
          </w:tcPr>
          <w:p>
            <w:pPr>
              <w:pStyle w:val="10"/>
            </w:pPr>
            <w:r>
              <w:t>按时完成</w:t>
            </w:r>
          </w:p>
        </w:tc>
        <w:tc>
          <w:tcPr>
            <w:tcW w:w="1843" w:type="dxa"/>
            <w:vAlign w:val="center"/>
          </w:tcPr>
          <w:p>
            <w:pPr>
              <w:pStyle w:val="10"/>
            </w:pPr>
            <w:r>
              <w:t>本年度基层党建工作进度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基层党的建设工作开展情况</w:t>
            </w:r>
          </w:p>
        </w:tc>
        <w:tc>
          <w:tcPr>
            <w:tcW w:w="2891" w:type="dxa"/>
            <w:vAlign w:val="center"/>
          </w:tcPr>
          <w:p>
            <w:pPr>
              <w:pStyle w:val="10"/>
            </w:pPr>
            <w:r>
              <w:t>基层党建工作按要求进行开展</w:t>
            </w:r>
          </w:p>
        </w:tc>
        <w:tc>
          <w:tcPr>
            <w:tcW w:w="1276" w:type="dxa"/>
            <w:vAlign w:val="center"/>
          </w:tcPr>
          <w:p>
            <w:pPr>
              <w:pStyle w:val="10"/>
            </w:pPr>
            <w:r>
              <w:t>按要求开展</w:t>
            </w:r>
          </w:p>
        </w:tc>
        <w:tc>
          <w:tcPr>
            <w:tcW w:w="1843" w:type="dxa"/>
            <w:vAlign w:val="center"/>
          </w:tcPr>
          <w:p>
            <w:pPr>
              <w:pStyle w:val="10"/>
            </w:pPr>
            <w:r>
              <w:t>依据相关文件开展党建工作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村级组织活动场所提升质量</w:t>
            </w:r>
          </w:p>
        </w:tc>
        <w:tc>
          <w:tcPr>
            <w:tcW w:w="2891" w:type="dxa"/>
            <w:vAlign w:val="center"/>
          </w:tcPr>
          <w:p>
            <w:pPr>
              <w:pStyle w:val="10"/>
            </w:pPr>
            <w:r>
              <w:t>村级组织活动场所完成质量</w:t>
            </w:r>
          </w:p>
        </w:tc>
        <w:tc>
          <w:tcPr>
            <w:tcW w:w="1276" w:type="dxa"/>
            <w:vAlign w:val="center"/>
          </w:tcPr>
          <w:p>
            <w:pPr>
              <w:pStyle w:val="10"/>
            </w:pPr>
            <w:r>
              <w:t>≥90%</w:t>
            </w:r>
          </w:p>
        </w:tc>
        <w:tc>
          <w:tcPr>
            <w:tcW w:w="1843" w:type="dxa"/>
            <w:vAlign w:val="center"/>
          </w:tcPr>
          <w:p>
            <w:pPr>
              <w:pStyle w:val="10"/>
            </w:pPr>
            <w:r>
              <w:t>反映今年拟提升村级组织活动场所建设、管理和维护情况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社区党建规范化建设完质量</w:t>
            </w:r>
          </w:p>
        </w:tc>
        <w:tc>
          <w:tcPr>
            <w:tcW w:w="2891" w:type="dxa"/>
            <w:vAlign w:val="center"/>
          </w:tcPr>
          <w:p>
            <w:pPr>
              <w:pStyle w:val="10"/>
            </w:pPr>
            <w:r>
              <w:t>社区党建规范化建设完成质量</w:t>
            </w:r>
          </w:p>
        </w:tc>
        <w:tc>
          <w:tcPr>
            <w:tcW w:w="1276" w:type="dxa"/>
            <w:vAlign w:val="center"/>
          </w:tcPr>
          <w:p>
            <w:pPr>
              <w:pStyle w:val="10"/>
            </w:pPr>
            <w:r>
              <w:t>≥90%</w:t>
            </w:r>
          </w:p>
        </w:tc>
        <w:tc>
          <w:tcPr>
            <w:tcW w:w="1843" w:type="dxa"/>
            <w:vAlign w:val="center"/>
          </w:tcPr>
          <w:p>
            <w:pPr>
              <w:pStyle w:val="10"/>
            </w:pPr>
            <w:r>
              <w:t>社区党建规范化建设完成质量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党员满意度</w:t>
            </w:r>
          </w:p>
        </w:tc>
        <w:tc>
          <w:tcPr>
            <w:tcW w:w="2891" w:type="dxa"/>
            <w:vAlign w:val="center"/>
          </w:tcPr>
          <w:p>
            <w:pPr>
              <w:pStyle w:val="10"/>
            </w:pPr>
            <w:r>
              <w:t>农村、社区党员满意度</w:t>
            </w:r>
          </w:p>
        </w:tc>
        <w:tc>
          <w:tcPr>
            <w:tcW w:w="1276" w:type="dxa"/>
            <w:vAlign w:val="center"/>
          </w:tcPr>
          <w:p>
            <w:pPr>
              <w:pStyle w:val="10"/>
            </w:pPr>
            <w:r>
              <w:t>≥90%</w:t>
            </w:r>
          </w:p>
        </w:tc>
        <w:tc>
          <w:tcPr>
            <w:tcW w:w="1843" w:type="dxa"/>
            <w:vAlign w:val="center"/>
          </w:tcPr>
          <w:p>
            <w:pPr>
              <w:pStyle w:val="10"/>
            </w:pPr>
            <w:r>
              <w:t>党员满意度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5.怀财字【2022】7号党员教育工作经费绩效目标表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13073022P00813610001G</w:t>
            </w:r>
          </w:p>
        </w:tc>
        <w:tc>
          <w:tcPr>
            <w:tcW w:w="1587" w:type="dxa"/>
            <w:vAlign w:val="center"/>
          </w:tcPr>
          <w:p>
            <w:pPr>
              <w:pStyle w:val="11"/>
            </w:pPr>
            <w:r>
              <w:t>项目名称</w:t>
            </w:r>
          </w:p>
        </w:tc>
        <w:tc>
          <w:tcPr>
            <w:tcW w:w="4422" w:type="dxa"/>
            <w:gridSpan w:val="3"/>
            <w:vAlign w:val="center"/>
          </w:tcPr>
          <w:p>
            <w:pPr>
              <w:pStyle w:val="10"/>
            </w:pPr>
            <w:r>
              <w:t>怀财字【2022】7号党员教育工作经费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远程教育终端设备购置，党员教育课件制作。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1.大力推进党员教育信息化平台一体化建设，完善远程教育、电化教育、网络新媒体平台教育，构建更为便捷高效的网络学习阵地。</w:t>
            </w:r>
          </w:p>
          <w:p>
            <w:pPr>
              <w:pStyle w:val="10"/>
            </w:pPr>
            <w:r>
              <w:t>2.进一步提高党员教育培训工作质量，努力建设政治合格、执行纪律合格、品格合格、发挥作用合格的党员队伍。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全县区域远教站点数量</w:t>
            </w:r>
          </w:p>
        </w:tc>
        <w:tc>
          <w:tcPr>
            <w:tcW w:w="2891" w:type="dxa"/>
            <w:vAlign w:val="center"/>
          </w:tcPr>
          <w:p>
            <w:pPr>
              <w:pStyle w:val="10"/>
            </w:pPr>
            <w:r>
              <w:t>全县区域远教站点数量</w:t>
            </w:r>
          </w:p>
        </w:tc>
        <w:tc>
          <w:tcPr>
            <w:tcW w:w="1276" w:type="dxa"/>
            <w:vAlign w:val="center"/>
          </w:tcPr>
          <w:p>
            <w:pPr>
              <w:pStyle w:val="10"/>
            </w:pPr>
            <w:r>
              <w:t>在高速高铁沿线村、怀来特色村打造2个远教广场，安装LED大屏幕</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党员电教课件拍摄质量</w:t>
            </w:r>
          </w:p>
        </w:tc>
        <w:tc>
          <w:tcPr>
            <w:tcW w:w="2891" w:type="dxa"/>
            <w:vAlign w:val="center"/>
          </w:tcPr>
          <w:p>
            <w:pPr>
              <w:pStyle w:val="10"/>
            </w:pPr>
            <w:r>
              <w:t>党员电教课件拍摄质量</w:t>
            </w:r>
          </w:p>
        </w:tc>
        <w:tc>
          <w:tcPr>
            <w:tcW w:w="1276" w:type="dxa"/>
            <w:vAlign w:val="center"/>
          </w:tcPr>
          <w:p>
            <w:pPr>
              <w:pStyle w:val="10"/>
            </w:pPr>
            <w:r>
              <w:t>拍摄一批质量较高的党员电教课件</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按时完成电教片拍摄任务</w:t>
            </w:r>
          </w:p>
        </w:tc>
        <w:tc>
          <w:tcPr>
            <w:tcW w:w="2891" w:type="dxa"/>
            <w:vAlign w:val="center"/>
          </w:tcPr>
          <w:p>
            <w:pPr>
              <w:pStyle w:val="10"/>
            </w:pPr>
            <w:r>
              <w:t>按时完成电教片拍摄任务</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按标准完成电教片拍摄</w:t>
            </w:r>
          </w:p>
        </w:tc>
        <w:tc>
          <w:tcPr>
            <w:tcW w:w="2891" w:type="dxa"/>
            <w:vAlign w:val="center"/>
          </w:tcPr>
          <w:p>
            <w:pPr>
              <w:pStyle w:val="10"/>
            </w:pPr>
            <w:r>
              <w:t>在保证质量的前提下，尽量减少开支，降低成本</w:t>
            </w:r>
          </w:p>
        </w:tc>
        <w:tc>
          <w:tcPr>
            <w:tcW w:w="1276" w:type="dxa"/>
            <w:vAlign w:val="center"/>
          </w:tcPr>
          <w:p>
            <w:pPr>
              <w:pStyle w:val="10"/>
            </w:pPr>
            <w:r>
              <w:t>减少开支、降低拍摄成本</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党员干部受教育</w:t>
            </w:r>
          </w:p>
        </w:tc>
        <w:tc>
          <w:tcPr>
            <w:tcW w:w="1276" w:type="dxa"/>
            <w:vAlign w:val="center"/>
          </w:tcPr>
          <w:p>
            <w:pPr>
              <w:pStyle w:val="10"/>
            </w:pPr>
            <w:r>
              <w:t>≥80%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党员干部对电教片的满意度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6.怀财字【2022】7号干部档案数字化建设工作经费绩效目标表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13073022P008137100016</w:t>
            </w:r>
          </w:p>
        </w:tc>
        <w:tc>
          <w:tcPr>
            <w:tcW w:w="1587" w:type="dxa"/>
            <w:vAlign w:val="center"/>
          </w:tcPr>
          <w:p>
            <w:pPr>
              <w:pStyle w:val="11"/>
            </w:pPr>
            <w:r>
              <w:t>项目名称</w:t>
            </w:r>
          </w:p>
        </w:tc>
        <w:tc>
          <w:tcPr>
            <w:tcW w:w="4422" w:type="dxa"/>
            <w:gridSpan w:val="3"/>
            <w:vAlign w:val="center"/>
          </w:tcPr>
          <w:p>
            <w:pPr>
              <w:pStyle w:val="10"/>
            </w:pPr>
            <w:r>
              <w:t>怀财字【2022】7号干部档案数字化建设工作经费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65.00</w:t>
            </w:r>
          </w:p>
        </w:tc>
        <w:tc>
          <w:tcPr>
            <w:tcW w:w="1587" w:type="dxa"/>
            <w:vAlign w:val="center"/>
          </w:tcPr>
          <w:p>
            <w:pPr>
              <w:pStyle w:val="11"/>
            </w:pPr>
            <w:r>
              <w:t>其中：财政    资金</w:t>
            </w:r>
          </w:p>
        </w:tc>
        <w:tc>
          <w:tcPr>
            <w:tcW w:w="1304" w:type="dxa"/>
            <w:vAlign w:val="center"/>
          </w:tcPr>
          <w:p>
            <w:pPr>
              <w:pStyle w:val="10"/>
            </w:pPr>
            <w:r>
              <w:t>65.00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干部档案数字化建设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1.提升干部人事档案数字化水平，实现省、市、县三级线上阅档。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干部人事档案册数</w:t>
            </w:r>
          </w:p>
        </w:tc>
        <w:tc>
          <w:tcPr>
            <w:tcW w:w="2891" w:type="dxa"/>
            <w:vAlign w:val="center"/>
          </w:tcPr>
          <w:p>
            <w:pPr>
              <w:pStyle w:val="10"/>
            </w:pPr>
            <w:r>
              <w:t>干部人事档案册数</w:t>
            </w:r>
          </w:p>
        </w:tc>
        <w:tc>
          <w:tcPr>
            <w:tcW w:w="1276" w:type="dxa"/>
            <w:vAlign w:val="center"/>
          </w:tcPr>
          <w:p>
            <w:pPr>
              <w:pStyle w:val="10"/>
            </w:pPr>
            <w:r>
              <w:t>1500册</w:t>
            </w:r>
          </w:p>
        </w:tc>
        <w:tc>
          <w:tcPr>
            <w:tcW w:w="1843" w:type="dxa"/>
            <w:vAlign w:val="center"/>
          </w:tcPr>
          <w:p>
            <w:pPr>
              <w:pStyle w:val="10"/>
            </w:pPr>
            <w:r>
              <w:t>干部人事档案册数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提升干部人数档案信息化水平及质量</w:t>
            </w:r>
          </w:p>
        </w:tc>
        <w:tc>
          <w:tcPr>
            <w:tcW w:w="2891" w:type="dxa"/>
            <w:vAlign w:val="center"/>
          </w:tcPr>
          <w:p>
            <w:pPr>
              <w:pStyle w:val="10"/>
            </w:pPr>
            <w:r>
              <w:t>干部人事档案信息化水平及质量</w:t>
            </w:r>
          </w:p>
        </w:tc>
        <w:tc>
          <w:tcPr>
            <w:tcW w:w="1276" w:type="dxa"/>
            <w:vAlign w:val="center"/>
          </w:tcPr>
          <w:p>
            <w:pPr>
              <w:pStyle w:val="10"/>
            </w:pPr>
            <w:r>
              <w:t>显著提升</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按时完成相关工作</w:t>
            </w:r>
          </w:p>
        </w:tc>
        <w:tc>
          <w:tcPr>
            <w:tcW w:w="2891" w:type="dxa"/>
            <w:vAlign w:val="center"/>
          </w:tcPr>
          <w:p>
            <w:pPr>
              <w:pStyle w:val="10"/>
            </w:pPr>
            <w:r>
              <w:t>按时完成干部档案数字化建设工作</w:t>
            </w:r>
          </w:p>
        </w:tc>
        <w:tc>
          <w:tcPr>
            <w:tcW w:w="1276" w:type="dxa"/>
            <w:vAlign w:val="center"/>
          </w:tcPr>
          <w:p>
            <w:pPr>
              <w:pStyle w:val="10"/>
            </w:pPr>
            <w:r>
              <w:t>确保系统如期投入使用</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按要求完成相关工作</w:t>
            </w:r>
          </w:p>
        </w:tc>
        <w:tc>
          <w:tcPr>
            <w:tcW w:w="2891" w:type="dxa"/>
            <w:vAlign w:val="center"/>
          </w:tcPr>
          <w:p>
            <w:pPr>
              <w:pStyle w:val="10"/>
            </w:pPr>
            <w:r>
              <w:t>按标准完成干部档案数字化建设工作</w:t>
            </w:r>
          </w:p>
        </w:tc>
        <w:tc>
          <w:tcPr>
            <w:tcW w:w="1276" w:type="dxa"/>
            <w:vAlign w:val="center"/>
          </w:tcPr>
          <w:p>
            <w:pPr>
              <w:pStyle w:val="10"/>
            </w:pPr>
            <w:r>
              <w:t>确保系统正常使用</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干部档案数字化管理水平</w:t>
            </w:r>
          </w:p>
        </w:tc>
        <w:tc>
          <w:tcPr>
            <w:tcW w:w="2891" w:type="dxa"/>
            <w:vAlign w:val="center"/>
          </w:tcPr>
          <w:p>
            <w:pPr>
              <w:pStyle w:val="10"/>
            </w:pPr>
            <w:r>
              <w:t>干部档案数字化管理水平</w:t>
            </w:r>
          </w:p>
        </w:tc>
        <w:tc>
          <w:tcPr>
            <w:tcW w:w="1276" w:type="dxa"/>
            <w:vAlign w:val="center"/>
          </w:tcPr>
          <w:p>
            <w:pPr>
              <w:pStyle w:val="10"/>
            </w:pPr>
            <w:r>
              <w:t>显著提高</w:t>
            </w:r>
          </w:p>
        </w:tc>
        <w:tc>
          <w:tcPr>
            <w:tcW w:w="1843" w:type="dxa"/>
            <w:vAlign w:val="center"/>
          </w:tcPr>
          <w:p>
            <w:pPr>
              <w:pStyle w:val="10"/>
            </w:pPr>
            <w:r>
              <w:t>依据相关文件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7.怀财字【2022】7号干部考核绩效目标表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13073022P008131100014</w:t>
            </w:r>
          </w:p>
        </w:tc>
        <w:tc>
          <w:tcPr>
            <w:tcW w:w="1587" w:type="dxa"/>
            <w:vAlign w:val="center"/>
          </w:tcPr>
          <w:p>
            <w:pPr>
              <w:pStyle w:val="11"/>
            </w:pPr>
            <w:r>
              <w:t>项目名称</w:t>
            </w:r>
          </w:p>
        </w:tc>
        <w:tc>
          <w:tcPr>
            <w:tcW w:w="4422" w:type="dxa"/>
            <w:gridSpan w:val="3"/>
            <w:vAlign w:val="center"/>
          </w:tcPr>
          <w:p>
            <w:pPr>
              <w:pStyle w:val="10"/>
            </w:pPr>
            <w:r>
              <w:t>怀财字【2022】7号干部考核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开展领导班子和领导干部年度考核、平时考核、专项考核等工作。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20%</w:t>
            </w:r>
          </w:p>
        </w:tc>
        <w:tc>
          <w:tcPr>
            <w:tcW w:w="1304" w:type="dxa"/>
            <w:vAlign w:val="center"/>
          </w:tcPr>
          <w:p>
            <w:pPr>
              <w:pStyle w:val="12"/>
            </w:pPr>
            <w:r>
              <w:t>30%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1.引导全县各级深入贯彻落实中央和省、市、县委全会精神，紧密围绕全县中心工作，聚焦打好“五大攻坚战”</w:t>
            </w:r>
          </w:p>
          <w:p>
            <w:pPr>
              <w:pStyle w:val="10"/>
            </w:pPr>
            <w:r>
              <w:t>2.进一步树立讲担、重担当、改革创新、干事创业的鲜明导向，推动党中央重大决策和省市县委工作部署不折不扣地落实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实现考核对象全覆盖</w:t>
            </w:r>
          </w:p>
        </w:tc>
        <w:tc>
          <w:tcPr>
            <w:tcW w:w="2891" w:type="dxa"/>
            <w:vAlign w:val="center"/>
          </w:tcPr>
          <w:p>
            <w:pPr>
              <w:pStyle w:val="10"/>
            </w:pPr>
            <w:r>
              <w:t>实现科级领导班子和公务员等考核对象全覆盖</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考核工作完成质量</w:t>
            </w:r>
          </w:p>
        </w:tc>
        <w:tc>
          <w:tcPr>
            <w:tcW w:w="2891" w:type="dxa"/>
            <w:vAlign w:val="center"/>
          </w:tcPr>
          <w:p>
            <w:pPr>
              <w:pStyle w:val="10"/>
            </w:pPr>
            <w:r>
              <w:t>高标准完成对各单位、各部门年度考核任务</w:t>
            </w:r>
          </w:p>
        </w:tc>
        <w:tc>
          <w:tcPr>
            <w:tcW w:w="1276" w:type="dxa"/>
            <w:vAlign w:val="center"/>
          </w:tcPr>
          <w:p>
            <w:pPr>
              <w:pStyle w:val="10"/>
            </w:pPr>
            <w:r>
              <w:t>≥90%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年度考核工作完成时效</w:t>
            </w:r>
          </w:p>
        </w:tc>
        <w:tc>
          <w:tcPr>
            <w:tcW w:w="2891" w:type="dxa"/>
            <w:vAlign w:val="center"/>
          </w:tcPr>
          <w:p>
            <w:pPr>
              <w:pStyle w:val="10"/>
            </w:pPr>
            <w:r>
              <w:t>年度考核工作完成时效</w:t>
            </w:r>
          </w:p>
        </w:tc>
        <w:tc>
          <w:tcPr>
            <w:tcW w:w="1276" w:type="dxa"/>
            <w:vAlign w:val="center"/>
          </w:tcPr>
          <w:p>
            <w:pPr>
              <w:pStyle w:val="10"/>
            </w:pPr>
            <w:r>
              <w:t>按时完成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开展干部年度考核工作成本</w:t>
            </w:r>
          </w:p>
        </w:tc>
        <w:tc>
          <w:tcPr>
            <w:tcW w:w="2891" w:type="dxa"/>
            <w:vAlign w:val="center"/>
          </w:tcPr>
          <w:p>
            <w:pPr>
              <w:pStyle w:val="10"/>
            </w:pPr>
            <w:r>
              <w:t>开展干部年度考核工作成本</w:t>
            </w:r>
          </w:p>
        </w:tc>
        <w:tc>
          <w:tcPr>
            <w:tcW w:w="1276" w:type="dxa"/>
            <w:vAlign w:val="center"/>
          </w:tcPr>
          <w:p>
            <w:pPr>
              <w:pStyle w:val="10"/>
            </w:pPr>
            <w:r>
              <w:t>按标准完成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领导班子考核</w:t>
            </w:r>
          </w:p>
        </w:tc>
        <w:tc>
          <w:tcPr>
            <w:tcW w:w="2891" w:type="dxa"/>
            <w:vAlign w:val="center"/>
          </w:tcPr>
          <w:p>
            <w:pPr>
              <w:pStyle w:val="10"/>
            </w:pPr>
            <w:r>
              <w:t>确定领导班子考核等次，督促工作良好开展</w:t>
            </w:r>
          </w:p>
        </w:tc>
        <w:tc>
          <w:tcPr>
            <w:tcW w:w="1276" w:type="dxa"/>
            <w:vAlign w:val="center"/>
          </w:tcPr>
          <w:p>
            <w:pPr>
              <w:pStyle w:val="10"/>
            </w:pPr>
            <w:r>
              <w:t>领导班子履职尽责</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公务员考核</w:t>
            </w:r>
          </w:p>
        </w:tc>
        <w:tc>
          <w:tcPr>
            <w:tcW w:w="2891" w:type="dxa"/>
            <w:vAlign w:val="center"/>
          </w:tcPr>
          <w:p>
            <w:pPr>
              <w:pStyle w:val="10"/>
            </w:pPr>
            <w:r>
              <w:t>确定干部考核等次，督促担当作为</w:t>
            </w:r>
          </w:p>
        </w:tc>
        <w:tc>
          <w:tcPr>
            <w:tcW w:w="1276" w:type="dxa"/>
            <w:vAlign w:val="center"/>
          </w:tcPr>
          <w:p>
            <w:pPr>
              <w:pStyle w:val="10"/>
            </w:pPr>
            <w:r>
              <w:t>干部干事创业</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考核对象满意度</w:t>
            </w:r>
          </w:p>
        </w:tc>
        <w:tc>
          <w:tcPr>
            <w:tcW w:w="2891" w:type="dxa"/>
            <w:vAlign w:val="center"/>
          </w:tcPr>
          <w:p>
            <w:pPr>
              <w:pStyle w:val="10"/>
            </w:pPr>
            <w:r>
              <w:t>考核对象满意度</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8.怀财字【2022】7号干部培训绩效目标表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13073022P00813210001R</w:t>
            </w:r>
          </w:p>
        </w:tc>
        <w:tc>
          <w:tcPr>
            <w:tcW w:w="1587" w:type="dxa"/>
            <w:vAlign w:val="center"/>
          </w:tcPr>
          <w:p>
            <w:pPr>
              <w:pStyle w:val="11"/>
            </w:pPr>
            <w:r>
              <w:t>项目名称</w:t>
            </w:r>
          </w:p>
        </w:tc>
        <w:tc>
          <w:tcPr>
            <w:tcW w:w="4422" w:type="dxa"/>
            <w:gridSpan w:val="3"/>
            <w:vAlign w:val="center"/>
          </w:tcPr>
          <w:p>
            <w:pPr>
              <w:pStyle w:val="10"/>
            </w:pPr>
            <w:r>
              <w:t>怀财字【2022】7号干部培训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w:t>
            </w:r>
          </w:p>
        </w:tc>
        <w:tc>
          <w:tcPr>
            <w:tcW w:w="1587" w:type="dxa"/>
            <w:vAlign w:val="center"/>
          </w:tcPr>
          <w:p>
            <w:pPr>
              <w:pStyle w:val="11"/>
            </w:pPr>
            <w:r>
              <w:t>其中：财政    资金</w:t>
            </w:r>
          </w:p>
        </w:tc>
        <w:tc>
          <w:tcPr>
            <w:tcW w:w="1304" w:type="dxa"/>
            <w:vAlign w:val="center"/>
          </w:tcPr>
          <w:p>
            <w:pPr>
              <w:pStyle w:val="10"/>
            </w:pPr>
            <w:r>
              <w:t>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开展各级领导干部教育培训工作。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全面推进理论武装、党性教育、能力培训和知识更新，使广大干部理想信念更加坚定、理论素养不断提高、党性修养切实增强、工作作风明显改进、德才素质和履职能力显著提升，使干部教育培训服务全县中心工作的作用更加明显。</w:t>
            </w:r>
          </w:p>
          <w:p>
            <w:pPr>
              <w:pStyle w:val="10"/>
            </w:pPr>
            <w:r>
              <w:t>2.进一步推进干部教育培训改革创新，努力形成更加开放、更具活力、更有实效的干部教育培训体系，提高全县干部教育培训科学化水平。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培训批次</w:t>
            </w:r>
          </w:p>
        </w:tc>
        <w:tc>
          <w:tcPr>
            <w:tcW w:w="2891" w:type="dxa"/>
            <w:vAlign w:val="center"/>
          </w:tcPr>
          <w:p>
            <w:pPr>
              <w:pStyle w:val="10"/>
            </w:pPr>
            <w:r>
              <w:t>开展各级领导干部培训批次</w:t>
            </w:r>
          </w:p>
        </w:tc>
        <w:tc>
          <w:tcPr>
            <w:tcW w:w="1276" w:type="dxa"/>
            <w:vAlign w:val="center"/>
          </w:tcPr>
          <w:p>
            <w:pPr>
              <w:pStyle w:val="10"/>
            </w:pPr>
            <w:r>
              <w:t>≥4批次</w:t>
            </w:r>
          </w:p>
        </w:tc>
        <w:tc>
          <w:tcPr>
            <w:tcW w:w="1843" w:type="dxa"/>
            <w:vAlign w:val="center"/>
          </w:tcPr>
          <w:p>
            <w:pPr>
              <w:pStyle w:val="10"/>
            </w:pPr>
            <w:r>
              <w:t>开展各级领导干部培训批次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培训人次</w:t>
            </w:r>
          </w:p>
        </w:tc>
        <w:tc>
          <w:tcPr>
            <w:tcW w:w="2891" w:type="dxa"/>
            <w:vAlign w:val="center"/>
          </w:tcPr>
          <w:p>
            <w:pPr>
              <w:pStyle w:val="10"/>
            </w:pPr>
            <w:r>
              <w:t>开展各级领导干部培训人次</w:t>
            </w:r>
          </w:p>
        </w:tc>
        <w:tc>
          <w:tcPr>
            <w:tcW w:w="1276" w:type="dxa"/>
            <w:vAlign w:val="center"/>
          </w:tcPr>
          <w:p>
            <w:pPr>
              <w:pStyle w:val="10"/>
            </w:pPr>
            <w:r>
              <w:t>≥2000人次</w:t>
            </w:r>
          </w:p>
        </w:tc>
        <w:tc>
          <w:tcPr>
            <w:tcW w:w="1843" w:type="dxa"/>
            <w:vAlign w:val="center"/>
          </w:tcPr>
          <w:p>
            <w:pPr>
              <w:pStyle w:val="10"/>
            </w:pPr>
            <w:r>
              <w:t>开展各级领导干部培训人次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开展培训及时率</w:t>
            </w:r>
          </w:p>
        </w:tc>
        <w:tc>
          <w:tcPr>
            <w:tcW w:w="2891" w:type="dxa"/>
            <w:vAlign w:val="center"/>
          </w:tcPr>
          <w:p>
            <w:pPr>
              <w:pStyle w:val="10"/>
            </w:pPr>
            <w:r>
              <w:t>开展培训及时率</w:t>
            </w:r>
          </w:p>
        </w:tc>
        <w:tc>
          <w:tcPr>
            <w:tcW w:w="1276" w:type="dxa"/>
            <w:vAlign w:val="center"/>
          </w:tcPr>
          <w:p>
            <w:pPr>
              <w:pStyle w:val="10"/>
            </w:pPr>
            <w:r>
              <w:t>及时开展</w:t>
            </w:r>
          </w:p>
        </w:tc>
        <w:tc>
          <w:tcPr>
            <w:tcW w:w="1843" w:type="dxa"/>
            <w:vAlign w:val="center"/>
          </w:tcPr>
          <w:p>
            <w:pPr>
              <w:pStyle w:val="10"/>
            </w:pPr>
            <w:r>
              <w:t>开展培训及时率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开展培训标准</w:t>
            </w:r>
          </w:p>
        </w:tc>
        <w:tc>
          <w:tcPr>
            <w:tcW w:w="2891" w:type="dxa"/>
            <w:vAlign w:val="center"/>
          </w:tcPr>
          <w:p>
            <w:pPr>
              <w:pStyle w:val="10"/>
            </w:pPr>
            <w:r>
              <w:t>开展培训标准及相应支出</w:t>
            </w:r>
          </w:p>
        </w:tc>
        <w:tc>
          <w:tcPr>
            <w:tcW w:w="1276" w:type="dxa"/>
            <w:vAlign w:val="center"/>
          </w:tcPr>
          <w:p>
            <w:pPr>
              <w:pStyle w:val="10"/>
            </w:pPr>
            <w:r>
              <w:t>控制成本，节约开支</w:t>
            </w:r>
          </w:p>
        </w:tc>
        <w:tc>
          <w:tcPr>
            <w:tcW w:w="1843" w:type="dxa"/>
            <w:vAlign w:val="center"/>
          </w:tcPr>
          <w:p>
            <w:pPr>
              <w:pStyle w:val="10"/>
            </w:pPr>
            <w:r>
              <w:t>开展培训标准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各级领导干部整治理论素养、党性修养提升</w:t>
            </w:r>
          </w:p>
        </w:tc>
        <w:tc>
          <w:tcPr>
            <w:tcW w:w="2891" w:type="dxa"/>
            <w:vAlign w:val="center"/>
          </w:tcPr>
          <w:p>
            <w:pPr>
              <w:pStyle w:val="10"/>
            </w:pPr>
            <w:r>
              <w:t>各级领导干部整治理论素养、党性修养提升</w:t>
            </w:r>
          </w:p>
        </w:tc>
        <w:tc>
          <w:tcPr>
            <w:tcW w:w="1276" w:type="dxa"/>
            <w:vAlign w:val="center"/>
          </w:tcPr>
          <w:p>
            <w:pPr>
              <w:pStyle w:val="10"/>
            </w:pPr>
            <w:r>
              <w:t>各级领导干部整治理论素养、党性修养提升</w:t>
            </w:r>
          </w:p>
        </w:tc>
        <w:tc>
          <w:tcPr>
            <w:tcW w:w="1843" w:type="dxa"/>
            <w:vAlign w:val="center"/>
          </w:tcPr>
          <w:p>
            <w:pPr>
              <w:pStyle w:val="10"/>
            </w:pPr>
            <w:r>
              <w:t>各级领导干部整治理论素养、党性修养提升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各级领导干部履职水平提升，工作作风明显改善</w:t>
            </w:r>
          </w:p>
        </w:tc>
        <w:tc>
          <w:tcPr>
            <w:tcW w:w="2891" w:type="dxa"/>
            <w:vAlign w:val="center"/>
          </w:tcPr>
          <w:p>
            <w:pPr>
              <w:pStyle w:val="10"/>
            </w:pPr>
            <w:r>
              <w:t>各级领导干部履职水平提升，工作作风明显改善</w:t>
            </w:r>
          </w:p>
        </w:tc>
        <w:tc>
          <w:tcPr>
            <w:tcW w:w="1276" w:type="dxa"/>
            <w:vAlign w:val="center"/>
          </w:tcPr>
          <w:p>
            <w:pPr>
              <w:pStyle w:val="10"/>
            </w:pPr>
            <w:r>
              <w:t>各级领导干部履职水平提升，工作作风明显改善</w:t>
            </w:r>
          </w:p>
        </w:tc>
        <w:tc>
          <w:tcPr>
            <w:tcW w:w="1843" w:type="dxa"/>
            <w:vAlign w:val="center"/>
          </w:tcPr>
          <w:p>
            <w:pPr>
              <w:pStyle w:val="10"/>
            </w:pPr>
            <w:r>
              <w:t>各级领导干部履职水平提升，工作作风明显改善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领导干部满意度</w:t>
            </w:r>
          </w:p>
        </w:tc>
        <w:tc>
          <w:tcPr>
            <w:tcW w:w="2891" w:type="dxa"/>
            <w:vAlign w:val="center"/>
          </w:tcPr>
          <w:p>
            <w:pPr>
              <w:pStyle w:val="10"/>
            </w:pPr>
            <w:r>
              <w:t>领导干部满意度</w:t>
            </w:r>
          </w:p>
        </w:tc>
        <w:tc>
          <w:tcPr>
            <w:tcW w:w="1276" w:type="dxa"/>
            <w:vAlign w:val="center"/>
          </w:tcPr>
          <w:p>
            <w:pPr>
              <w:pStyle w:val="10"/>
            </w:pPr>
            <w:r>
              <w:t>≥90%</w:t>
            </w:r>
          </w:p>
        </w:tc>
        <w:tc>
          <w:tcPr>
            <w:tcW w:w="1843" w:type="dxa"/>
            <w:vAlign w:val="center"/>
          </w:tcPr>
          <w:p>
            <w:pPr>
              <w:pStyle w:val="10"/>
            </w:pPr>
            <w:r>
              <w:t>领导干部满意度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9.怀财字【2022】7号老干部工作经费、关工委工作经费、老年大学工作经费绩效目标表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13073022P008134100015</w:t>
            </w:r>
          </w:p>
        </w:tc>
        <w:tc>
          <w:tcPr>
            <w:tcW w:w="1587" w:type="dxa"/>
            <w:vAlign w:val="center"/>
          </w:tcPr>
          <w:p>
            <w:pPr>
              <w:pStyle w:val="11"/>
            </w:pPr>
            <w:r>
              <w:t>项目名称</w:t>
            </w:r>
          </w:p>
        </w:tc>
        <w:tc>
          <w:tcPr>
            <w:tcW w:w="4422" w:type="dxa"/>
            <w:gridSpan w:val="3"/>
            <w:vAlign w:val="center"/>
          </w:tcPr>
          <w:p>
            <w:pPr>
              <w:pStyle w:val="10"/>
            </w:pPr>
            <w:r>
              <w:t>怀财字【2022】7号老干部工作经费、关工委工作经费、老年大学工作经费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1.贯彻上级部门的工作方针，政策，落实好离休干部政治，生活待遇工作，认真组织离休干部发挥作用，加强离休干部的思想，政治工作，协同有关部门处理老干部逝世后的善后工作</w:t>
            </w:r>
          </w:p>
          <w:p>
            <w:pPr>
              <w:pStyle w:val="10"/>
            </w:pPr>
            <w:r>
              <w:t>2.发展老年教育，积极应对人口老龄化，实现教育现代化，提升老年人生活品质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开展老年人活动，增加老年人文化生活上台</w:t>
            </w:r>
          </w:p>
        </w:tc>
        <w:tc>
          <w:tcPr>
            <w:tcW w:w="2891" w:type="dxa"/>
            <w:vAlign w:val="center"/>
          </w:tcPr>
          <w:p>
            <w:pPr>
              <w:pStyle w:val="10"/>
            </w:pPr>
            <w:r>
              <w:t>开展老年人活动，增加老年人文化生活上台阶</w:t>
            </w:r>
          </w:p>
        </w:tc>
        <w:tc>
          <w:tcPr>
            <w:tcW w:w="1276" w:type="dxa"/>
            <w:vAlign w:val="center"/>
          </w:tcPr>
          <w:p>
            <w:pPr>
              <w:pStyle w:val="10"/>
            </w:pPr>
            <w:r>
              <w:t>≥300人次</w:t>
            </w:r>
          </w:p>
        </w:tc>
        <w:tc>
          <w:tcPr>
            <w:tcW w:w="1843" w:type="dxa"/>
            <w:vAlign w:val="center"/>
          </w:tcPr>
          <w:p>
            <w:pPr>
              <w:pStyle w:val="10"/>
            </w:pPr>
            <w:r>
              <w:t>不断满足老年人的精神文化生活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按照老年人权益保障法</w:t>
            </w:r>
          </w:p>
        </w:tc>
        <w:tc>
          <w:tcPr>
            <w:tcW w:w="2891" w:type="dxa"/>
            <w:vAlign w:val="center"/>
          </w:tcPr>
          <w:p>
            <w:pPr>
              <w:pStyle w:val="10"/>
            </w:pPr>
            <w:r>
              <w:t>使老年人的生活再上新台阶，提高服务质量</w:t>
            </w:r>
          </w:p>
        </w:tc>
        <w:tc>
          <w:tcPr>
            <w:tcW w:w="1276" w:type="dxa"/>
            <w:vAlign w:val="center"/>
          </w:tcPr>
          <w:p>
            <w:pPr>
              <w:pStyle w:val="10"/>
            </w:pPr>
            <w:r>
              <w:t>显著提高</w:t>
            </w:r>
          </w:p>
        </w:tc>
        <w:tc>
          <w:tcPr>
            <w:tcW w:w="1843" w:type="dxa"/>
            <w:vAlign w:val="center"/>
          </w:tcPr>
          <w:p>
            <w:pPr>
              <w:pStyle w:val="10"/>
            </w:pPr>
            <w:r>
              <w:t>老年人权益保障法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对老干部走访、慰问，开展特殊困难离休干部帮扶工作</w:t>
            </w:r>
          </w:p>
        </w:tc>
        <w:tc>
          <w:tcPr>
            <w:tcW w:w="2891" w:type="dxa"/>
            <w:vAlign w:val="center"/>
          </w:tcPr>
          <w:p>
            <w:pPr>
              <w:pStyle w:val="10"/>
            </w:pPr>
            <w:r>
              <w:t>逢年过节开展走访慰问活动</w:t>
            </w:r>
          </w:p>
        </w:tc>
        <w:tc>
          <w:tcPr>
            <w:tcW w:w="1276" w:type="dxa"/>
            <w:vAlign w:val="center"/>
          </w:tcPr>
          <w:p>
            <w:pPr>
              <w:pStyle w:val="10"/>
            </w:pPr>
            <w:r>
              <w:t>100%</w:t>
            </w:r>
          </w:p>
        </w:tc>
        <w:tc>
          <w:tcPr>
            <w:tcW w:w="1843" w:type="dxa"/>
            <w:vAlign w:val="center"/>
          </w:tcPr>
          <w:p>
            <w:pPr>
              <w:pStyle w:val="10"/>
            </w:pPr>
            <w:r>
              <w:t>走访慰问离退休干部，对特困离休干部进行帮扶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补贴发放标准</w:t>
            </w:r>
          </w:p>
        </w:tc>
        <w:tc>
          <w:tcPr>
            <w:tcW w:w="2891" w:type="dxa"/>
            <w:vAlign w:val="center"/>
          </w:tcPr>
          <w:p>
            <w:pPr>
              <w:pStyle w:val="10"/>
            </w:pPr>
            <w:r>
              <w:t>补贴发放标准</w:t>
            </w:r>
          </w:p>
        </w:tc>
        <w:tc>
          <w:tcPr>
            <w:tcW w:w="1276" w:type="dxa"/>
            <w:vAlign w:val="center"/>
          </w:tcPr>
          <w:p>
            <w:pPr>
              <w:pStyle w:val="10"/>
            </w:pPr>
            <w:r>
              <w:t>让每位老干部幸福安度晚年生活</w:t>
            </w:r>
          </w:p>
        </w:tc>
        <w:tc>
          <w:tcPr>
            <w:tcW w:w="1843" w:type="dxa"/>
            <w:vAlign w:val="center"/>
          </w:tcPr>
          <w:p>
            <w:pPr>
              <w:pStyle w:val="10"/>
            </w:pPr>
            <w:r>
              <w:t>让每位老干部幸福安度晚年生活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开展老年人文化领域交流和合作，促进老年事业服务体系健全</w:t>
            </w:r>
          </w:p>
        </w:tc>
        <w:tc>
          <w:tcPr>
            <w:tcW w:w="2891" w:type="dxa"/>
            <w:vAlign w:val="center"/>
          </w:tcPr>
          <w:p>
            <w:pPr>
              <w:pStyle w:val="10"/>
            </w:pPr>
            <w:r>
              <w:t>开展老年人文化领域交流和合作，促进老年事业服务体系健全</w:t>
            </w:r>
          </w:p>
        </w:tc>
        <w:tc>
          <w:tcPr>
            <w:tcW w:w="1276" w:type="dxa"/>
            <w:vAlign w:val="center"/>
          </w:tcPr>
          <w:p>
            <w:pPr>
              <w:pStyle w:val="10"/>
            </w:pPr>
            <w:r>
              <w:t>开展老年人文化领域交流和合作，促进老年事业服务体系健全</w:t>
            </w:r>
          </w:p>
        </w:tc>
        <w:tc>
          <w:tcPr>
            <w:tcW w:w="1843" w:type="dxa"/>
            <w:vAlign w:val="center"/>
          </w:tcPr>
          <w:p>
            <w:pPr>
              <w:pStyle w:val="10"/>
            </w:pPr>
            <w:r>
              <w:t>使老年人开心快乐的度过晚年生活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绝大多数离退休老干部满意</w:t>
            </w:r>
          </w:p>
        </w:tc>
        <w:tc>
          <w:tcPr>
            <w:tcW w:w="1276" w:type="dxa"/>
            <w:vAlign w:val="center"/>
          </w:tcPr>
          <w:p>
            <w:pPr>
              <w:pStyle w:val="10"/>
            </w:pPr>
            <w:r>
              <w:t>≥90%</w:t>
            </w:r>
          </w:p>
        </w:tc>
        <w:tc>
          <w:tcPr>
            <w:tcW w:w="1843" w:type="dxa"/>
            <w:vAlign w:val="center"/>
          </w:tcPr>
          <w:p>
            <w:pPr>
              <w:pStyle w:val="10"/>
            </w:pPr>
            <w:r>
              <w:t>离退休老干部满意度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10.怀财字【2022】7号农村党员培训绩效目标表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13073022P00812710001Y</w:t>
            </w:r>
          </w:p>
        </w:tc>
        <w:tc>
          <w:tcPr>
            <w:tcW w:w="1587" w:type="dxa"/>
            <w:vAlign w:val="center"/>
          </w:tcPr>
          <w:p>
            <w:pPr>
              <w:pStyle w:val="11"/>
            </w:pPr>
            <w:r>
              <w:t>项目名称</w:t>
            </w:r>
          </w:p>
        </w:tc>
        <w:tc>
          <w:tcPr>
            <w:tcW w:w="4422" w:type="dxa"/>
            <w:gridSpan w:val="3"/>
            <w:vAlign w:val="center"/>
          </w:tcPr>
          <w:p>
            <w:pPr>
              <w:pStyle w:val="10"/>
            </w:pPr>
            <w:r>
              <w:t>怀财字【2022】7号农村党员培训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w:t>
            </w:r>
          </w:p>
        </w:tc>
        <w:tc>
          <w:tcPr>
            <w:tcW w:w="1587" w:type="dxa"/>
            <w:vAlign w:val="center"/>
          </w:tcPr>
          <w:p>
            <w:pPr>
              <w:pStyle w:val="11"/>
            </w:pPr>
            <w:r>
              <w:t>其中：财政    资金</w:t>
            </w:r>
          </w:p>
        </w:tc>
        <w:tc>
          <w:tcPr>
            <w:tcW w:w="1304" w:type="dxa"/>
            <w:vAlign w:val="center"/>
          </w:tcPr>
          <w:p>
            <w:pPr>
              <w:pStyle w:val="10"/>
            </w:pPr>
            <w:r>
              <w:t>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农村党员教育培训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1.加强农村党员教育管理,不断提高农村基层党组织的组织力</w:t>
            </w:r>
          </w:p>
          <w:p>
            <w:pPr>
              <w:pStyle w:val="10"/>
            </w:pPr>
            <w:r>
              <w:t>2.保证每年至少对农村党员特别是村党组织书记进行一次全覆盖的培训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覆盖率</w:t>
            </w:r>
          </w:p>
        </w:tc>
        <w:tc>
          <w:tcPr>
            <w:tcW w:w="2891" w:type="dxa"/>
            <w:vAlign w:val="center"/>
          </w:tcPr>
          <w:p>
            <w:pPr>
              <w:pStyle w:val="10"/>
            </w:pPr>
            <w:r>
              <w:t>对农村党员特别是村党组织书记培训的覆盖率</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培训次数</w:t>
            </w:r>
          </w:p>
        </w:tc>
        <w:tc>
          <w:tcPr>
            <w:tcW w:w="2891" w:type="dxa"/>
            <w:vAlign w:val="center"/>
          </w:tcPr>
          <w:p>
            <w:pPr>
              <w:pStyle w:val="10"/>
            </w:pPr>
            <w:r>
              <w:t>对农村党员特别是村党组织书记培训次数</w:t>
            </w:r>
          </w:p>
        </w:tc>
        <w:tc>
          <w:tcPr>
            <w:tcW w:w="1276" w:type="dxa"/>
            <w:vAlign w:val="center"/>
          </w:tcPr>
          <w:p>
            <w:pPr>
              <w:pStyle w:val="10"/>
            </w:pPr>
            <w:r>
              <w:t>≥1次</w:t>
            </w:r>
          </w:p>
        </w:tc>
        <w:tc>
          <w:tcPr>
            <w:tcW w:w="1843" w:type="dxa"/>
            <w:vAlign w:val="center"/>
          </w:tcPr>
          <w:p>
            <w:pPr>
              <w:pStyle w:val="10"/>
            </w:pPr>
            <w:r>
              <w:t>对农村党员特别是村党组织书记培训次数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培训质量</w:t>
            </w:r>
          </w:p>
        </w:tc>
        <w:tc>
          <w:tcPr>
            <w:tcW w:w="2891" w:type="dxa"/>
            <w:vAlign w:val="center"/>
          </w:tcPr>
          <w:p>
            <w:pPr>
              <w:pStyle w:val="10"/>
            </w:pPr>
            <w:r>
              <w:t>对农村党员特别是村党组织书记培训质量</w:t>
            </w:r>
          </w:p>
        </w:tc>
        <w:tc>
          <w:tcPr>
            <w:tcW w:w="1276" w:type="dxa"/>
            <w:vAlign w:val="center"/>
          </w:tcPr>
          <w:p>
            <w:pPr>
              <w:pStyle w:val="10"/>
            </w:pPr>
            <w:r>
              <w:t>对农村党员特别是村党组织书记培训质量</w:t>
            </w:r>
          </w:p>
        </w:tc>
        <w:tc>
          <w:tcPr>
            <w:tcW w:w="1843" w:type="dxa"/>
            <w:vAlign w:val="center"/>
          </w:tcPr>
          <w:p>
            <w:pPr>
              <w:pStyle w:val="10"/>
            </w:pPr>
            <w:r>
              <w:t>对农村党员特别是村党组织书记培训质量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完成培训的及时率</w:t>
            </w:r>
          </w:p>
        </w:tc>
        <w:tc>
          <w:tcPr>
            <w:tcW w:w="2891" w:type="dxa"/>
            <w:vAlign w:val="center"/>
          </w:tcPr>
          <w:p>
            <w:pPr>
              <w:pStyle w:val="10"/>
            </w:pPr>
            <w:r>
              <w:t>按时完成本年度培训任务</w:t>
            </w:r>
          </w:p>
        </w:tc>
        <w:tc>
          <w:tcPr>
            <w:tcW w:w="1276" w:type="dxa"/>
            <w:vAlign w:val="center"/>
          </w:tcPr>
          <w:p>
            <w:pPr>
              <w:pStyle w:val="10"/>
            </w:pPr>
            <w:r>
              <w:t>按时完成本年度培训任务</w:t>
            </w:r>
          </w:p>
        </w:tc>
        <w:tc>
          <w:tcPr>
            <w:tcW w:w="1843" w:type="dxa"/>
            <w:vAlign w:val="center"/>
          </w:tcPr>
          <w:p>
            <w:pPr>
              <w:pStyle w:val="10"/>
            </w:pPr>
            <w:r>
              <w:t>完成培训的及时率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村书记受教育</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农村基层党组织的组织力</w:t>
            </w:r>
          </w:p>
        </w:tc>
        <w:tc>
          <w:tcPr>
            <w:tcW w:w="2891" w:type="dxa"/>
            <w:vAlign w:val="center"/>
          </w:tcPr>
          <w:p>
            <w:pPr>
              <w:pStyle w:val="10"/>
            </w:pPr>
            <w:r>
              <w:t>农村基层党组织的组织力提升</w:t>
            </w:r>
          </w:p>
        </w:tc>
        <w:tc>
          <w:tcPr>
            <w:tcW w:w="1276" w:type="dxa"/>
            <w:vAlign w:val="center"/>
          </w:tcPr>
          <w:p>
            <w:pPr>
              <w:pStyle w:val="10"/>
            </w:pPr>
            <w:r>
              <w:t>≥75%</w:t>
            </w:r>
          </w:p>
        </w:tc>
        <w:tc>
          <w:tcPr>
            <w:tcW w:w="1843" w:type="dxa"/>
            <w:vAlign w:val="center"/>
          </w:tcPr>
          <w:p>
            <w:pPr>
              <w:pStyle w:val="10"/>
            </w:pPr>
            <w:r>
              <w:t>农村基层党组织的组织力提升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农村群众满意度</w:t>
            </w:r>
          </w:p>
        </w:tc>
        <w:tc>
          <w:tcPr>
            <w:tcW w:w="1276" w:type="dxa"/>
            <w:vAlign w:val="center"/>
          </w:tcPr>
          <w:p>
            <w:pPr>
              <w:pStyle w:val="10"/>
            </w:pPr>
            <w:r>
              <w:t>≥80%</w:t>
            </w:r>
          </w:p>
        </w:tc>
        <w:tc>
          <w:tcPr>
            <w:tcW w:w="1843" w:type="dxa"/>
            <w:vAlign w:val="center"/>
          </w:tcPr>
          <w:p>
            <w:pPr>
              <w:pStyle w:val="10"/>
            </w:pPr>
            <w:r>
              <w:t>农村群众满意度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11.怀财字【2022】7号农村远程教育绩效目标表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13073022P00812910001A</w:t>
            </w:r>
          </w:p>
        </w:tc>
        <w:tc>
          <w:tcPr>
            <w:tcW w:w="1587" w:type="dxa"/>
            <w:vAlign w:val="center"/>
          </w:tcPr>
          <w:p>
            <w:pPr>
              <w:pStyle w:val="11"/>
            </w:pPr>
            <w:r>
              <w:t>项目名称</w:t>
            </w:r>
          </w:p>
        </w:tc>
        <w:tc>
          <w:tcPr>
            <w:tcW w:w="4422" w:type="dxa"/>
            <w:gridSpan w:val="3"/>
            <w:vAlign w:val="center"/>
          </w:tcPr>
          <w:p>
            <w:pPr>
              <w:pStyle w:val="10"/>
            </w:pPr>
            <w:r>
              <w:t>怀财字【2022】7号农村远程教育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w:t>
            </w:r>
          </w:p>
        </w:tc>
        <w:tc>
          <w:tcPr>
            <w:tcW w:w="1587" w:type="dxa"/>
            <w:vAlign w:val="center"/>
          </w:tcPr>
          <w:p>
            <w:pPr>
              <w:pStyle w:val="11"/>
            </w:pPr>
            <w:r>
              <w:t>其中：财政    资金</w:t>
            </w:r>
          </w:p>
        </w:tc>
        <w:tc>
          <w:tcPr>
            <w:tcW w:w="1304" w:type="dxa"/>
            <w:vAlign w:val="center"/>
          </w:tcPr>
          <w:p>
            <w:pPr>
              <w:pStyle w:val="10"/>
            </w:pPr>
            <w:r>
              <w:t>13.00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远程教育站点使用网络费，站点维护费。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1.充分利用远程教育站点对全县党员干部能力素质提升</w:t>
            </w:r>
          </w:p>
          <w:p>
            <w:pPr>
              <w:pStyle w:val="10"/>
            </w:pPr>
            <w:r>
              <w:t>2.保障所有远程教育站点正常运行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远程教育站点运行数量</w:t>
            </w:r>
          </w:p>
        </w:tc>
        <w:tc>
          <w:tcPr>
            <w:tcW w:w="2891" w:type="dxa"/>
            <w:vAlign w:val="center"/>
          </w:tcPr>
          <w:p>
            <w:pPr>
              <w:pStyle w:val="10"/>
            </w:pPr>
            <w:r>
              <w:t>保障全部远程教育站点正常运行</w:t>
            </w:r>
          </w:p>
        </w:tc>
        <w:tc>
          <w:tcPr>
            <w:tcW w:w="1276" w:type="dxa"/>
            <w:vAlign w:val="center"/>
          </w:tcPr>
          <w:p>
            <w:pPr>
              <w:pStyle w:val="10"/>
            </w:pPr>
            <w:r>
              <w:t>100%</w:t>
            </w:r>
          </w:p>
        </w:tc>
        <w:tc>
          <w:tcPr>
            <w:tcW w:w="1843" w:type="dxa"/>
            <w:vAlign w:val="center"/>
          </w:tcPr>
          <w:p>
            <w:pPr>
              <w:pStyle w:val="10"/>
            </w:pPr>
            <w:r>
              <w:t>远程教育站点运行数量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远程教育站点运行质量</w:t>
            </w:r>
          </w:p>
        </w:tc>
        <w:tc>
          <w:tcPr>
            <w:tcW w:w="2891" w:type="dxa"/>
            <w:vAlign w:val="center"/>
          </w:tcPr>
          <w:p>
            <w:pPr>
              <w:pStyle w:val="10"/>
            </w:pPr>
            <w:r>
              <w:t>保障远程教育站点正常运行率</w:t>
            </w:r>
          </w:p>
        </w:tc>
        <w:tc>
          <w:tcPr>
            <w:tcW w:w="1276" w:type="dxa"/>
            <w:vAlign w:val="center"/>
          </w:tcPr>
          <w:p>
            <w:pPr>
              <w:pStyle w:val="10"/>
            </w:pPr>
            <w:r>
              <w:t>≥90%</w:t>
            </w:r>
          </w:p>
        </w:tc>
        <w:tc>
          <w:tcPr>
            <w:tcW w:w="1843" w:type="dxa"/>
            <w:vAlign w:val="center"/>
          </w:tcPr>
          <w:p>
            <w:pPr>
              <w:pStyle w:val="10"/>
            </w:pPr>
            <w:r>
              <w:t>远程教育站点运行质量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按时开展远教站点培训工作</w:t>
            </w:r>
          </w:p>
        </w:tc>
        <w:tc>
          <w:tcPr>
            <w:tcW w:w="2891" w:type="dxa"/>
            <w:vAlign w:val="center"/>
          </w:tcPr>
          <w:p>
            <w:pPr>
              <w:pStyle w:val="10"/>
            </w:pPr>
            <w:r>
              <w:t>按时开展远教站点培训工作</w:t>
            </w:r>
          </w:p>
        </w:tc>
        <w:tc>
          <w:tcPr>
            <w:tcW w:w="1276" w:type="dxa"/>
            <w:vAlign w:val="center"/>
          </w:tcPr>
          <w:p>
            <w:pPr>
              <w:pStyle w:val="10"/>
            </w:pPr>
            <w:r>
              <w:t>按时开展远教站点培训工作</w:t>
            </w:r>
          </w:p>
        </w:tc>
        <w:tc>
          <w:tcPr>
            <w:tcW w:w="1843" w:type="dxa"/>
            <w:vAlign w:val="center"/>
          </w:tcPr>
          <w:p>
            <w:pPr>
              <w:pStyle w:val="10"/>
            </w:pPr>
            <w:r>
              <w:t>全年培训工作进度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播放电教片的数量及时长</w:t>
            </w:r>
          </w:p>
        </w:tc>
        <w:tc>
          <w:tcPr>
            <w:tcW w:w="2891" w:type="dxa"/>
            <w:vAlign w:val="center"/>
          </w:tcPr>
          <w:p>
            <w:pPr>
              <w:pStyle w:val="10"/>
            </w:pPr>
            <w:r>
              <w:t>播放电教片的数量及时长不少于规定标准</w:t>
            </w:r>
          </w:p>
        </w:tc>
        <w:tc>
          <w:tcPr>
            <w:tcW w:w="1276" w:type="dxa"/>
            <w:vAlign w:val="center"/>
          </w:tcPr>
          <w:p>
            <w:pPr>
              <w:pStyle w:val="10"/>
            </w:pPr>
            <w:r>
              <w:t>≥90%</w:t>
            </w:r>
          </w:p>
        </w:tc>
        <w:tc>
          <w:tcPr>
            <w:tcW w:w="1843" w:type="dxa"/>
            <w:vAlign w:val="center"/>
          </w:tcPr>
          <w:p>
            <w:pPr>
              <w:pStyle w:val="10"/>
            </w:pPr>
            <w:r>
              <w:t>相关文件要求及规定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使广大党员干部受教育</w:t>
            </w:r>
          </w:p>
        </w:tc>
        <w:tc>
          <w:tcPr>
            <w:tcW w:w="1276" w:type="dxa"/>
            <w:vAlign w:val="center"/>
          </w:tcPr>
          <w:p>
            <w:pPr>
              <w:pStyle w:val="10"/>
            </w:pPr>
            <w:r>
              <w:t>≥80%</w:t>
            </w:r>
          </w:p>
        </w:tc>
        <w:tc>
          <w:tcPr>
            <w:tcW w:w="1843" w:type="dxa"/>
            <w:vAlign w:val="center"/>
          </w:tcPr>
          <w:p>
            <w:pPr>
              <w:pStyle w:val="10"/>
            </w:pPr>
            <w:r>
              <w:t>远教站点覆盖区域内的党员干部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12.怀财字【2022】7号企业离退休干部遗属补助绩效目标表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13073022P00812410002H</w:t>
            </w:r>
          </w:p>
        </w:tc>
        <w:tc>
          <w:tcPr>
            <w:tcW w:w="1587" w:type="dxa"/>
            <w:vAlign w:val="center"/>
          </w:tcPr>
          <w:p>
            <w:pPr>
              <w:pStyle w:val="11"/>
            </w:pPr>
            <w:r>
              <w:t>项目名称</w:t>
            </w:r>
          </w:p>
        </w:tc>
        <w:tc>
          <w:tcPr>
            <w:tcW w:w="4422" w:type="dxa"/>
            <w:gridSpan w:val="3"/>
            <w:vAlign w:val="center"/>
          </w:tcPr>
          <w:p>
            <w:pPr>
              <w:pStyle w:val="10"/>
            </w:pPr>
            <w:r>
              <w:t>怀财字【2022】7号企业离退休干部遗属补助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28.40</w:t>
            </w:r>
          </w:p>
        </w:tc>
        <w:tc>
          <w:tcPr>
            <w:tcW w:w="1587" w:type="dxa"/>
            <w:vAlign w:val="center"/>
          </w:tcPr>
          <w:p>
            <w:pPr>
              <w:pStyle w:val="11"/>
            </w:pPr>
            <w:r>
              <w:t>其中：财政    资金</w:t>
            </w:r>
          </w:p>
        </w:tc>
        <w:tc>
          <w:tcPr>
            <w:tcW w:w="1304" w:type="dxa"/>
            <w:vAlign w:val="center"/>
          </w:tcPr>
          <w:p>
            <w:pPr>
              <w:pStyle w:val="10"/>
            </w:pPr>
            <w:r>
              <w:t>28.40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为去世的离退休干部遗属发放生活补助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1.为去世的离退休干部遗属发放生活补助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让每一位遗属得到生活保障</w:t>
            </w:r>
          </w:p>
        </w:tc>
        <w:tc>
          <w:tcPr>
            <w:tcW w:w="2891" w:type="dxa"/>
            <w:vAlign w:val="center"/>
          </w:tcPr>
          <w:p>
            <w:pPr>
              <w:pStyle w:val="10"/>
            </w:pPr>
            <w:r>
              <w:t>让每一位遗属得到生活保障</w:t>
            </w:r>
          </w:p>
        </w:tc>
        <w:tc>
          <w:tcPr>
            <w:tcW w:w="1276" w:type="dxa"/>
            <w:vAlign w:val="center"/>
          </w:tcPr>
          <w:p>
            <w:pPr>
              <w:pStyle w:val="10"/>
            </w:pPr>
            <w:r>
              <w:t>100%</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让每一位遗属的生活质量有所提高</w:t>
            </w:r>
          </w:p>
        </w:tc>
        <w:tc>
          <w:tcPr>
            <w:tcW w:w="2891" w:type="dxa"/>
            <w:vAlign w:val="center"/>
          </w:tcPr>
          <w:p>
            <w:pPr>
              <w:pStyle w:val="10"/>
            </w:pPr>
            <w:r>
              <w:t>让每一位遗属的生活质量有所提高</w:t>
            </w:r>
          </w:p>
        </w:tc>
        <w:tc>
          <w:tcPr>
            <w:tcW w:w="1276" w:type="dxa"/>
            <w:vAlign w:val="center"/>
          </w:tcPr>
          <w:p>
            <w:pPr>
              <w:pStyle w:val="10"/>
            </w:pPr>
            <w:r>
              <w:t>生活质量有所提高</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确保每月按时发放</w:t>
            </w:r>
          </w:p>
        </w:tc>
        <w:tc>
          <w:tcPr>
            <w:tcW w:w="2891" w:type="dxa"/>
            <w:vAlign w:val="center"/>
          </w:tcPr>
          <w:p>
            <w:pPr>
              <w:pStyle w:val="10"/>
            </w:pPr>
            <w:r>
              <w:t>确保每月按时发放</w:t>
            </w:r>
          </w:p>
        </w:tc>
        <w:tc>
          <w:tcPr>
            <w:tcW w:w="1276" w:type="dxa"/>
            <w:vAlign w:val="center"/>
          </w:tcPr>
          <w:p>
            <w:pPr>
              <w:pStyle w:val="10"/>
            </w:pPr>
            <w:r>
              <w:t>确保每月按时发放</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严格按照相关文件标准发放</w:t>
            </w:r>
          </w:p>
        </w:tc>
        <w:tc>
          <w:tcPr>
            <w:tcW w:w="2891" w:type="dxa"/>
            <w:vAlign w:val="center"/>
          </w:tcPr>
          <w:p>
            <w:pPr>
              <w:pStyle w:val="10"/>
            </w:pPr>
            <w:r>
              <w:t>严格按照相关文件标准发放</w:t>
            </w:r>
          </w:p>
        </w:tc>
        <w:tc>
          <w:tcPr>
            <w:tcW w:w="1276" w:type="dxa"/>
            <w:vAlign w:val="center"/>
          </w:tcPr>
          <w:p>
            <w:pPr>
              <w:pStyle w:val="10"/>
            </w:pPr>
            <w:r>
              <w:t>严格按照相关文件标准发放</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让离退休干部遗属生活有保障</w:t>
            </w:r>
          </w:p>
        </w:tc>
        <w:tc>
          <w:tcPr>
            <w:tcW w:w="2891" w:type="dxa"/>
            <w:vAlign w:val="center"/>
          </w:tcPr>
          <w:p>
            <w:pPr>
              <w:pStyle w:val="10"/>
            </w:pPr>
            <w:r>
              <w:t>让离退休干部遗属生活有保障，感受到党和政府对他们的关心关爱</w:t>
            </w:r>
          </w:p>
        </w:tc>
        <w:tc>
          <w:tcPr>
            <w:tcW w:w="1276" w:type="dxa"/>
            <w:vAlign w:val="center"/>
          </w:tcPr>
          <w:p>
            <w:pPr>
              <w:pStyle w:val="10"/>
            </w:pPr>
            <w:r>
              <w:t>让离退休干部遗属生活有保障</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离退休干部遗属满意度</w:t>
            </w:r>
          </w:p>
        </w:tc>
        <w:tc>
          <w:tcPr>
            <w:tcW w:w="2891" w:type="dxa"/>
            <w:vAlign w:val="center"/>
          </w:tcPr>
          <w:p>
            <w:pPr>
              <w:pStyle w:val="10"/>
            </w:pPr>
            <w:r>
              <w:t>让绝大多数遗属感到基本满意</w:t>
            </w:r>
          </w:p>
        </w:tc>
        <w:tc>
          <w:tcPr>
            <w:tcW w:w="1276" w:type="dxa"/>
            <w:vAlign w:val="center"/>
          </w:tcPr>
          <w:p>
            <w:pPr>
              <w:pStyle w:val="10"/>
            </w:pPr>
            <w:r>
              <w:t>≥90%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13.怀财字【2022】7号人才项目工作经费绩效目标表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13073022P00813310001F</w:t>
            </w:r>
          </w:p>
        </w:tc>
        <w:tc>
          <w:tcPr>
            <w:tcW w:w="1587" w:type="dxa"/>
            <w:vAlign w:val="center"/>
          </w:tcPr>
          <w:p>
            <w:pPr>
              <w:pStyle w:val="11"/>
            </w:pPr>
            <w:r>
              <w:t>项目名称</w:t>
            </w:r>
          </w:p>
        </w:tc>
        <w:tc>
          <w:tcPr>
            <w:tcW w:w="4422" w:type="dxa"/>
            <w:gridSpan w:val="3"/>
            <w:vAlign w:val="center"/>
          </w:tcPr>
          <w:p>
            <w:pPr>
              <w:pStyle w:val="10"/>
            </w:pPr>
            <w:r>
              <w:t>怀财字【2022】7号人才项目工作经费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集中用于人才培养、建设开发、典型培树和激励表彰等工作。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1.坚持“对接京津、产业聚才、项目引才、灵活用才”，为坚定走好“生态第一、创新引领、跨越赶超”新路提供有力的人才支撑和智力保障。</w:t>
            </w:r>
          </w:p>
          <w:p>
            <w:pPr>
              <w:pStyle w:val="10"/>
            </w:pPr>
            <w:r>
              <w:t>2.全面提升县域人才工作核心竞争力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葡萄产业高质量发展三年提振计划人才保</w:t>
            </w:r>
          </w:p>
        </w:tc>
        <w:tc>
          <w:tcPr>
            <w:tcW w:w="2891" w:type="dxa"/>
            <w:vAlign w:val="center"/>
          </w:tcPr>
          <w:p>
            <w:pPr>
              <w:pStyle w:val="10"/>
            </w:pPr>
            <w:r>
              <w:t>每年葡萄产业人才培训交流人次</w:t>
            </w:r>
          </w:p>
        </w:tc>
        <w:tc>
          <w:tcPr>
            <w:tcW w:w="1276" w:type="dxa"/>
            <w:vAlign w:val="center"/>
          </w:tcPr>
          <w:p>
            <w:pPr>
              <w:pStyle w:val="10"/>
            </w:pPr>
            <w:r>
              <w:t>≥1000人次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拔尖、优秀人才及创新性人才项目推荐</w:t>
            </w:r>
          </w:p>
        </w:tc>
        <w:tc>
          <w:tcPr>
            <w:tcW w:w="2891" w:type="dxa"/>
            <w:vAlign w:val="center"/>
          </w:tcPr>
          <w:p>
            <w:pPr>
              <w:pStyle w:val="10"/>
            </w:pPr>
            <w:r>
              <w:t>县级拔尖、优秀及各类创新性人才被选拔数量</w:t>
            </w:r>
          </w:p>
        </w:tc>
        <w:tc>
          <w:tcPr>
            <w:tcW w:w="1276" w:type="dxa"/>
            <w:vAlign w:val="center"/>
          </w:tcPr>
          <w:p>
            <w:pPr>
              <w:pStyle w:val="10"/>
            </w:pPr>
            <w:r>
              <w:t>≥30人次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及时举办高层次人才国情研修班</w:t>
            </w:r>
          </w:p>
        </w:tc>
        <w:tc>
          <w:tcPr>
            <w:tcW w:w="2891" w:type="dxa"/>
            <w:vAlign w:val="center"/>
          </w:tcPr>
          <w:p>
            <w:pPr>
              <w:pStyle w:val="10"/>
            </w:pPr>
            <w:r>
              <w:t>高层次人才国情研修班培训人次</w:t>
            </w:r>
          </w:p>
        </w:tc>
        <w:tc>
          <w:tcPr>
            <w:tcW w:w="1276" w:type="dxa"/>
            <w:vAlign w:val="center"/>
          </w:tcPr>
          <w:p>
            <w:pPr>
              <w:pStyle w:val="10"/>
            </w:pPr>
            <w:r>
              <w:t>≥20人次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京怀人才对接“双百工程”</w:t>
            </w:r>
          </w:p>
        </w:tc>
        <w:tc>
          <w:tcPr>
            <w:tcW w:w="2891" w:type="dxa"/>
            <w:vAlign w:val="center"/>
          </w:tcPr>
          <w:p>
            <w:pPr>
              <w:pStyle w:val="10"/>
            </w:pPr>
            <w:r>
              <w:t>每年互派干部挂职人数</w:t>
            </w:r>
          </w:p>
        </w:tc>
        <w:tc>
          <w:tcPr>
            <w:tcW w:w="1276" w:type="dxa"/>
            <w:vAlign w:val="center"/>
          </w:tcPr>
          <w:p>
            <w:pPr>
              <w:pStyle w:val="10"/>
            </w:pPr>
            <w:r>
              <w:t>≥20人次</w:t>
            </w:r>
          </w:p>
        </w:tc>
        <w:tc>
          <w:tcPr>
            <w:tcW w:w="1843" w:type="dxa"/>
            <w:vAlign w:val="center"/>
          </w:tcPr>
          <w:p>
            <w:pPr>
              <w:pStyle w:val="10"/>
            </w:pPr>
            <w:r>
              <w:t>怀来县2022年人才工作要点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完成国内外专家开展葡萄和葡萄酒技术知识培训</w:t>
            </w:r>
          </w:p>
        </w:tc>
        <w:tc>
          <w:tcPr>
            <w:tcW w:w="2891" w:type="dxa"/>
            <w:vAlign w:val="center"/>
          </w:tcPr>
          <w:p>
            <w:pPr>
              <w:pStyle w:val="10"/>
            </w:pPr>
            <w:r>
              <w:t>完成国内外专家开展葡萄和葡萄酒技术知识培训</w:t>
            </w:r>
          </w:p>
        </w:tc>
        <w:tc>
          <w:tcPr>
            <w:tcW w:w="1276" w:type="dxa"/>
            <w:vAlign w:val="center"/>
          </w:tcPr>
          <w:p>
            <w:pPr>
              <w:pStyle w:val="10"/>
            </w:pPr>
            <w:r>
              <w:t>≥5次</w:t>
            </w:r>
          </w:p>
        </w:tc>
        <w:tc>
          <w:tcPr>
            <w:tcW w:w="1843" w:type="dxa"/>
            <w:vAlign w:val="center"/>
          </w:tcPr>
          <w:p>
            <w:pPr>
              <w:pStyle w:val="10"/>
            </w:pPr>
            <w:r>
              <w:t>完成国内外专家开展葡萄和葡萄酒技术知识培训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推荐选拔县级拔尖、优秀人才</w:t>
            </w:r>
          </w:p>
        </w:tc>
        <w:tc>
          <w:tcPr>
            <w:tcW w:w="2891" w:type="dxa"/>
            <w:vAlign w:val="center"/>
          </w:tcPr>
          <w:p>
            <w:pPr>
              <w:pStyle w:val="10"/>
            </w:pPr>
            <w:r>
              <w:t>推荐选拔县级拔尖、优秀人才</w:t>
            </w:r>
          </w:p>
        </w:tc>
        <w:tc>
          <w:tcPr>
            <w:tcW w:w="1276" w:type="dxa"/>
            <w:vAlign w:val="center"/>
          </w:tcPr>
          <w:p>
            <w:pPr>
              <w:pStyle w:val="10"/>
            </w:pPr>
            <w:r>
              <w:t>≥30人次</w:t>
            </w:r>
          </w:p>
        </w:tc>
        <w:tc>
          <w:tcPr>
            <w:tcW w:w="1843" w:type="dxa"/>
            <w:vAlign w:val="center"/>
          </w:tcPr>
          <w:p>
            <w:pPr>
              <w:pStyle w:val="10"/>
            </w:pPr>
            <w:r>
              <w:t>推荐选拔县级拔尖、优秀人才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专家人才赴知名高校开展国情研修活动</w:t>
            </w:r>
          </w:p>
        </w:tc>
        <w:tc>
          <w:tcPr>
            <w:tcW w:w="2891" w:type="dxa"/>
            <w:vAlign w:val="center"/>
          </w:tcPr>
          <w:p>
            <w:pPr>
              <w:pStyle w:val="10"/>
            </w:pPr>
            <w:r>
              <w:t>专家人才赴知名高校开展国情研修活动</w:t>
            </w:r>
          </w:p>
        </w:tc>
        <w:tc>
          <w:tcPr>
            <w:tcW w:w="1276" w:type="dxa"/>
            <w:vAlign w:val="center"/>
          </w:tcPr>
          <w:p>
            <w:pPr>
              <w:pStyle w:val="10"/>
            </w:pPr>
            <w:r>
              <w:t>≥20人次</w:t>
            </w:r>
          </w:p>
        </w:tc>
        <w:tc>
          <w:tcPr>
            <w:tcW w:w="1843" w:type="dxa"/>
            <w:vAlign w:val="center"/>
          </w:tcPr>
          <w:p>
            <w:pPr>
              <w:pStyle w:val="10"/>
            </w:pPr>
            <w:r>
              <w:t>专家人才赴知名高校开展国情研修活动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人才队伍建设</w:t>
            </w:r>
          </w:p>
        </w:tc>
        <w:tc>
          <w:tcPr>
            <w:tcW w:w="2891" w:type="dxa"/>
            <w:vAlign w:val="center"/>
          </w:tcPr>
          <w:p>
            <w:pPr>
              <w:pStyle w:val="10"/>
            </w:pPr>
            <w:r>
              <w:t>人才队伍建设情况人才队伍建设情况县域人才素质能力提升</w:t>
            </w:r>
          </w:p>
        </w:tc>
        <w:tc>
          <w:tcPr>
            <w:tcW w:w="1276" w:type="dxa"/>
            <w:vAlign w:val="center"/>
          </w:tcPr>
          <w:p>
            <w:pPr>
              <w:pStyle w:val="10"/>
            </w:pPr>
            <w:r>
              <w:t>≥90%</w:t>
            </w:r>
          </w:p>
        </w:tc>
        <w:tc>
          <w:tcPr>
            <w:tcW w:w="1843" w:type="dxa"/>
            <w:vAlign w:val="center"/>
          </w:tcPr>
          <w:p>
            <w:pPr>
              <w:pStyle w:val="10"/>
            </w:pPr>
            <w:r>
              <w:t>县域人才素质能力提升满意度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14.怀财字【2022】7号社区党建绩效目标表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13073022P00813010001E</w:t>
            </w:r>
          </w:p>
        </w:tc>
        <w:tc>
          <w:tcPr>
            <w:tcW w:w="1587" w:type="dxa"/>
            <w:vAlign w:val="center"/>
          </w:tcPr>
          <w:p>
            <w:pPr>
              <w:pStyle w:val="11"/>
            </w:pPr>
            <w:r>
              <w:t>项目名称</w:t>
            </w:r>
          </w:p>
        </w:tc>
        <w:tc>
          <w:tcPr>
            <w:tcW w:w="4422" w:type="dxa"/>
            <w:gridSpan w:val="3"/>
            <w:vAlign w:val="center"/>
          </w:tcPr>
          <w:p>
            <w:pPr>
              <w:pStyle w:val="10"/>
            </w:pPr>
            <w:r>
              <w:t>怀财字【2022】7号社区党建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社区党建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1.社区党组织战斗堡垒作用</w:t>
            </w:r>
          </w:p>
          <w:p>
            <w:pPr>
              <w:pStyle w:val="10"/>
            </w:pPr>
            <w:r>
              <w:t>2.社区党组织建设完善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社区党组织建设覆盖率</w:t>
            </w:r>
          </w:p>
        </w:tc>
        <w:tc>
          <w:tcPr>
            <w:tcW w:w="2891" w:type="dxa"/>
            <w:vAlign w:val="center"/>
          </w:tcPr>
          <w:p>
            <w:pPr>
              <w:pStyle w:val="10"/>
            </w:pPr>
            <w:r>
              <w:t>社区党组织建设覆盖率</w:t>
            </w:r>
          </w:p>
        </w:tc>
        <w:tc>
          <w:tcPr>
            <w:tcW w:w="1276" w:type="dxa"/>
            <w:vAlign w:val="center"/>
          </w:tcPr>
          <w:p>
            <w:pPr>
              <w:pStyle w:val="10"/>
            </w:pPr>
            <w:r>
              <w:t>≥90%</w:t>
            </w:r>
          </w:p>
        </w:tc>
        <w:tc>
          <w:tcPr>
            <w:tcW w:w="1843" w:type="dxa"/>
            <w:vAlign w:val="center"/>
          </w:tcPr>
          <w:p>
            <w:pPr>
              <w:pStyle w:val="10"/>
            </w:pPr>
            <w:r>
              <w:t>社区党组织建设覆盖率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社区党建规范化建设质量</w:t>
            </w:r>
          </w:p>
        </w:tc>
        <w:tc>
          <w:tcPr>
            <w:tcW w:w="2891" w:type="dxa"/>
            <w:vAlign w:val="center"/>
          </w:tcPr>
          <w:p>
            <w:pPr>
              <w:pStyle w:val="10"/>
            </w:pPr>
            <w:r>
              <w:t>社区党建规范化建设质量</w:t>
            </w:r>
          </w:p>
        </w:tc>
        <w:tc>
          <w:tcPr>
            <w:tcW w:w="1276" w:type="dxa"/>
            <w:vAlign w:val="center"/>
          </w:tcPr>
          <w:p>
            <w:pPr>
              <w:pStyle w:val="10"/>
            </w:pPr>
            <w:r>
              <w:t>≥90%</w:t>
            </w:r>
          </w:p>
        </w:tc>
        <w:tc>
          <w:tcPr>
            <w:tcW w:w="1843" w:type="dxa"/>
            <w:vAlign w:val="center"/>
          </w:tcPr>
          <w:p>
            <w:pPr>
              <w:pStyle w:val="10"/>
            </w:pPr>
            <w:r>
              <w:t>社区党建规范化建设质量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社区党建规范化建设完成时间</w:t>
            </w:r>
          </w:p>
        </w:tc>
        <w:tc>
          <w:tcPr>
            <w:tcW w:w="2891" w:type="dxa"/>
            <w:vAlign w:val="center"/>
          </w:tcPr>
          <w:p>
            <w:pPr>
              <w:pStyle w:val="10"/>
            </w:pPr>
            <w:r>
              <w:t>社区党建规范化建设完成时间</w:t>
            </w:r>
          </w:p>
        </w:tc>
        <w:tc>
          <w:tcPr>
            <w:tcW w:w="1276" w:type="dxa"/>
            <w:vAlign w:val="center"/>
          </w:tcPr>
          <w:p>
            <w:pPr>
              <w:pStyle w:val="10"/>
            </w:pPr>
            <w:r>
              <w:t>社区党建规范化建设完成时间</w:t>
            </w:r>
          </w:p>
        </w:tc>
        <w:tc>
          <w:tcPr>
            <w:tcW w:w="1843" w:type="dxa"/>
            <w:vAlign w:val="center"/>
          </w:tcPr>
          <w:p>
            <w:pPr>
              <w:pStyle w:val="10"/>
            </w:pPr>
            <w:r>
              <w:t>社区党建规范化建设完成时间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按相关文件要求进行社区党建</w:t>
            </w:r>
          </w:p>
        </w:tc>
        <w:tc>
          <w:tcPr>
            <w:tcW w:w="2891" w:type="dxa"/>
            <w:vAlign w:val="center"/>
          </w:tcPr>
          <w:p>
            <w:pPr>
              <w:pStyle w:val="10"/>
            </w:pPr>
            <w:r>
              <w:t>按相关文件要求及标准进行社区党建活动</w:t>
            </w:r>
          </w:p>
        </w:tc>
        <w:tc>
          <w:tcPr>
            <w:tcW w:w="1276" w:type="dxa"/>
            <w:vAlign w:val="center"/>
          </w:tcPr>
          <w:p>
            <w:pPr>
              <w:pStyle w:val="10"/>
            </w:pPr>
            <w:r>
              <w:t>按相关文件要求及标准进行社区党建活动</w:t>
            </w:r>
          </w:p>
        </w:tc>
        <w:tc>
          <w:tcPr>
            <w:tcW w:w="1843" w:type="dxa"/>
            <w:vAlign w:val="center"/>
          </w:tcPr>
          <w:p>
            <w:pPr>
              <w:pStyle w:val="10"/>
            </w:pPr>
            <w:r>
              <w:t>社区党建规范化建设要求及标准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社区服务规范化</w:t>
            </w:r>
          </w:p>
        </w:tc>
        <w:tc>
          <w:tcPr>
            <w:tcW w:w="2891" w:type="dxa"/>
            <w:vAlign w:val="center"/>
          </w:tcPr>
          <w:p>
            <w:pPr>
              <w:pStyle w:val="10"/>
            </w:pPr>
            <w:r>
              <w:t>社区服务规范化</w:t>
            </w:r>
          </w:p>
        </w:tc>
        <w:tc>
          <w:tcPr>
            <w:tcW w:w="1276" w:type="dxa"/>
            <w:vAlign w:val="center"/>
          </w:tcPr>
          <w:p>
            <w:pPr>
              <w:pStyle w:val="10"/>
            </w:pPr>
            <w:r>
              <w:t>≥80%</w:t>
            </w:r>
          </w:p>
        </w:tc>
        <w:tc>
          <w:tcPr>
            <w:tcW w:w="1843" w:type="dxa"/>
            <w:vAlign w:val="center"/>
          </w:tcPr>
          <w:p>
            <w:pPr>
              <w:pStyle w:val="10"/>
            </w:pPr>
            <w:r>
              <w:t>社区服务规范化标准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社区群众满意度</w:t>
            </w:r>
          </w:p>
        </w:tc>
        <w:tc>
          <w:tcPr>
            <w:tcW w:w="1276" w:type="dxa"/>
            <w:vAlign w:val="center"/>
          </w:tcPr>
          <w:p>
            <w:pPr>
              <w:pStyle w:val="10"/>
            </w:pPr>
            <w:r>
              <w:t>≥90%</w:t>
            </w:r>
          </w:p>
        </w:tc>
        <w:tc>
          <w:tcPr>
            <w:tcW w:w="1843" w:type="dxa"/>
            <w:vAlign w:val="center"/>
          </w:tcPr>
          <w:p>
            <w:pPr>
              <w:pStyle w:val="10"/>
            </w:pPr>
            <w:r>
              <w:t>社区群众满意度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15.怀财字【2022】7号夕阳红艺术团维修改造排练厅、演艺厅资金绩效目标表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13073022P00813810001U</w:t>
            </w:r>
          </w:p>
        </w:tc>
        <w:tc>
          <w:tcPr>
            <w:tcW w:w="1587" w:type="dxa"/>
            <w:vAlign w:val="center"/>
          </w:tcPr>
          <w:p>
            <w:pPr>
              <w:pStyle w:val="11"/>
            </w:pPr>
            <w:r>
              <w:t>项目名称</w:t>
            </w:r>
          </w:p>
        </w:tc>
        <w:tc>
          <w:tcPr>
            <w:tcW w:w="4422" w:type="dxa"/>
            <w:gridSpan w:val="3"/>
            <w:vAlign w:val="center"/>
          </w:tcPr>
          <w:p>
            <w:pPr>
              <w:pStyle w:val="10"/>
            </w:pPr>
            <w:r>
              <w:t>怀财字【2022】7号夕阳红艺术团维修改造排练厅、演艺厅资金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维修改造夕阳红艺术团排练厅、演艺厅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40%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1.为保证活动的正常开展</w:t>
            </w:r>
          </w:p>
          <w:p>
            <w:pPr>
              <w:pStyle w:val="10"/>
            </w:pPr>
            <w:r>
              <w:t>2.为老干部提供更加方便、适用的活动环境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文化送温暖演出场次</w:t>
            </w:r>
          </w:p>
        </w:tc>
        <w:tc>
          <w:tcPr>
            <w:tcW w:w="2891" w:type="dxa"/>
            <w:vAlign w:val="center"/>
          </w:tcPr>
          <w:p>
            <w:pPr>
              <w:pStyle w:val="10"/>
            </w:pPr>
            <w:r>
              <w:t>文化送温暖演出场次</w:t>
            </w:r>
          </w:p>
        </w:tc>
        <w:tc>
          <w:tcPr>
            <w:tcW w:w="1276" w:type="dxa"/>
            <w:vAlign w:val="center"/>
          </w:tcPr>
          <w:p>
            <w:pPr>
              <w:pStyle w:val="10"/>
            </w:pPr>
            <w:r>
              <w:t>≥3场</w:t>
            </w:r>
          </w:p>
        </w:tc>
        <w:tc>
          <w:tcPr>
            <w:tcW w:w="1843" w:type="dxa"/>
            <w:vAlign w:val="center"/>
          </w:tcPr>
          <w:p>
            <w:pPr>
              <w:pStyle w:val="10"/>
            </w:pPr>
            <w:r>
              <w:t>文化送温暖演出场次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夕阳红艺术团维修改造排练厅、演艺厅财政拨款专款专用情况</w:t>
            </w:r>
            <w:r>
              <w:tab/>
            </w:r>
          </w:p>
          <w:p>
            <w:pPr>
              <w:pStyle w:val="10"/>
            </w:pPr>
          </w:p>
        </w:tc>
        <w:tc>
          <w:tcPr>
            <w:tcW w:w="1276" w:type="dxa"/>
            <w:vAlign w:val="center"/>
          </w:tcPr>
          <w:p>
            <w:pPr>
              <w:pStyle w:val="10"/>
            </w:pPr>
            <w:r>
              <w:t>100%</w:t>
            </w:r>
          </w:p>
        </w:tc>
        <w:tc>
          <w:tcPr>
            <w:tcW w:w="1843" w:type="dxa"/>
            <w:vAlign w:val="center"/>
          </w:tcPr>
          <w:p>
            <w:pPr>
              <w:pStyle w:val="10"/>
            </w:pPr>
            <w:r>
              <w:t>专款专用率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按时完工</w:t>
            </w:r>
          </w:p>
        </w:tc>
        <w:tc>
          <w:tcPr>
            <w:tcW w:w="1843" w:type="dxa"/>
            <w:vAlign w:val="center"/>
          </w:tcPr>
          <w:p>
            <w:pPr>
              <w:pStyle w:val="10"/>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控制成本，节约开支</w:t>
            </w:r>
          </w:p>
        </w:tc>
        <w:tc>
          <w:tcPr>
            <w:tcW w:w="1843" w:type="dxa"/>
            <w:vAlign w:val="center"/>
          </w:tcPr>
          <w:p>
            <w:pPr>
              <w:pStyle w:val="10"/>
            </w:pPr>
            <w:r>
              <w:t>项目实际支出控制在预算内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为老干部提供更加方便、适用的活动环境</w:t>
            </w:r>
          </w:p>
        </w:tc>
        <w:tc>
          <w:tcPr>
            <w:tcW w:w="1843" w:type="dxa"/>
            <w:vAlign w:val="center"/>
          </w:tcPr>
          <w:p>
            <w:pPr>
              <w:pStyle w:val="10"/>
            </w:pPr>
            <w:r>
              <w:t>项目实现功能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绝大多数离退休老干部感到满意</w:t>
            </w:r>
          </w:p>
        </w:tc>
        <w:tc>
          <w:tcPr>
            <w:tcW w:w="1276" w:type="dxa"/>
            <w:vAlign w:val="center"/>
          </w:tcPr>
          <w:p>
            <w:pPr>
              <w:pStyle w:val="10"/>
            </w:pPr>
            <w:r>
              <w:t>≥90%</w:t>
            </w:r>
          </w:p>
        </w:tc>
        <w:tc>
          <w:tcPr>
            <w:tcW w:w="1843" w:type="dxa"/>
            <w:vAlign w:val="center"/>
          </w:tcPr>
          <w:p>
            <w:pPr>
              <w:pStyle w:val="10"/>
            </w:pPr>
            <w:r>
              <w:t>离退休老干部满意度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16.怀财字【2022】7号组织部村级组织活动场所建设绩效目标表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13073022P00812510001K</w:t>
            </w:r>
          </w:p>
        </w:tc>
        <w:tc>
          <w:tcPr>
            <w:tcW w:w="1587" w:type="dxa"/>
            <w:vAlign w:val="center"/>
          </w:tcPr>
          <w:p>
            <w:pPr>
              <w:pStyle w:val="11"/>
            </w:pPr>
            <w:r>
              <w:t>项目名称</w:t>
            </w:r>
          </w:p>
        </w:tc>
        <w:tc>
          <w:tcPr>
            <w:tcW w:w="4422" w:type="dxa"/>
            <w:gridSpan w:val="3"/>
            <w:vAlign w:val="center"/>
          </w:tcPr>
          <w:p>
            <w:pPr>
              <w:pStyle w:val="10"/>
            </w:pPr>
            <w:r>
              <w:t>怀财字【2022】7号组织部村级组织活动场所建设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w:t>
            </w:r>
          </w:p>
        </w:tc>
        <w:tc>
          <w:tcPr>
            <w:tcW w:w="1587" w:type="dxa"/>
            <w:vAlign w:val="center"/>
          </w:tcPr>
          <w:p>
            <w:pPr>
              <w:pStyle w:val="11"/>
            </w:pPr>
            <w:r>
              <w:t>其中：财政    资金</w:t>
            </w:r>
          </w:p>
        </w:tc>
        <w:tc>
          <w:tcPr>
            <w:tcW w:w="1304" w:type="dxa"/>
            <w:vAlign w:val="center"/>
          </w:tcPr>
          <w:p>
            <w:pPr>
              <w:pStyle w:val="10"/>
            </w:pPr>
            <w:r>
              <w:t>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修缮和维护村（社区）级组织活动场所的绩效目标是改善各村委会的办公环境；预期总目标是使全县打造成面积达标、设施齐全、功能完备的村级组织活动场所。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1.优先完成对部分条件较差的村级组织活动场所的修缮或改建。</w:t>
            </w:r>
          </w:p>
          <w:p>
            <w:pPr>
              <w:pStyle w:val="10"/>
            </w:pPr>
            <w:r>
              <w:t>2.进一步提升村级组织活动场所建设标准。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村级组织活动场所建设、维修数量</w:t>
            </w:r>
          </w:p>
        </w:tc>
        <w:tc>
          <w:tcPr>
            <w:tcW w:w="2891" w:type="dxa"/>
            <w:vAlign w:val="center"/>
          </w:tcPr>
          <w:p>
            <w:pPr>
              <w:pStyle w:val="10"/>
            </w:pPr>
            <w:r>
              <w:t>村级组织活动场所建设、维修数量</w:t>
            </w:r>
          </w:p>
        </w:tc>
        <w:tc>
          <w:tcPr>
            <w:tcW w:w="1276" w:type="dxa"/>
            <w:vAlign w:val="center"/>
          </w:tcPr>
          <w:p>
            <w:pPr>
              <w:pStyle w:val="10"/>
            </w:pPr>
            <w:r>
              <w:t>≥20个</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打造成面积达标、设施齐全、功能完备的村级组织活动场所</w:t>
            </w:r>
          </w:p>
        </w:tc>
        <w:tc>
          <w:tcPr>
            <w:tcW w:w="2891" w:type="dxa"/>
            <w:vAlign w:val="center"/>
          </w:tcPr>
          <w:p>
            <w:pPr>
              <w:pStyle w:val="10"/>
            </w:pPr>
            <w:r>
              <w:t>打造成面积达标、设施齐全、功能完备的村级组织活动场所</w:t>
            </w:r>
          </w:p>
        </w:tc>
        <w:tc>
          <w:tcPr>
            <w:tcW w:w="1276" w:type="dxa"/>
            <w:vAlign w:val="center"/>
          </w:tcPr>
          <w:p>
            <w:pPr>
              <w:pStyle w:val="10"/>
            </w:pPr>
            <w:r>
              <w:t>打造成面积达标、设施齐全、功能完备的村级组织活动场所</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提升基层党组织战斗力</w:t>
            </w:r>
          </w:p>
        </w:tc>
        <w:tc>
          <w:tcPr>
            <w:tcW w:w="2891" w:type="dxa"/>
            <w:vAlign w:val="center"/>
          </w:tcPr>
          <w:p>
            <w:pPr>
              <w:pStyle w:val="10"/>
            </w:pPr>
            <w:r>
              <w:t>提升基层党组织战斗力</w:t>
            </w:r>
          </w:p>
        </w:tc>
        <w:tc>
          <w:tcPr>
            <w:tcW w:w="1276" w:type="dxa"/>
            <w:vAlign w:val="center"/>
          </w:tcPr>
          <w:p>
            <w:pPr>
              <w:pStyle w:val="10"/>
            </w:pPr>
            <w:r>
              <w:t>提升基层党组织战斗力</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村级组织活动场所建设、维修工作按标准完成</w:t>
            </w:r>
          </w:p>
        </w:tc>
        <w:tc>
          <w:tcPr>
            <w:tcW w:w="2891" w:type="dxa"/>
            <w:vAlign w:val="center"/>
          </w:tcPr>
          <w:p>
            <w:pPr>
              <w:pStyle w:val="10"/>
            </w:pPr>
            <w:r>
              <w:t>村级组织活动场所建设、维修工作按标准完成</w:t>
            </w:r>
          </w:p>
        </w:tc>
        <w:tc>
          <w:tcPr>
            <w:tcW w:w="1276" w:type="dxa"/>
            <w:vAlign w:val="center"/>
          </w:tcPr>
          <w:p>
            <w:pPr>
              <w:pStyle w:val="10"/>
            </w:pPr>
            <w:r>
              <w:t>村级组织活动场所建设、维修工作按标准完成</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提升服务群众能力</w:t>
            </w:r>
          </w:p>
        </w:tc>
        <w:tc>
          <w:tcPr>
            <w:tcW w:w="2891" w:type="dxa"/>
            <w:vAlign w:val="center"/>
          </w:tcPr>
          <w:p>
            <w:pPr>
              <w:pStyle w:val="10"/>
            </w:pPr>
            <w:r>
              <w:t>提升服务群众能力</w:t>
            </w:r>
          </w:p>
        </w:tc>
        <w:tc>
          <w:tcPr>
            <w:tcW w:w="1276" w:type="dxa"/>
            <w:vAlign w:val="center"/>
          </w:tcPr>
          <w:p>
            <w:pPr>
              <w:pStyle w:val="10"/>
            </w:pPr>
            <w:r>
              <w:t>提升服务群众能力</w:t>
            </w:r>
          </w:p>
        </w:tc>
        <w:tc>
          <w:tcPr>
            <w:tcW w:w="1843" w:type="dxa"/>
            <w:vAlign w:val="center"/>
          </w:tcPr>
          <w:p>
            <w:pPr>
              <w:pStyle w:val="10"/>
            </w:pPr>
            <w:r>
              <w:t>怀财字【2022】7号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农村党员对开展党员活动满意度提升</w:t>
            </w:r>
          </w:p>
        </w:tc>
        <w:tc>
          <w:tcPr>
            <w:tcW w:w="2891" w:type="dxa"/>
            <w:vAlign w:val="center"/>
          </w:tcPr>
          <w:p>
            <w:pPr>
              <w:pStyle w:val="10"/>
            </w:pPr>
            <w:r>
              <w:t>农村党员对开展党员活动满意度提升</w:t>
            </w:r>
          </w:p>
        </w:tc>
        <w:tc>
          <w:tcPr>
            <w:tcW w:w="1276" w:type="dxa"/>
            <w:vAlign w:val="center"/>
          </w:tcPr>
          <w:p>
            <w:pPr>
              <w:pStyle w:val="10"/>
            </w:pPr>
            <w:r>
              <w:t>≥80%</w:t>
            </w:r>
          </w:p>
        </w:tc>
        <w:tc>
          <w:tcPr>
            <w:tcW w:w="1843" w:type="dxa"/>
            <w:vAlign w:val="center"/>
          </w:tcPr>
          <w:p>
            <w:pPr>
              <w:pStyle w:val="10"/>
            </w:pPr>
            <w:r>
              <w:t>怀财字【2022】7号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17.冀财行【2021】97号河北省财政厅关于提前下达2022年度下派选调生到村工作中央财政补助资金的通知绩效目标表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13073022P00800710001Q</w:t>
            </w:r>
          </w:p>
        </w:tc>
        <w:tc>
          <w:tcPr>
            <w:tcW w:w="1587" w:type="dxa"/>
            <w:vAlign w:val="center"/>
          </w:tcPr>
          <w:p>
            <w:pPr>
              <w:pStyle w:val="11"/>
            </w:pPr>
            <w:r>
              <w:t>项目名称</w:t>
            </w:r>
          </w:p>
        </w:tc>
        <w:tc>
          <w:tcPr>
            <w:tcW w:w="4422" w:type="dxa"/>
            <w:gridSpan w:val="3"/>
            <w:vAlign w:val="center"/>
          </w:tcPr>
          <w:p>
            <w:pPr>
              <w:pStyle w:val="10"/>
            </w:pPr>
            <w:r>
              <w:t>冀财行【2021】97号河北省财政厅关于提前下达2022年度下派选调生到村工作中央财政补助资金的通知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14.45</w:t>
            </w:r>
          </w:p>
        </w:tc>
        <w:tc>
          <w:tcPr>
            <w:tcW w:w="1587" w:type="dxa"/>
            <w:vAlign w:val="center"/>
          </w:tcPr>
          <w:p>
            <w:pPr>
              <w:pStyle w:val="11"/>
            </w:pPr>
            <w:r>
              <w:t>其中：财政    资金</w:t>
            </w:r>
          </w:p>
        </w:tc>
        <w:tc>
          <w:tcPr>
            <w:tcW w:w="1304" w:type="dxa"/>
            <w:vAlign w:val="center"/>
          </w:tcPr>
          <w:p>
            <w:pPr>
              <w:pStyle w:val="10"/>
            </w:pPr>
            <w:r>
              <w:t>14.45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此项资金统筹用于保障到村任职选调生各项补助支出。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1.解决到村任职选调生的后顾之忧，帮助他们尽快适应基层工作。</w:t>
            </w:r>
          </w:p>
          <w:p>
            <w:pPr>
              <w:pStyle w:val="10"/>
            </w:pPr>
            <w:r>
              <w:t>2.加强对到村任职选调生的教育培训，按要求组织开展国情调研，组织他们多参与化解复杂矛盾和问题，让他们在基层真正经受实践锻炼。</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保障补贴对象人数占应保人数之比</w:t>
            </w:r>
          </w:p>
        </w:tc>
        <w:tc>
          <w:tcPr>
            <w:tcW w:w="2891" w:type="dxa"/>
            <w:vAlign w:val="center"/>
          </w:tcPr>
          <w:p>
            <w:pPr>
              <w:pStyle w:val="10"/>
            </w:pPr>
            <w:r>
              <w:t>保障补贴对象人数占应保人数之比</w:t>
            </w:r>
          </w:p>
        </w:tc>
        <w:tc>
          <w:tcPr>
            <w:tcW w:w="1276" w:type="dxa"/>
            <w:vAlign w:val="center"/>
          </w:tcPr>
          <w:p>
            <w:pPr>
              <w:pStyle w:val="10"/>
            </w:pPr>
            <w:r>
              <w:t>100%</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形成一批较高水平的优秀调研成果</w:t>
            </w:r>
          </w:p>
        </w:tc>
        <w:tc>
          <w:tcPr>
            <w:tcW w:w="2891" w:type="dxa"/>
            <w:vAlign w:val="center"/>
          </w:tcPr>
          <w:p>
            <w:pPr>
              <w:pStyle w:val="10"/>
            </w:pPr>
            <w:r>
              <w:t>形成一批较高水平的优秀调研成果</w:t>
            </w:r>
          </w:p>
        </w:tc>
        <w:tc>
          <w:tcPr>
            <w:tcW w:w="1276" w:type="dxa"/>
            <w:vAlign w:val="center"/>
          </w:tcPr>
          <w:p>
            <w:pPr>
              <w:pStyle w:val="10"/>
            </w:pPr>
            <w:r>
              <w:t>成效明显</w:t>
            </w:r>
          </w:p>
        </w:tc>
        <w:tc>
          <w:tcPr>
            <w:tcW w:w="1843" w:type="dxa"/>
            <w:vAlign w:val="center"/>
          </w:tcPr>
          <w:p>
            <w:pPr>
              <w:pStyle w:val="10"/>
            </w:pPr>
            <w:r>
              <w:t>冀财行【2021】 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保证补助资金及时下发</w:t>
            </w:r>
          </w:p>
        </w:tc>
        <w:tc>
          <w:tcPr>
            <w:tcW w:w="2891" w:type="dxa"/>
            <w:vAlign w:val="center"/>
          </w:tcPr>
          <w:p>
            <w:pPr>
              <w:pStyle w:val="10"/>
            </w:pPr>
            <w:r>
              <w:t>保证补助资金及时下发</w:t>
            </w:r>
          </w:p>
        </w:tc>
        <w:tc>
          <w:tcPr>
            <w:tcW w:w="1276" w:type="dxa"/>
            <w:vAlign w:val="center"/>
          </w:tcPr>
          <w:p>
            <w:pPr>
              <w:pStyle w:val="10"/>
            </w:pPr>
            <w:r>
              <w:t>成效明显</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保证所有选调生得到相应标准的补助资金</w:t>
            </w:r>
          </w:p>
        </w:tc>
        <w:tc>
          <w:tcPr>
            <w:tcW w:w="2891" w:type="dxa"/>
            <w:vAlign w:val="center"/>
          </w:tcPr>
          <w:p>
            <w:pPr>
              <w:pStyle w:val="10"/>
            </w:pPr>
            <w:r>
              <w:t>保证所有选调生得到相应标准的补助资金</w:t>
            </w:r>
          </w:p>
        </w:tc>
        <w:tc>
          <w:tcPr>
            <w:tcW w:w="1276" w:type="dxa"/>
            <w:vAlign w:val="center"/>
          </w:tcPr>
          <w:p>
            <w:pPr>
              <w:pStyle w:val="10"/>
            </w:pPr>
            <w:r>
              <w:t>100%</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到村任职选调生在农村干事创业，农村基层党建工作水平逐步提高</w:t>
            </w:r>
          </w:p>
        </w:tc>
        <w:tc>
          <w:tcPr>
            <w:tcW w:w="2891" w:type="dxa"/>
            <w:vAlign w:val="center"/>
          </w:tcPr>
          <w:p>
            <w:pPr>
              <w:pStyle w:val="10"/>
            </w:pPr>
            <w:r>
              <w:t>到村任职选调生在农村干事创业，农村基层党建工作水平逐步提高</w:t>
            </w:r>
          </w:p>
        </w:tc>
        <w:tc>
          <w:tcPr>
            <w:tcW w:w="1276" w:type="dxa"/>
            <w:vAlign w:val="center"/>
          </w:tcPr>
          <w:p>
            <w:pPr>
              <w:pStyle w:val="10"/>
            </w:pPr>
            <w:r>
              <w:t>成效明显</w:t>
            </w:r>
          </w:p>
        </w:tc>
        <w:tc>
          <w:tcPr>
            <w:tcW w:w="1843" w:type="dxa"/>
            <w:vAlign w:val="center"/>
          </w:tcPr>
          <w:p>
            <w:pPr>
              <w:pStyle w:val="10"/>
            </w:pPr>
            <w:r>
              <w:t>冀财行【2021】97号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对政策落实情况满意的到村任职选调生占应保人数之比</w:t>
            </w:r>
          </w:p>
        </w:tc>
        <w:tc>
          <w:tcPr>
            <w:tcW w:w="1276" w:type="dxa"/>
            <w:vAlign w:val="center"/>
          </w:tcPr>
          <w:p>
            <w:pPr>
              <w:pStyle w:val="10"/>
            </w:pPr>
            <w:r>
              <w:t>100%</w:t>
            </w:r>
          </w:p>
        </w:tc>
        <w:tc>
          <w:tcPr>
            <w:tcW w:w="1843" w:type="dxa"/>
            <w:vAlign w:val="center"/>
          </w:tcPr>
          <w:p>
            <w:pPr>
              <w:pStyle w:val="10"/>
            </w:pPr>
            <w:r>
              <w:t>冀财行【2021】97号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ljYjY4OWFiYTI1ZTNjNDJjMjhhZmJkMjEwNjkyZGEifQ=="/>
  </w:docVars>
  <w:rsids>
    <w:rsidRoot w:val="006D0DD1"/>
    <w:rsid w:val="001142A4"/>
    <w:rsid w:val="006D0DD1"/>
    <w:rsid w:val="009A692D"/>
    <w:rsid w:val="0B457D15"/>
    <w:rsid w:val="1D9B0150"/>
    <w:rsid w:val="484A06EE"/>
    <w:rsid w:val="528D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2022-04-20T14:31:59Z</dcterms:created>
  <dcterms:modified xsi:type="dcterms:W3CDTF">2022-04-20T06:31:59Z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2022-04-20T14:32:02Z</dcterms:created>
  <dcterms:modified xsi:type="dcterms:W3CDTF">2022-04-20T06:32:02Z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2022-04-20T14:32:03Z</dcterms:created>
  <dcterms:modified xsi:type="dcterms:W3CDTF">2022-04-20T06:32:03Z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Props1.xml><?xml version="1.0" encoding="utf-8"?>
<ds:datastoreItem xmlns:ds="http://schemas.openxmlformats.org/officeDocument/2006/customXml" ds:itemID="{67BE5FE3-8A85-4B8F-A0E1-D17C955EDA03}">
  <ds:schemaRefs/>
</ds:datastoreItem>
</file>

<file path=customXml/itemProps10.xml><?xml version="1.0" encoding="utf-8"?>
<ds:datastoreItem xmlns:ds="http://schemas.openxmlformats.org/officeDocument/2006/customXml" ds:itemID="{E9FCCF32-533D-4CF2-960A-F000006893AC}">
  <ds:schemaRefs/>
</ds:datastoreItem>
</file>

<file path=customXml/itemProps11.xml><?xml version="1.0" encoding="utf-8"?>
<ds:datastoreItem xmlns:ds="http://schemas.openxmlformats.org/officeDocument/2006/customXml" ds:itemID="{4E2EFA93-F22B-425D-9A3A-99BB7807046F}">
  <ds:schemaRefs/>
</ds:datastoreItem>
</file>

<file path=customXml/itemProps12.xml><?xml version="1.0" encoding="utf-8"?>
<ds:datastoreItem xmlns:ds="http://schemas.openxmlformats.org/officeDocument/2006/customXml" ds:itemID="{8EF0BFD8-515A-429C-A047-6C2C20FCEC85}">
  <ds:schemaRefs/>
</ds:datastoreItem>
</file>

<file path=customXml/itemProps13.xml><?xml version="1.0" encoding="utf-8"?>
<ds:datastoreItem xmlns:ds="http://schemas.openxmlformats.org/officeDocument/2006/customXml" ds:itemID="{48FB32B9-17BB-4B3E-BCDE-048035587E86}">
  <ds:schemaRefs/>
</ds:datastoreItem>
</file>

<file path=customXml/itemProps14.xml><?xml version="1.0" encoding="utf-8"?>
<ds:datastoreItem xmlns:ds="http://schemas.openxmlformats.org/officeDocument/2006/customXml" ds:itemID="{3038574C-B930-462C-80F8-3061EB3C66A0}">
  <ds:schemaRefs/>
</ds:datastoreItem>
</file>

<file path=customXml/itemProps15.xml><?xml version="1.0" encoding="utf-8"?>
<ds:datastoreItem xmlns:ds="http://schemas.openxmlformats.org/officeDocument/2006/customXml" ds:itemID="{7D627DC3-BF86-4297-A211-929426CDA83B}">
  <ds:schemaRefs/>
</ds:datastoreItem>
</file>

<file path=customXml/itemProps16.xml><?xml version="1.0" encoding="utf-8"?>
<ds:datastoreItem xmlns:ds="http://schemas.openxmlformats.org/officeDocument/2006/customXml" ds:itemID="{D95B36DA-1896-4178-A2AD-0BF456D8A4AE}">
  <ds:schemaRefs/>
</ds:datastoreItem>
</file>

<file path=customXml/itemProps17.xml><?xml version="1.0" encoding="utf-8"?>
<ds:datastoreItem xmlns:ds="http://schemas.openxmlformats.org/officeDocument/2006/customXml" ds:itemID="{62C2F60A-6476-4407-AD86-46AD4C2957D9}">
  <ds:schemaRefs/>
</ds:datastoreItem>
</file>

<file path=customXml/itemProps18.xml><?xml version="1.0" encoding="utf-8"?>
<ds:datastoreItem xmlns:ds="http://schemas.openxmlformats.org/officeDocument/2006/customXml" ds:itemID="{0888E81A-9071-408F-927C-C711DB9491E9}">
  <ds:schemaRefs/>
</ds:datastoreItem>
</file>

<file path=customXml/itemProps19.xml><?xml version="1.0" encoding="utf-8"?>
<ds:datastoreItem xmlns:ds="http://schemas.openxmlformats.org/officeDocument/2006/customXml" ds:itemID="{C07272EA-A75C-431C-A7B9-87D3228C674A}">
  <ds:schemaRefs/>
</ds:datastoreItem>
</file>

<file path=customXml/itemProps2.xml><?xml version="1.0" encoding="utf-8"?>
<ds:datastoreItem xmlns:ds="http://schemas.openxmlformats.org/officeDocument/2006/customXml" ds:itemID="{BDEEF50E-440D-4395-830D-22E97C43B269}">
  <ds:schemaRefs/>
</ds:datastoreItem>
</file>

<file path=customXml/itemProps20.xml><?xml version="1.0" encoding="utf-8"?>
<ds:datastoreItem xmlns:ds="http://schemas.openxmlformats.org/officeDocument/2006/customXml" ds:itemID="{155FBBD7-2FB4-48E0-AA0D-9A0CBEE9BB66}">
  <ds:schemaRefs/>
</ds:datastoreItem>
</file>

<file path=customXml/itemProps21.xml><?xml version="1.0" encoding="utf-8"?>
<ds:datastoreItem xmlns:ds="http://schemas.openxmlformats.org/officeDocument/2006/customXml" ds:itemID="{AB994ACF-501B-43E0-879E-123AA21D0569}">
  <ds:schemaRefs/>
</ds:datastoreItem>
</file>

<file path=customXml/itemProps22.xml><?xml version="1.0" encoding="utf-8"?>
<ds:datastoreItem xmlns:ds="http://schemas.openxmlformats.org/officeDocument/2006/customXml" ds:itemID="{01C0C65D-4042-4EE9-9D9F-F62D7ADEBD81}">
  <ds:schemaRefs/>
</ds:datastoreItem>
</file>

<file path=customXml/itemProps23.xml><?xml version="1.0" encoding="utf-8"?>
<ds:datastoreItem xmlns:ds="http://schemas.openxmlformats.org/officeDocument/2006/customXml" ds:itemID="{0FD46DC2-AC0F-46A9-807E-DA787B40C897}">
  <ds:schemaRefs/>
</ds:datastoreItem>
</file>

<file path=customXml/itemProps24.xml><?xml version="1.0" encoding="utf-8"?>
<ds:datastoreItem xmlns:ds="http://schemas.openxmlformats.org/officeDocument/2006/customXml" ds:itemID="{011446F2-D4A9-494B-BB2B-43AAF8AB3646}">
  <ds:schemaRefs/>
</ds:datastoreItem>
</file>

<file path=customXml/itemProps25.xml><?xml version="1.0" encoding="utf-8"?>
<ds:datastoreItem xmlns:ds="http://schemas.openxmlformats.org/officeDocument/2006/customXml" ds:itemID="{C8B5278C-3D05-4E9E-AC64-B70716CB8EE6}">
  <ds:schemaRefs/>
</ds:datastoreItem>
</file>

<file path=customXml/itemProps26.xml><?xml version="1.0" encoding="utf-8"?>
<ds:datastoreItem xmlns:ds="http://schemas.openxmlformats.org/officeDocument/2006/customXml" ds:itemID="{D8EA8D83-F2BA-47BC-BE26-CF164C21E03D}">
  <ds:schemaRefs/>
</ds:datastoreItem>
</file>

<file path=customXml/itemProps27.xml><?xml version="1.0" encoding="utf-8"?>
<ds:datastoreItem xmlns:ds="http://schemas.openxmlformats.org/officeDocument/2006/customXml" ds:itemID="{A5C5BCED-C2C3-4F88-A1AE-6E229A5D3164}">
  <ds:schemaRefs/>
</ds:datastoreItem>
</file>

<file path=customXml/itemProps28.xml><?xml version="1.0" encoding="utf-8"?>
<ds:datastoreItem xmlns:ds="http://schemas.openxmlformats.org/officeDocument/2006/customXml" ds:itemID="{951DA9ED-4C5E-41D5-94F9-C2419CF8B668}">
  <ds:schemaRefs/>
</ds:datastoreItem>
</file>

<file path=customXml/itemProps29.xml><?xml version="1.0" encoding="utf-8"?>
<ds:datastoreItem xmlns:ds="http://schemas.openxmlformats.org/officeDocument/2006/customXml" ds:itemID="{ED851B75-1C09-4DE1-B452-2F48D582DBCA}">
  <ds:schemaRefs/>
</ds:datastoreItem>
</file>

<file path=customXml/itemProps3.xml><?xml version="1.0" encoding="utf-8"?>
<ds:datastoreItem xmlns:ds="http://schemas.openxmlformats.org/officeDocument/2006/customXml" ds:itemID="{90C22405-6068-487A-90D5-C8F55BB2A2E3}">
  <ds:schemaRefs/>
</ds:datastoreItem>
</file>

<file path=customXml/itemProps30.xml><?xml version="1.0" encoding="utf-8"?>
<ds:datastoreItem xmlns:ds="http://schemas.openxmlformats.org/officeDocument/2006/customXml" ds:itemID="{B96974CA-AE1D-4992-ADE1-90C11F53C55B}">
  <ds:schemaRefs/>
</ds:datastoreItem>
</file>

<file path=customXml/itemProps31.xml><?xml version="1.0" encoding="utf-8"?>
<ds:datastoreItem xmlns:ds="http://schemas.openxmlformats.org/officeDocument/2006/customXml" ds:itemID="{3B3BAC1F-648E-46C2-B307-A667B1C5F04E}">
  <ds:schemaRefs/>
</ds:datastoreItem>
</file>

<file path=customXml/itemProps32.xml><?xml version="1.0" encoding="utf-8"?>
<ds:datastoreItem xmlns:ds="http://schemas.openxmlformats.org/officeDocument/2006/customXml" ds:itemID="{3F6DA492-F042-472B-A188-DC83AFAB4B8D}">
  <ds:schemaRefs/>
</ds:datastoreItem>
</file>

<file path=customXml/itemProps33.xml><?xml version="1.0" encoding="utf-8"?>
<ds:datastoreItem xmlns:ds="http://schemas.openxmlformats.org/officeDocument/2006/customXml" ds:itemID="{3870E76C-4DF7-482D-83B4-C1883051D582}">
  <ds:schemaRefs/>
</ds:datastoreItem>
</file>

<file path=customXml/itemProps34.xml><?xml version="1.0" encoding="utf-8"?>
<ds:datastoreItem xmlns:ds="http://schemas.openxmlformats.org/officeDocument/2006/customXml" ds:itemID="{D1F35C92-90D3-4107-A7A5-BC19666CE4FD}">
  <ds:schemaRefs/>
</ds:datastoreItem>
</file>

<file path=customXml/itemProps35.xml><?xml version="1.0" encoding="utf-8"?>
<ds:datastoreItem xmlns:ds="http://schemas.openxmlformats.org/officeDocument/2006/customXml" ds:itemID="{B9522C28-41B2-4916-A1D1-2084D5012A05}">
  <ds:schemaRefs/>
</ds:datastoreItem>
</file>

<file path=customXml/itemProps36.xml><?xml version="1.0" encoding="utf-8"?>
<ds:datastoreItem xmlns:ds="http://schemas.openxmlformats.org/officeDocument/2006/customXml" ds:itemID="{4DEF256D-B1CF-4E76-9D9E-852FE2A52C6D}">
  <ds:schemaRefs/>
</ds:datastoreItem>
</file>

<file path=customXml/itemProps37.xml><?xml version="1.0" encoding="utf-8"?>
<ds:datastoreItem xmlns:ds="http://schemas.openxmlformats.org/officeDocument/2006/customXml" ds:itemID="{EA352F9C-E45D-4786-BF2B-2A71AA42E2C5}">
  <ds:schemaRefs/>
</ds:datastoreItem>
</file>

<file path=customXml/itemProps38.xml><?xml version="1.0" encoding="utf-8"?>
<ds:datastoreItem xmlns:ds="http://schemas.openxmlformats.org/officeDocument/2006/customXml" ds:itemID="{2C11DF12-2CCE-47A4-8714-343A38C9782C}">
  <ds:schemaRefs/>
</ds:datastoreItem>
</file>

<file path=customXml/itemProps4.xml><?xml version="1.0" encoding="utf-8"?>
<ds:datastoreItem xmlns:ds="http://schemas.openxmlformats.org/officeDocument/2006/customXml" ds:itemID="{42EF7C47-C397-4107-B5FC-E5E6FD3A66D6}">
  <ds:schemaRefs/>
</ds:datastoreItem>
</file>

<file path=customXml/itemProps5.xml><?xml version="1.0" encoding="utf-8"?>
<ds:datastoreItem xmlns:ds="http://schemas.openxmlformats.org/officeDocument/2006/customXml" ds:itemID="{DBA08C4A-94DC-4E44-8814-40ECFD3584F2}">
  <ds:schemaRefs/>
</ds:datastoreItem>
</file>

<file path=customXml/itemProps6.xml><?xml version="1.0" encoding="utf-8"?>
<ds:datastoreItem xmlns:ds="http://schemas.openxmlformats.org/officeDocument/2006/customXml" ds:itemID="{939986A7-A8BD-405F-9786-EB1A15E9F744}">
  <ds:schemaRefs/>
</ds:datastoreItem>
</file>

<file path=customXml/itemProps7.xml><?xml version="1.0" encoding="utf-8"?>
<ds:datastoreItem xmlns:ds="http://schemas.openxmlformats.org/officeDocument/2006/customXml" ds:itemID="{459E31FA-78C9-4D88-BFEC-5B922EDA566D}">
  <ds:schemaRefs/>
</ds:datastoreItem>
</file>

<file path=customXml/itemProps8.xml><?xml version="1.0" encoding="utf-8"?>
<ds:datastoreItem xmlns:ds="http://schemas.openxmlformats.org/officeDocument/2006/customXml" ds:itemID="{9AF47214-38FB-4274-9877-23740DA1640D}">
  <ds:schemaRefs/>
</ds:datastoreItem>
</file>

<file path=customXml/itemProps9.xml><?xml version="1.0" encoding="utf-8"?>
<ds:datastoreItem xmlns:ds="http://schemas.openxmlformats.org/officeDocument/2006/customXml" ds:itemID="{00D3AA85-D1BB-4447-9364-617F0C30EC56}">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2376</Words>
  <Characters>13549</Characters>
  <Lines>112</Lines>
  <Paragraphs>31</Paragraphs>
  <TotalTime>2</TotalTime>
  <ScaleCrop>false</ScaleCrop>
  <LinksUpToDate>false</LinksUpToDate>
  <CharactersWithSpaces>15894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Administrator</cp:lastModifiedBy>
  <dcterms:modified xsi:type="dcterms:W3CDTF">2024-01-04T03:33:53Z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F49100E9CEF743DA930222612A62DF5F_12</vt:lpwstr>
  </property>
</Properties>
</file>