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怀来县工业和信息化管理部门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怀来县工业和信息化管理部门编制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一、怀来县工业和信息化局收支预算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二、怀来县数字经济局收支预算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根据《怀来县工业和信息化管理部门职能配置、内设机构和人员编制规定》，怀来县工业和信息化管理部门的主要职责是：</w:t>
      </w:r>
    </w:p>
    <w:p>
      <w:pPr>
        <w:pStyle w:val="8"/>
      </w:pPr>
      <w:r>
        <w:t>我单位怀来县数字经济局属于怀来县工业和信息化管理部门，主要职责如下：</w:t>
      </w:r>
    </w:p>
    <w:p>
      <w:pPr>
        <w:pStyle w:val="8"/>
      </w:pPr>
      <w:r>
        <w:t>（一）负责大数据产业总体规划、控制性详规和其他领域专项规划的编制和实施工作。</w:t>
      </w:r>
    </w:p>
    <w:p>
      <w:pPr>
        <w:pStyle w:val="8"/>
      </w:pPr>
      <w:r>
        <w:t>（二）负责对接京津冀相关职能部门，制定大数据产业承接方向和发展目标，在全省推进数字产业化、产业数字化进程中做出示范。</w:t>
      </w:r>
    </w:p>
    <w:p>
      <w:pPr>
        <w:pStyle w:val="8"/>
      </w:pPr>
      <w:r>
        <w:t>（三）负责承接国家级金融云、国资云、电信云、新媒体云等大数据云计算中心，推动大数据存储、挖掘、算力、交易的研发和应用。</w:t>
      </w:r>
    </w:p>
    <w:p>
      <w:pPr>
        <w:pStyle w:val="8"/>
      </w:pPr>
      <w:r>
        <w:t>（四）负责产业基地项目服务工作流程的衔接和落实，对项目进展情况的跟踪协调服务工作。</w:t>
      </w:r>
    </w:p>
    <w:p>
      <w:pPr>
        <w:pStyle w:val="8"/>
      </w:pPr>
      <w:r>
        <w:t>（五）承担对外交流合作，组织参与重大国内外交流活动，负责筹备在本地举办的数字经济峰会、论坛等活动，全面进行宣传推介。负责瞄准京津冀及长三角、珠三角等数字经济发达地区，实施精准招商。</w:t>
      </w:r>
    </w:p>
    <w:p>
      <w:pPr>
        <w:pStyle w:val="8"/>
      </w:pPr>
      <w:r>
        <w:t>（六）负责落实中央和省市支持大数据产业各项资金的安排，制</w:t>
      </w:r>
      <w:r>
        <w:rPr>
          <w:rFonts w:hint="eastAsia"/>
          <w:lang w:val="en-US" w:eastAsia="zh-CN"/>
        </w:rPr>
        <w:t>订</w:t>
      </w:r>
      <w:bookmarkStart w:id="9" w:name="_GoBack"/>
      <w:bookmarkEnd w:id="9"/>
      <w:r>
        <w:t>大数据资金年度使用计划，指导大数据产业发展基金的管理。</w:t>
      </w:r>
    </w:p>
    <w:p>
      <w:pPr>
        <w:pStyle w:val="8"/>
      </w:pPr>
      <w:r>
        <w:t>（七）负责指导大数据行业技术创新和技术进步，促进科研成果转化，实现大数据产学研精密结合。</w:t>
      </w:r>
    </w:p>
    <w:p>
      <w:pPr>
        <w:pStyle w:val="8"/>
      </w:pPr>
      <w:r>
        <w:t>（八）贯彻落实“碳达峰、碳中和”工作目标，发挥张家口国家可再生能源示范区优势，示范推广光伏、风能、数据中心余热回收供暖等清洁能源利用，建设环京地区首个“零碳”数据中心集群。</w:t>
      </w:r>
    </w:p>
    <w:p>
      <w:pPr>
        <w:pStyle w:val="8"/>
      </w:pPr>
      <w:r>
        <w:t>（九）负责大数据产业基地人才队伍建设工作，负责内培外引各类专业人才，组织实施大数据人才发展规划，构建产业人才培养体系。（人才）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（十）完成河北省政府、张家口市政府和怀来县政府交办的其他工作。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2380.80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2224.55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2224.55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2085.55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2380.80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531.55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1849.25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1849.25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1693.00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1849.25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1693.00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1、怀财预批【2022】66号 张家口怀来大数据产业基地科技创新园区项目土地相关经费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2120801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2、怀财预批【2022】79号  新墙体材料专项基金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2290401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3、怀财字[2023]7号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4、怀财字[2023]7号 技改资金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5、怀财字[2023]7号 运行经费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怀来县数字经济局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6、怀财字[2023]7号 支持企业发展资金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7、冀财建[2022]238号 提前下达2023年省级中小企业发展专项资金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8、冀财建[2022]239号 支持企业购买工业设计服务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9、冀财建[2022]239号 支持省级工业设计中心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10、冀财建[2022]260号 关于提前下达2023年“民参军”奖励政策补助资金的通知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2150299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2380.80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2224.55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157.14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4.43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怀来县工业和信息化局小计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怀来县数字经济局小计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6.40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471怀来县工业和信息化管理部门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怀来县工业和信息化局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怀来县数字经济局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一、怀来县工业和信息化局收支预算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2330.80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2174.55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2174.55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2035.55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156.25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2330.80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531.55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474.66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1799.25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223.07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124.78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40.38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11.57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105.13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69.37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136.66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2150801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1799.25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1643.00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怀财预批【2022】66号 张家口怀来大数据产业基地科技创新园区项目土地相关经费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怀财预批【2022】79号  新墙体材料专项基金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2290401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 技改资金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 支持企业发展资金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冀财建[2022]238号 提前下达2023年省级中小企业发展专项资金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冀财建[2022]239号 支持企业购买工业设计服务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冀财建[2022]239号 支持省级工业设计中心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2150517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冀财建[2022]260号 关于提前下达2023年“民参军”奖励政策补助资金的通知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2150299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471001怀来县工业和信息化局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2330.80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2174.55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156.25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353.64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56.89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157.14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156.14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4.43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0.11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116.70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142.00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二、怀来县数字经济局收支预算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471002怀来县数字经济局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471002怀来县数字经济局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2150801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471002怀来县数字经济局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NzBiYjI0MzRiZWU4NDhlYzlkYmI3ZWIyNTQxNmEifQ=="/>
  </w:docVars>
  <w:rsids>
    <w:rsidRoot w:val="00000000"/>
    <w:rsid w:val="6A754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2023-03-15T09:14:49Z</dcterms:created>
  <dcterms:modified xsi:type="dcterms:W3CDTF">2023-03-15T01:14:49Z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2023-03-15T09:14:48Z</dcterms:created>
  <dcterms:modified xsi:type="dcterms:W3CDTF">2023-03-15T01:14:47Z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2023-03-15T09:14:41Z</dcterms:created>
  <dcterms:modified xsi:type="dcterms:W3CDTF">2023-03-15T01:14:41Z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2023-03-15T09:14:41Z</dcterms:created>
  <dcterms:modified xsi:type="dcterms:W3CDTF">2023-03-15T01:14:41Z</dcterms:modified>
</cp:coreProperties>
</file>

<file path=customXml/itemProps1.xml><?xml version="1.0" encoding="utf-8"?>
<ds:datastoreItem xmlns:ds="http://schemas.openxmlformats.org/officeDocument/2006/customXml" ds:itemID="{16df2b1e-88f0-42a8-8709-dda31978c607}">
  <ds:schemaRefs/>
</ds:datastoreItem>
</file>

<file path=customXml/itemProps2.xml><?xml version="1.0" encoding="utf-8"?>
<ds:datastoreItem xmlns:ds="http://schemas.openxmlformats.org/officeDocument/2006/customXml" ds:itemID="{40f5d623-39a7-4a4e-83cf-777df26935f1}">
  <ds:schemaRefs/>
</ds:datastoreItem>
</file>

<file path=customXml/itemProps3.xml><?xml version="1.0" encoding="utf-8"?>
<ds:datastoreItem xmlns:ds="http://schemas.openxmlformats.org/officeDocument/2006/customXml" ds:itemID="{2eb089b1-6616-43ad-8351-e48d35ffeccc}">
  <ds:schemaRefs/>
</ds:datastoreItem>
</file>

<file path=customXml/itemProps4.xml><?xml version="1.0" encoding="utf-8"?>
<ds:datastoreItem xmlns:ds="http://schemas.openxmlformats.org/officeDocument/2006/customXml" ds:itemID="{dc56e6f0-730e-40a9-bc51-c704c85748d7}">
  <ds:schemaRefs/>
</ds:datastoreItem>
</file>

<file path=customXml/itemProps5.xml><?xml version="1.0" encoding="utf-8"?>
<ds:datastoreItem xmlns:ds="http://schemas.openxmlformats.org/officeDocument/2006/customXml" ds:itemID="{8207304b-1854-472c-b1a8-caf4d4a50239}">
  <ds:schemaRefs/>
</ds:datastoreItem>
</file>

<file path=customXml/itemProps6.xml><?xml version="1.0" encoding="utf-8"?>
<ds:datastoreItem xmlns:ds="http://schemas.openxmlformats.org/officeDocument/2006/customXml" ds:itemID="{032c823e-6791-4775-8f49-0cb876d757fd}">
  <ds:schemaRefs/>
</ds:datastoreItem>
</file>

<file path=customXml/itemProps7.xml><?xml version="1.0" encoding="utf-8"?>
<ds:datastoreItem xmlns:ds="http://schemas.openxmlformats.org/officeDocument/2006/customXml" ds:itemID="{c39300b8-f257-4bf9-96f8-c26d2121512a}">
  <ds:schemaRefs/>
</ds:datastoreItem>
</file>

<file path=customXml/itemProps8.xml><?xml version="1.0" encoding="utf-8"?>
<ds:datastoreItem xmlns:ds="http://schemas.openxmlformats.org/officeDocument/2006/customXml" ds:itemID="{4bb67fcb-bb11-4431-9b8f-b422179f6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2023-03-15T09:14:00Z</dcterms:created>
  <dc:creator>GXJ_1</dc:creator>
  <cp:lastModifiedBy>❤️</cp:lastModifiedBy>
  <dcterms:modified xsi:type="dcterms:W3CDTF">2024-01-04T07:01:53Z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BEA969F414AE459E91AA4C47EDD8805F_12</vt:lpwstr>
  </property>
</Properties>
</file>