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drawing>
          <wp:anchor distT="0" distB="0" distL="0" distR="0" simplePos="0" relativeHeight="251659264" behindDoc="0" locked="0" layoutInCell="1" allowOverlap="1">
            <wp:simplePos x="0" y="0"/>
            <wp:positionH relativeFrom="margin">
              <wp:posOffset>-2846705</wp:posOffset>
            </wp:positionH>
            <wp:positionV relativeFrom="margin">
              <wp:posOffset>267970</wp:posOffset>
            </wp:positionV>
            <wp:extent cx="11158220" cy="7844790"/>
            <wp:effectExtent l="0" t="0" r="3810" b="5080"/>
            <wp:wrapNone/>
            <wp:docPr id="1037" name="背景 耗崽"/>
            <wp:cNvGraphicFramePr/>
            <a:graphic xmlns:a="http://schemas.openxmlformats.org/drawingml/2006/main">
              <a:graphicData uri="http://schemas.openxmlformats.org/drawingml/2006/picture">
                <pic:pic xmlns:pic="http://schemas.openxmlformats.org/drawingml/2006/picture">
                  <pic:nvPicPr>
                    <pic:cNvPr id="1037" name="背景 耗崽"/>
                    <pic:cNvPicPr/>
                  </pic:nvPicPr>
                  <pic:blipFill>
                    <a:blip r:embed="rId9" cstate="print"/>
                    <a:srcRect/>
                    <a:stretch>
                      <a:fillRect/>
                    </a:stretch>
                  </pic:blipFill>
                  <pic:spPr>
                    <a:xfrm rot="16200000">
                      <a:off x="0" y="0"/>
                      <a:ext cx="11158220" cy="7844790"/>
                    </a:xfrm>
                    <a:prstGeom prst="rect">
                      <a:avLst/>
                    </a:prstGeom>
                  </pic:spPr>
                </pic:pic>
              </a:graphicData>
            </a:graphic>
          </wp:anchor>
        </w:drawing>
      </w:r>
      <w:r>
        <w:rPr>
          <w:rFonts w:hint="eastAsia"/>
        </w:rPr>
        <w:drawing>
          <wp:anchor distT="0" distB="0" distL="0" distR="0" simplePos="0" relativeHeight="251659264" behindDoc="0" locked="0" layoutInCell="1" allowOverlap="1">
            <wp:simplePos x="0" y="0"/>
            <wp:positionH relativeFrom="column">
              <wp:posOffset>-180975</wp:posOffset>
            </wp:positionH>
            <wp:positionV relativeFrom="margin">
              <wp:posOffset>-158750</wp:posOffset>
            </wp:positionV>
            <wp:extent cx="610235" cy="610235"/>
            <wp:effectExtent l="0" t="0" r="12065" b="12065"/>
            <wp:wrapNone/>
            <wp:docPr id="1026" name="图片 9" descr="32313539333330313b32313539333238393bb9abb8e6"/>
            <wp:cNvGraphicFramePr/>
            <a:graphic xmlns:a="http://schemas.openxmlformats.org/drawingml/2006/main">
              <a:graphicData uri="http://schemas.openxmlformats.org/drawingml/2006/picture">
                <pic:pic xmlns:pic="http://schemas.openxmlformats.org/drawingml/2006/picture">
                  <pic:nvPicPr>
                    <pic:cNvPr id="1026" name="图片 9" descr="32313539333330313b32313539333238393bb9abb8e6"/>
                    <pic:cNvPicPr/>
                  </pic:nvPicPr>
                  <pic:blipFill>
                    <a:blip r:embed="rId10" cstate="print"/>
                    <a:srcRect/>
                    <a:stretch>
                      <a:fillRect/>
                    </a:stretch>
                  </pic:blipFill>
                  <pic:spPr>
                    <a:xfrm>
                      <a:off x="0" y="0"/>
                      <a:ext cx="610235" cy="610235"/>
                    </a:xfrm>
                    <a:prstGeom prst="rect">
                      <a:avLst/>
                    </a:prstGeom>
                  </pic:spPr>
                </pic:pic>
              </a:graphicData>
            </a:graphic>
          </wp:anchor>
        </w:drawing>
      </w:r>
      <w:r>
        <mc:AlternateContent>
          <mc:Choice Requires="wps">
            <w:drawing>
              <wp:anchor distT="0" distB="0" distL="0" distR="0" simplePos="0" relativeHeight="251659264" behindDoc="0" locked="0" layoutInCell="1" allowOverlap="1">
                <wp:simplePos x="0" y="0"/>
                <wp:positionH relativeFrom="column">
                  <wp:posOffset>1120140</wp:posOffset>
                </wp:positionH>
                <wp:positionV relativeFrom="paragraph">
                  <wp:posOffset>7942580</wp:posOffset>
                </wp:positionV>
                <wp:extent cx="3260090" cy="520700"/>
                <wp:effectExtent l="0" t="0" r="0" b="0"/>
                <wp:wrapNone/>
                <wp:docPr id="1027" name="文本框 2"/>
                <wp:cNvGraphicFramePr/>
                <a:graphic xmlns:a="http://schemas.openxmlformats.org/drawingml/2006/main">
                  <a:graphicData uri="http://schemas.microsoft.com/office/word/2010/wordprocessingShape">
                    <wps:wsp>
                      <wps:cNvSpPr/>
                      <wps:spPr>
                        <a:xfrm>
                          <a:off x="0" y="0"/>
                          <a:ext cx="3260090" cy="520699"/>
                        </a:xfrm>
                        <a:prstGeom prst="rect">
                          <a:avLst/>
                        </a:prstGeom>
                        <a:ln>
                          <a:noFill/>
                        </a:ln>
                      </wps:spPr>
                      <wps:txb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二〇二二年八月</w:t>
                            </w: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88.2pt;margin-top:625.4pt;height:41pt;width:256.7pt;z-index:251659264;mso-width-relative:page;mso-height-relative:page;" filled="f" stroked="f" coordsize="21600,21600" o:gfxdata="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cQ7xH2wAAAA0BAAAPAAAAAAAAAAEAIAAAACIAAABkcnMvZG93bnJldi54&#10;bWxQSwECFAAUAAAACACHTuJAnL4Fu74BAABVAwAADgAAAAAAAAABACAAAAAqAQAAZHJzL2Uyb0Rv&#10;Yy54bWxQSwUGAAAAAAYABgBZAQAAWgUAAAAA&#10;">
                <v:fill on="f" focussize="0,0"/>
                <v:stroke on="f"/>
                <v:imagedata o:title=""/>
                <o:lock v:ext="edit" aspectratio="f"/>
                <v:textbo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二〇二二年八月</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294640</wp:posOffset>
                </wp:positionH>
                <wp:positionV relativeFrom="paragraph">
                  <wp:posOffset>6406515</wp:posOffset>
                </wp:positionV>
                <wp:extent cx="5482590" cy="1066800"/>
                <wp:effectExtent l="0" t="0" r="0" b="0"/>
                <wp:wrapNone/>
                <wp:docPr id="1028" name="文本框 2"/>
                <wp:cNvGraphicFramePr/>
                <a:graphic xmlns:a="http://schemas.openxmlformats.org/drawingml/2006/main">
                  <a:graphicData uri="http://schemas.microsoft.com/office/word/2010/wordprocessingShape">
                    <wps:wsp>
                      <wps:cNvSpPr/>
                      <wps:spPr>
                        <a:xfrm>
                          <a:off x="0" y="0"/>
                          <a:ext cx="5482590" cy="1066799"/>
                        </a:xfrm>
                        <a:prstGeom prst="rect">
                          <a:avLst/>
                        </a:prstGeom>
                        <a:ln>
                          <a:noFill/>
                        </a:ln>
                      </wps:spPr>
                      <wps:txbx>
                        <w:txbxContent>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342</w:t>
                            </w:r>
                          </w:p>
                          <w:p>
                            <w:pPr>
                              <w:spacing w:line="600" w:lineRule="auto"/>
                              <w:jc w:val="left"/>
                              <w:rPr>
                                <w:rFonts w:hint="eastAsia" w:ascii="楷体_GB2312" w:hAnsi="楷体_GB2312" w:eastAsia="楷体_GB2312" w:cs="楷体_GB2312"/>
                                <w:color w:val="000000"/>
                                <w:sz w:val="40"/>
                                <w:szCs w:val="40"/>
                                <w:lang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eastAsia="zh-CN"/>
                              </w:rPr>
                              <w:t>怀来县应急管理局</w:t>
                            </w: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23.2pt;margin-top:504.45pt;height:84pt;width:431.7pt;z-index:251659264;mso-width-relative:page;mso-height-relative:page;" filled="f" stroked="f" coordsize="21600,21600" o:gfxdata="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0Kc1XbAAAADAEAAA8AAAAAAAAAAQAgAAAAIgAAAGRycy9kb3ducmV2&#10;LnhtbFBLAQIUABQAAAAIAIdO4kCALNFXwAEAAFYDAAAOAAAAAAAAAAEAIAAAACoBAABkcnMvZTJv&#10;RG9jLnhtbFBLBQYAAAAABgAGAFkBAABcBQAAAAA=&#10;">
                <v:fill on="f" focussize="0,0"/>
                <v:stroke on="f"/>
                <v:imagedata o:title=""/>
                <o:lock v:ext="edit" aspectratio="f"/>
                <v:textbox>
                  <w:txbxContent>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342</w:t>
                      </w:r>
                    </w:p>
                    <w:p>
                      <w:pPr>
                        <w:spacing w:line="600" w:lineRule="auto"/>
                        <w:jc w:val="left"/>
                        <w:rPr>
                          <w:rFonts w:hint="eastAsia" w:ascii="楷体_GB2312" w:hAnsi="楷体_GB2312" w:eastAsia="楷体_GB2312" w:cs="楷体_GB2312"/>
                          <w:color w:val="000000"/>
                          <w:sz w:val="40"/>
                          <w:szCs w:val="40"/>
                          <w:lang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eastAsia="zh-CN"/>
                        </w:rPr>
                        <w:t>怀来县应急管理局</w:t>
                      </w:r>
                    </w:p>
                  </w:txbxContent>
                </v:textbox>
              </v:rect>
            </w:pict>
          </mc:Fallback>
        </mc:AlternateContent>
      </w:r>
      <w:r>
        <mc:AlternateContent>
          <mc:Choice Requires="wpg">
            <w:drawing>
              <wp:anchor distT="0" distB="0" distL="0" distR="0" simplePos="0" relativeHeight="251659264" behindDoc="0" locked="0" layoutInCell="1" allowOverlap="1">
                <wp:simplePos x="0" y="0"/>
                <wp:positionH relativeFrom="column">
                  <wp:posOffset>-1054100</wp:posOffset>
                </wp:positionH>
                <wp:positionV relativeFrom="paragraph">
                  <wp:posOffset>2498725</wp:posOffset>
                </wp:positionV>
                <wp:extent cx="7793355" cy="3491865"/>
                <wp:effectExtent l="0" t="0" r="4445" b="635"/>
                <wp:wrapNone/>
                <wp:docPr id="1029" name="组合 11"/>
                <wp:cNvGraphicFramePr/>
                <a:graphic xmlns:a="http://schemas.openxmlformats.org/drawingml/2006/main">
                  <a:graphicData uri="http://schemas.microsoft.com/office/word/2010/wordprocessingGroup">
                    <wpg:wgp>
                      <wpg:cNvGrpSpPr/>
                      <wpg:grpSpPr>
                        <a:xfrm rot="0">
                          <a:off x="0" y="0"/>
                          <a:ext cx="7793355" cy="3491864"/>
                          <a:chOff x="5240" y="6098"/>
                          <a:chExt cx="12273" cy="5499"/>
                        </a:xfrm>
                      </wpg:grpSpPr>
                      <wps:wsp>
                        <wps:cNvPr id="1" name="矩形 1"/>
                        <wps:cNvSpPr/>
                        <wps:spPr>
                          <a:xfrm>
                            <a:off x="15245" y="6099"/>
                            <a:ext cx="2268" cy="5499"/>
                          </a:xfrm>
                          <a:prstGeom prst="rect">
                            <a:avLst/>
                          </a:prstGeom>
                          <a:solidFill>
                            <a:srgbClr val="2E75B5"/>
                          </a:solidFill>
                          <a:ln>
                            <a:noFill/>
                          </a:ln>
                        </wps:spPr>
                        <wps:txbx>
                          <w:txbxContent>
                            <w:p>
                              <w:pPr>
                                <w:jc w:val="center"/>
                              </w:pPr>
                            </w:p>
                          </w:txbxContent>
                        </wps:txbx>
                        <wps:bodyPr vert="horz" wrap="square" lIns="91440" tIns="45720" rIns="91440" bIns="45720" anchor="ctr">
                          <a:noAutofit/>
                        </wps:bodyPr>
                      </wps:wsp>
                      <pic:pic xmlns:pic="http://schemas.openxmlformats.org/drawingml/2006/picture">
                        <pic:nvPicPr>
                          <pic:cNvPr id="2" name="Image"/>
                          <pic:cNvPicPr/>
                        </pic:nvPicPr>
                        <pic:blipFill>
                          <a:blip r:embed="rId11" cstate="print"/>
                          <a:srcRect/>
                          <a:stretch>
                            <a:fillRect/>
                          </a:stretch>
                        </pic:blipFill>
                        <pic:spPr>
                          <a:xfrm>
                            <a:off x="5240" y="6098"/>
                            <a:ext cx="10027" cy="5499"/>
                          </a:xfrm>
                          <a:prstGeom prst="rect">
                            <a:avLst/>
                          </a:prstGeom>
                        </pic:spPr>
                      </pic:pic>
                    </wpg:wgp>
                  </a:graphicData>
                </a:graphic>
              </wp:anchor>
            </w:drawing>
          </mc:Choice>
          <mc:Fallback>
            <w:pict>
              <v:group id="组合 11" o:spid="_x0000_s1026" o:spt="203" style="position:absolute;left:0pt;margin-left:-83pt;margin-top:196.75pt;height:274.95pt;width:613.65pt;z-index:251659264;mso-width-relative:page;mso-height-relative:page;" coordorigin="5240,6098" coordsize="12273,5499" o:gfxdata="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&#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WGCzG7QAAAAiAQAAGQAAAGRycy9fcmVscy9lMm9Eb2MueG1sLnJlbHOFj8sKwjAQRfeC/xBmb9O6&#10;EJGmbkRwK/UDhmSaRpsHSRT79wbcKAgu517uOUy7f9qJPSgm452ApqqBkZNeGacFXPrjagssZXQK&#10;J+9IwEwJ9t1y0Z5pwlxGaTQhsUJxScCYc9hxnuRIFlPlA7nSDD5azOWMmgeUN9TE13W94fGTAd0X&#10;k52UgHhSDbB+DsX8n+2HwUg6eHm35PIPBTe2uAsQo6YswJIy+A6b6hpIA+9a/vVZ9wJ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">
                <o:lock v:ext="edit" aspectratio="f"/>
                <v:rect id="_x0000_s1026" o:spid="_x0000_s1026" o:spt="1" style="position:absolute;left:15245;top:6099;height:5499;width:2268;v-text-anchor:middle;" fillcolor="#2E75B5" filled="t" stroked="f" coordsize="21600,21600" o:gfxdata="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rk0KugAAANoA&#10;AAAPAAAAAAAAAAEAIAAAACIAAABkcnMvZG93bnJldi54bWxQSwECFAAUAAAACACHTuJAMy8FnjsA&#10;AAA5AAAAEAAAAAAAAAABACAAAAAJAQAAZHJzL3NoYXBleG1sLnhtbFBLBQYAAAAABgAGAFsBAACz&#10;AwAAAAA=&#10;">
                  <v:fill on="t" focussize="0,0"/>
                  <v:stroke on="f"/>
                  <v:imagedata o:title=""/>
                  <o:lock v:ext="edit" aspectratio="f"/>
                  <v:textbox>
                    <w:txbxContent>
                      <w:p>
                        <w:pPr>
                          <w:jc w:val="center"/>
                        </w:pPr>
                      </w:p>
                    </w:txbxContent>
                  </v:textbox>
                </v:rect>
                <v:shape id="Image" o:spid="_x0000_s1026" o:spt="75" type="#_x0000_t75" style="position:absolute;left:5240;top:6098;height:5499;width:10027;" filled="f" o:preferrelative="t" stroked="f" coordsize="21600,21600" o:gfxdata="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eaM+ugAAANoA&#10;AAAPAAAAAAAAAAEAIAAAACIAAABkcnMvZG93bnJldi54bWxQSwECFAAUAAAACACHTuJAMy8FnjsA&#10;AAA5AAAAEAAAAAAAAAABACAAAAAJAQAAZHJzL3NoYXBleG1sLnhtbFBLBQYAAAAABgAGAFsBAACz&#10;AwAAAAA=&#10;">
                  <v:fill on="f" focussize="0,0"/>
                  <v:stroke on="f"/>
                  <v:imagedata r:id="rId11" o:title=""/>
                  <o:lock v:ext="edit" aspectratio="f"/>
                </v:shape>
              </v:group>
            </w:pict>
          </mc:Fallback>
        </mc:AlternateContent>
      </w:r>
      <w:r>
        <mc:AlternateContent>
          <mc:Choice Requires="wps">
            <w:drawing>
              <wp:anchor distT="0" distB="0" distL="0" distR="0" simplePos="0" relativeHeight="251659264" behindDoc="0" locked="0" layoutInCell="1" allowOverlap="1">
                <wp:simplePos x="0" y="0"/>
                <wp:positionH relativeFrom="column">
                  <wp:posOffset>-253365</wp:posOffset>
                </wp:positionH>
                <wp:positionV relativeFrom="paragraph">
                  <wp:posOffset>1611630</wp:posOffset>
                </wp:positionV>
                <wp:extent cx="5494020" cy="570230"/>
                <wp:effectExtent l="0" t="0" r="0" b="0"/>
                <wp:wrapNone/>
                <wp:docPr id="1032" name="文本框 33"/>
                <wp:cNvGraphicFramePr/>
                <a:graphic xmlns:a="http://schemas.openxmlformats.org/drawingml/2006/main">
                  <a:graphicData uri="http://schemas.microsoft.com/office/word/2010/wordprocessingShape">
                    <wps:wsp>
                      <wps:cNvSpPr/>
                      <wps:spPr>
                        <a:xfrm>
                          <a:off x="0" y="0"/>
                          <a:ext cx="5494020" cy="570230"/>
                        </a:xfrm>
                        <a:prstGeom prst="rect">
                          <a:avLst/>
                        </a:prstGeom>
                      </wps:spPr>
                      <wps:txbx>
                        <w:txbxContent>
                          <w:p>
                            <w:pPr>
                              <w:jc w:val="distribute"/>
                              <w:rPr>
                                <w:rFonts w:ascii="思源黑体 CN Heavy" w:hAnsi="思源黑体 CN Heavy" w:eastAsia="思源黑体 CN Heavy"/>
                                <w:color w:val="A6A6A6"/>
                                <w:kern w:val="0"/>
                                <w:sz w:val="40"/>
                                <w:szCs w:val="40"/>
                              </w:rPr>
                            </w:pPr>
                          </w:p>
                        </w:txbxContent>
                      </wps:txbx>
                      <wps:bodyPr wrap="square">
                        <a:noAutofit/>
                      </wps:bodyPr>
                    </wps:wsp>
                  </a:graphicData>
                </a:graphic>
              </wp:anchor>
            </w:drawing>
          </mc:Choice>
          <mc:Fallback>
            <w:pict>
              <v:rect id="文本框 33" o:spid="_x0000_s1026" o:spt="1" style="position:absolute;left:0pt;margin-left:-19.95pt;margin-top:126.9pt;height:44.9pt;width:432.6pt;z-index:251659264;mso-width-relative:page;mso-height-relative:page;" filled="f" stroked="f" coordsize="21600,21600" o:gfxdata="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&#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BA3WkHbAAAACwEAAA8AAAAAAAAAAQAgAAAAIgAAAGRy&#10;cy9kb3ducmV2LnhtbFBLAQIUABQAAAAIAIdO4kBwK2ERkAEAAPMCAAAOAAAAAAAAAAEAIAAAACoB&#10;AABkcnMvZTJvRG9jLnhtbFBLBQYAAAAABgAGAFkBAAAsBQAAAAA=&#10;">
                <v:fill on="f" focussize="0,0"/>
                <v:stroke on="f"/>
                <v:imagedata o:title=""/>
                <o:lock v:ext="edit" aspectratio="f"/>
                <v:textbox>
                  <w:txbxContent>
                    <w:p>
                      <w:pPr>
                        <w:jc w:val="distribute"/>
                        <w:rPr>
                          <w:rFonts w:ascii="思源黑体 CN Heavy" w:hAnsi="思源黑体 CN Heavy" w:eastAsia="思源黑体 CN Heavy"/>
                          <w:color w:val="A6A6A6"/>
                          <w:kern w:val="0"/>
                          <w:sz w:val="40"/>
                          <w:szCs w:val="40"/>
                        </w:rPr>
                      </w:pPr>
                    </w:p>
                  </w:txbxContent>
                </v:textbox>
              </v:rect>
            </w:pict>
          </mc:Fallback>
        </mc:AlternateContent>
      </w:r>
      <w:r>
        <mc:AlternateContent>
          <mc:Choice Requires="wpg">
            <w:drawing>
              <wp:anchor distT="0" distB="0" distL="0" distR="0" simplePos="0" relativeHeight="251659264" behindDoc="0" locked="0" layoutInCell="1" allowOverlap="1">
                <wp:simplePos x="0" y="0"/>
                <wp:positionH relativeFrom="column">
                  <wp:posOffset>-280670</wp:posOffset>
                </wp:positionH>
                <wp:positionV relativeFrom="paragraph">
                  <wp:posOffset>700405</wp:posOffset>
                </wp:positionV>
                <wp:extent cx="5736590" cy="871855"/>
                <wp:effectExtent l="0" t="0" r="0" b="14605"/>
                <wp:wrapNone/>
                <wp:docPr id="1033" name="组合 6"/>
                <wp:cNvGraphicFramePr/>
                <a:graphic xmlns:a="http://schemas.openxmlformats.org/drawingml/2006/main">
                  <a:graphicData uri="http://schemas.microsoft.com/office/word/2010/wordprocessingGroup">
                    <wpg:wgp>
                      <wpg:cNvGrpSpPr/>
                      <wpg:grpSpPr>
                        <a:xfrm rot="0">
                          <a:off x="0" y="0"/>
                          <a:ext cx="5736590" cy="871855"/>
                          <a:chOff x="6119" y="3077"/>
                          <a:chExt cx="9034" cy="1373"/>
                        </a:xfrm>
                      </wpg:grpSpPr>
                      <wps:wsp>
                        <wps:cNvPr id="3" name="矩形 3"/>
                        <wps:cNvSpPr/>
                        <wps:spPr>
                          <a:xfrm>
                            <a:off x="6119" y="3077"/>
                            <a:ext cx="9034" cy="1187"/>
                          </a:xfrm>
                          <a:prstGeom prst="rect">
                            <a:avLst/>
                          </a:prstGeom>
                        </wps:spPr>
                        <wps:txb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txbxContent>
                        </wps:txbx>
                        <wps:bodyPr wrap="square">
                          <a:noAutofit/>
                        </wps:bodyPr>
                      </wps:wsp>
                      <wps:wsp>
                        <wps:cNvPr id="4" name="直接连接符 4"/>
                        <wps:cNvCnPr/>
                        <wps:spPr>
                          <a:xfrm>
                            <a:off x="6226" y="4450"/>
                            <a:ext cx="8700" cy="0"/>
                          </a:xfrm>
                          <a:prstGeom prst="line">
                            <a:avLst/>
                          </a:prstGeom>
                          <a:ln w="28575" cap="flat" cmpd="sng">
                            <a:solidFill>
                              <a:srgbClr val="42719B"/>
                            </a:solidFill>
                            <a:prstDash val="sysDot"/>
                            <a:miter/>
                          </a:ln>
                        </wps:spPr>
                        <wps:bodyPr/>
                      </wps:wsp>
                    </wpg:wgp>
                  </a:graphicData>
                </a:graphic>
              </wp:anchor>
            </w:drawing>
          </mc:Choice>
          <mc:Fallback>
            <w:pict>
              <v:group id="组合 6" o:spid="_x0000_s1026" o:spt="203" style="position:absolute;left:0pt;margin-left:-22.1pt;margin-top:55.15pt;height:68.65pt;width:451.7pt;z-index:251659264;mso-width-relative:page;mso-height-relative:page;" coordorigin="6119,3077" coordsize="9034,1373" o:gfxdata="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r9ASr2wAAAAsBAAAPAAAAAAAAAAEAIAAAACIAAABkcnMvZG93bnJldi54bWxQSwECFAAUAAAA&#10;CACHTuJAuk93GZYCAADdBQAADgAAAAAAAAABACAAAAAqAQAAZHJzL2Uyb0RvYy54bWxQSwUGAAAA&#10;AAYABgBZAQAAMgYAAAAA&#10;">
                <o:lock v:ext="edit" aspectratio="f"/>
                <v:rect id="_x0000_s1026" o:spid="_x0000_s1026" o:spt="1" style="position:absolute;left:6119;top:3077;height:1187;width:9034;"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txbxContent>
                  </v:textbox>
                </v:rect>
                <v:line id="_x0000_s1026" o:spid="_x0000_s1026" o:spt="20" style="position:absolute;left:6226;top:4450;height:0;width:8700;" filled="f" stroked="t" coordsize="21600,21600" o:gfxdata="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E4r0vQAA&#10;ANoAAAAPAAAAAAAAAAEAIAAAACIAAABkcnMvZG93bnJldi54bWxQSwECFAAUAAAACACHTuJAMy8F&#10;njsAAAA5AAAAEAAAAAAAAAABACAAAAAMAQAAZHJzL3NoYXBleG1sLnhtbFBLBQYAAAAABgAGAFsB&#10;AAC2AwAAAAA=&#10;">
                  <v:fill on="f" focussize="0,0"/>
                  <v:stroke weight="2.25pt" color="#42719B" joinstyle="miter" dashstyle="1 1"/>
                  <v:imagedata o:title=""/>
                  <o:lock v:ext="edit" aspectratio="f"/>
                </v:line>
              </v:group>
            </w:pict>
          </mc:Fallback>
        </mc:AlternateContent>
      </w:r>
      <w:r>
        <mc:AlternateContent>
          <mc:Choice Requires="wps">
            <w:drawing>
              <wp:anchor distT="0" distB="0" distL="0" distR="0" simplePos="0" relativeHeight="251659264" behindDoc="0" locked="0" layoutInCell="1" allowOverlap="1">
                <wp:simplePos x="0" y="0"/>
                <wp:positionH relativeFrom="column">
                  <wp:posOffset>498475</wp:posOffset>
                </wp:positionH>
                <wp:positionV relativeFrom="paragraph">
                  <wp:posOffset>-245110</wp:posOffset>
                </wp:positionV>
                <wp:extent cx="2833370" cy="788035"/>
                <wp:effectExtent l="0" t="0" r="0" b="0"/>
                <wp:wrapNone/>
                <wp:docPr id="1036" name="文本框 32"/>
                <wp:cNvGraphicFramePr/>
                <a:graphic xmlns:a="http://schemas.openxmlformats.org/drawingml/2006/main">
                  <a:graphicData uri="http://schemas.microsoft.com/office/word/2010/wordprocessingShape">
                    <wps:wsp>
                      <wps:cNvSpPr/>
                      <wps:spPr>
                        <a:xfrm>
                          <a:off x="0" y="0"/>
                          <a:ext cx="2833370" cy="788035"/>
                        </a:xfrm>
                        <a:prstGeom prst="rect">
                          <a:avLst/>
                        </a:prstGeom>
                      </wps:spPr>
                      <wps:txb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2021年度</w:t>
                            </w:r>
                          </w:p>
                        </w:txbxContent>
                      </wps:txbx>
                      <wps:bodyPr wrap="square">
                        <a:noAutofit/>
                      </wps:bodyPr>
                    </wps:wsp>
                  </a:graphicData>
                </a:graphic>
              </wp:anchor>
            </w:drawing>
          </mc:Choice>
          <mc:Fallback>
            <w:pict>
              <v:rect id="文本框 32" o:spid="_x0000_s1026" o:spt="1" style="position:absolute;left:0pt;margin-left:39.25pt;margin-top:-19.3pt;height:62.05pt;width:223.1pt;z-index:251659264;mso-width-relative:page;mso-height-relative:page;" filled="f" stroked="f" coordsize="21600,21600" o:gfxdata="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nkgQwtsAAAAJAQAADwAAAAAAAAABACAAAAAiAAAAZHJz&#10;L2Rvd25yZXYueG1sUEsBAhQAFAAAAAgAh07iQFZXBx6PAQAA8wIAAA4AAAAAAAAAAQAgAAAAKgEA&#10;AGRycy9lMm9Eb2MueG1sUEsFBgAAAAAGAAYAWQEAACsFAAAAAA==&#10;">
                <v:fill on="f" focussize="0,0"/>
                <v:stroke on="f"/>
                <v:imagedata o:title=""/>
                <o:lock v:ext="edit" aspectratio="f"/>
                <v:textbo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2021年度</w:t>
                      </w:r>
                    </w:p>
                  </w:txbxContent>
                </v:textbox>
              </v:rect>
            </w:pict>
          </mc:Fallback>
        </mc:AlternateContent>
      </w:r>
      <w:r>
        <w:br w:type="page"/>
      </w:r>
    </w:p>
    <w:p>
      <w:pPr>
        <w:rPr>
          <w:rFonts w:ascii="黑体" w:hAnsi="黑体" w:eastAsia="黑体" w:cs="黑体"/>
          <w:b/>
          <w:bCs/>
          <w:sz w:val="72"/>
          <w:szCs w:val="96"/>
        </w:rPr>
      </w:pPr>
    </w:p>
    <w:p>
      <w:pPr>
        <w:rPr>
          <w:rFonts w:ascii="黑体" w:hAnsi="黑体" w:eastAsia="黑体" w:cs="黑体"/>
          <w:b/>
          <w:bCs/>
          <w:sz w:val="72"/>
          <w:szCs w:val="96"/>
        </w:rPr>
      </w:pPr>
    </w:p>
    <w:p>
      <w:pPr>
        <w:rPr>
          <w:rFonts w:ascii="黑体" w:hAnsi="黑体" w:eastAsia="黑体" w:cs="黑体"/>
          <w:b/>
          <w:bCs/>
          <w:sz w:val="72"/>
          <w:szCs w:val="96"/>
        </w:rPr>
      </w:pPr>
      <w:r>
        <w:rPr>
          <w:rFonts w:hint="eastAsia" w:ascii="黑体" w:hAnsi="黑体" w:eastAsia="黑体" w:cs="黑体"/>
          <w:b/>
          <w:bCs/>
          <w:sz w:val="72"/>
          <w:szCs w:val="96"/>
        </w:rPr>
        <w:t>2021年度部门决算公开文本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napToGrid w:val="0"/>
        <w:jc w:val="center"/>
        <w:rPr>
          <w:rFonts w:hint="eastAsia" w:ascii="楷体_GB2312" w:hAnsi="楷体_GB2312" w:eastAsia="楷体_GB2312" w:cs="楷体_GB2312"/>
          <w:color w:val="000000"/>
          <w:kern w:val="0"/>
          <w:sz w:val="44"/>
          <w:szCs w:val="44"/>
          <w:lang w:eastAsia="zh-CN"/>
          <w14:shadow w14:blurRad="38100" w14:dist="12700" w14:dir="2700000" w14:sx="100000" w14:sy="100000" w14:kx="0" w14:ky="0" w14:algn="tl">
            <w14:srgbClr w14:val="000000">
              <w14:alpha w14:val="60001"/>
            </w14:srgbClr>
          </w14:shadow>
          <w14:props3d w14:extrusionH="0" w14:contourW="0" w14:prstMaterial="clear"/>
        </w:rPr>
      </w:pPr>
      <w:r>
        <w:rPr>
          <w:rFonts w:hint="eastAsia" w:ascii="楷体_GB2312" w:hAnsi="楷体_GB2312" w:eastAsia="楷体_GB2312" w:cs="楷体_GB2312"/>
          <w:color w:val="000000"/>
          <w:kern w:val="0"/>
          <w:sz w:val="44"/>
          <w:szCs w:val="44"/>
          <w:lang w:eastAsia="zh-CN"/>
          <w14:shadow w14:blurRad="38100" w14:dist="12700" w14:dir="2700000" w14:sx="100000" w14:sy="100000" w14:kx="0" w14:ky="0" w14:algn="tl">
            <w14:srgbClr w14:val="000000">
              <w14:alpha w14:val="60001"/>
            </w14:srgbClr>
          </w14:shadow>
          <w14:props3d w14:extrusionH="0" w14:contourW="0" w14:prstMaterial="clear"/>
        </w:rPr>
        <w:t>怀来县应急管理局</w:t>
      </w:r>
    </w:p>
    <w:p>
      <w:pPr>
        <w:snapToGrid w:val="0"/>
        <w:jc w:val="center"/>
        <w:rPr>
          <w:rFonts w:ascii="楷体_GB2312" w:hAnsi="楷体_GB2312" w:eastAsia="楷体_GB2312" w:cs="楷体_GB2312"/>
          <w:color w:val="000000"/>
          <w:kern w:val="0"/>
          <w:sz w:val="44"/>
          <w:szCs w:val="44"/>
          <w14:shadow w14:blurRad="38100" w14:dist="12700" w14:dir="2700000" w14:sx="100000" w14:sy="100000" w14:kx="0" w14:ky="0" w14:algn="tl">
            <w14:srgbClr w14:val="000000">
              <w14:alpha w14:val="60001"/>
            </w14:srgbClr>
          </w14:shadow>
          <w14:props3d w14:extrusionH="0" w14:contourW="0" w14:prstMaterial="clear"/>
        </w:rPr>
        <w:sectPr>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kern w:val="0"/>
          <w:sz w:val="44"/>
          <w:szCs w:val="44"/>
          <w14:shadow w14:blurRad="38100" w14:dist="12700" w14:dir="2700000" w14:sx="100000" w14:sy="100000" w14:kx="0" w14:ky="0" w14:algn="tl">
            <w14:srgbClr w14:val="000000">
              <w14:alpha w14:val="60001"/>
            </w14:srgbClr>
          </w14:shadow>
          <w14:props3d w14:extrusionH="0" w14:contourW="0" w14:prstMaterial="clear"/>
        </w:rPr>
        <w:t>二〇二二年八月</w:t>
      </w:r>
    </w:p>
    <w:p>
      <w:pPr>
        <w:tabs>
          <w:tab w:val="left" w:pos="2728"/>
        </w:tabs>
        <w:jc w:val="both"/>
        <w:rPr>
          <w:rFonts w:ascii="黑体" w:hAnsi="Times New Roman" w:eastAsia="黑体" w:cs="Times New Roman"/>
          <w:sz w:val="48"/>
          <w:szCs w:val="48"/>
        </w:rPr>
      </w:pPr>
      <w:r>
        <w:rPr>
          <w:rFonts w:hint="eastAsia" w:ascii="黑体" w:hAnsi="Times New Roman" w:eastAsia="黑体" w:cs="Times New Roman"/>
          <w:sz w:val="48"/>
          <w:szCs w:val="48"/>
        </w:rPr>
        <w:drawing>
          <wp:anchor distT="0" distB="0" distL="0" distR="0" simplePos="0" relativeHeight="251659264" behindDoc="0" locked="0" layoutInCell="1" allowOverlap="1">
            <wp:simplePos x="0" y="0"/>
            <wp:positionH relativeFrom="column">
              <wp:posOffset>1283335</wp:posOffset>
            </wp:positionH>
            <wp:positionV relativeFrom="margin">
              <wp:posOffset>259080</wp:posOffset>
            </wp:positionV>
            <wp:extent cx="639445" cy="639445"/>
            <wp:effectExtent l="0" t="0" r="0" b="8255"/>
            <wp:wrapNone/>
            <wp:docPr id="1038" name="图片 71" descr="32313538393631303b32313538393632373bc4bfc2bc"/>
            <wp:cNvGraphicFramePr/>
            <a:graphic xmlns:a="http://schemas.openxmlformats.org/drawingml/2006/main">
              <a:graphicData uri="http://schemas.openxmlformats.org/drawingml/2006/picture">
                <pic:pic xmlns:pic="http://schemas.openxmlformats.org/drawingml/2006/picture">
                  <pic:nvPicPr>
                    <pic:cNvPr id="1038" name="图片 71" descr="32313538393631303b32313538393632373bc4bfc2bc"/>
                    <pic:cNvPicPr/>
                  </pic:nvPicPr>
                  <pic:blipFill>
                    <a:blip r:embed="rId12" cstate="print"/>
                    <a:srcRect/>
                    <a:stretch>
                      <a:fillRect/>
                    </a:stretch>
                  </pic:blipFill>
                  <pic:spPr>
                    <a:xfrm>
                      <a:off x="0" y="0"/>
                      <a:ext cx="639445" cy="639445"/>
                    </a:xfrm>
                    <a:prstGeom prst="rect">
                      <a:avLst/>
                    </a:prstGeom>
                  </pic:spPr>
                </pic:pic>
              </a:graphicData>
            </a:graphic>
          </wp:anchor>
        </w:drawing>
      </w:r>
    </w:p>
    <w:p>
      <w:pPr>
        <w:tabs>
          <w:tab w:val="left" w:pos="2728"/>
        </w:tabs>
        <w:jc w:val="center"/>
        <w:rPr>
          <w:rFonts w:ascii="黑体" w:hAnsi="Times New Roman" w:eastAsia="黑体" w:cs="Times New Roman"/>
          <w:sz w:val="44"/>
          <w:szCs w:val="44"/>
        </w:rPr>
      </w:pPr>
      <w:r>
        <w:rPr>
          <w:rFonts w:hint="eastAsia" w:ascii="黑体" w:hAnsi="Times New Roman" w:eastAsia="黑体" w:cs="Times New Roman"/>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2021年</w:t>
      </w:r>
      <w:r>
        <w:rPr>
          <w:rFonts w:ascii="Times New Roman" w:hAnsi="Times New Roman" w:eastAsia="黑体" w:cs="Times New Roman"/>
          <w:sz w:val="32"/>
          <w:szCs w:val="32"/>
        </w:rPr>
        <w:t>度部门决算报表</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第三部分   </w:t>
      </w:r>
      <w:r>
        <w:rPr>
          <w:rFonts w:hint="eastAsia" w:ascii="Times New Roman" w:hAnsi="Times New Roman" w:eastAsia="黑体" w:cs="Times New Roman"/>
          <w:sz w:val="32"/>
          <w:szCs w:val="32"/>
        </w:rPr>
        <w:t>2021年</w:t>
      </w:r>
      <w:r>
        <w:rPr>
          <w:rFonts w:ascii="Times New Roman" w:hAnsi="Times New Roman" w:eastAsia="黑体" w:cs="Times New Roman"/>
          <w:sz w:val="32"/>
          <w:szCs w:val="32"/>
        </w:rPr>
        <w:t>部门决算情况说明</w:t>
      </w:r>
    </w:p>
    <w:p>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五、一般公共预算“三公” 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七、机关运行经费情况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政府采购情况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九、国有资产占用情况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十、其他需要说明的情况</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黑体" w:cs="Times New Roman"/>
          <w:sz w:val="32"/>
          <w:szCs w:val="32"/>
        </w:rPr>
        <w:sectPr>
          <w:headerReference r:id="rId4" w:type="first"/>
          <w:footerReference r:id="rId6" w:type="first"/>
          <w:headerReference r:id="rId3" w:type="default"/>
          <w:footerReference r:id="rId5" w:type="default"/>
          <w:pgSz w:w="11906" w:h="16838"/>
          <w:pgMar w:top="1474" w:right="1531" w:bottom="1474" w:left="1531" w:header="851" w:footer="992" w:gutter="0"/>
          <w:cols w:space="0" w:num="1"/>
          <w:titlePg/>
          <w:docGrid w:type="lines" w:linePitch="312" w:charSpace="0"/>
        </w:sect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8"/>
          <w:szCs w:val="48"/>
          <w14:shadow w14:blurRad="38100" w14:dist="12700" w14:dir="5400000" w14:sx="100000" w14:sy="100000" w14:kx="0" w14:ky="0" w14:algn="tl">
            <w14:srgbClr w14:val="000000">
              <w14:alpha w14:val="70000"/>
            </w14:srgbClr>
          </w14:shadow>
          <w14:props3d w14:extrusionH="0" w14:contourW="0" w14:prstMaterial="clear"/>
        </w:rPr>
      </w:pPr>
      <w:r>
        <w:rPr>
          <w:sz w:val="32"/>
        </w:rPr>
        <w:drawing>
          <wp:anchor distT="0" distB="0" distL="0" distR="0" simplePos="0" relativeHeight="251659264" behindDoc="0" locked="0" layoutInCell="1" allowOverlap="1">
            <wp:simplePos x="0" y="0"/>
            <wp:positionH relativeFrom="column">
              <wp:posOffset>412750</wp:posOffset>
            </wp:positionH>
            <wp:positionV relativeFrom="margin">
              <wp:posOffset>3874135</wp:posOffset>
            </wp:positionV>
            <wp:extent cx="739775" cy="739775"/>
            <wp:effectExtent l="0" t="0" r="9525" b="9525"/>
            <wp:wrapNone/>
            <wp:docPr id="1039" name="图片 67" descr="32313535393135353b32313535393132353bd0b4d7d6c2a5"/>
            <wp:cNvGraphicFramePr/>
            <a:graphic xmlns:a="http://schemas.openxmlformats.org/drawingml/2006/main">
              <a:graphicData uri="http://schemas.openxmlformats.org/drawingml/2006/picture">
                <pic:pic xmlns:pic="http://schemas.openxmlformats.org/drawingml/2006/picture">
                  <pic:nvPicPr>
                    <pic:cNvPr id="1039" name="图片 67" descr="32313535393135353b32313535393132353bd0b4d7d6c2a5"/>
                    <pic:cNvPicPr/>
                  </pic:nvPicPr>
                  <pic:blipFill>
                    <a:blip r:embed="rId13" cstate="print"/>
                    <a:srcRect/>
                    <a:stretch>
                      <a:fillRect/>
                    </a:stretch>
                  </pic:blipFill>
                  <pic:spPr>
                    <a:xfrm>
                      <a:off x="0" y="0"/>
                      <a:ext cx="739775" cy="739775"/>
                    </a:xfrm>
                    <a:prstGeom prst="rect">
                      <a:avLst/>
                    </a:prstGeom>
                  </pic:spPr>
                </pic:pic>
              </a:graphicData>
            </a:graphic>
          </wp:anchor>
        </w:drawing>
      </w: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 xml:space="preserve"> 第一部分  部门概况</w:t>
      </w:r>
    </w:p>
    <w:p>
      <w:pPr>
        <w:widowControl/>
        <w:spacing w:line="580" w:lineRule="exact"/>
        <w:ind w:firstLine="640" w:firstLineChars="200"/>
        <w:rPr>
          <w:rFonts w:eastAsia="黑体"/>
          <w:sz w:val="32"/>
          <w:szCs w:val="32"/>
        </w:rPr>
      </w:pPr>
    </w:p>
    <w:p>
      <w:pPr>
        <w:rPr>
          <w:rFonts w:ascii="黑体" w:eastAsia="黑体" w:cs="黑体"/>
          <w:kern w:val="0"/>
          <w:sz w:val="32"/>
          <w:szCs w:val="32"/>
        </w:rPr>
      </w:pPr>
      <w:r>
        <w:rPr>
          <w:rFonts w:hint="eastAsia" w:ascii="黑体" w:eastAsia="黑体" w:cs="黑体"/>
          <w:kern w:val="0"/>
          <w:sz w:val="32"/>
          <w:szCs w:val="32"/>
        </w:rPr>
        <w:br w:type="page"/>
      </w: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pPr>
        <w:ind w:firstLine="640" w:firstLineChars="200"/>
        <w:rPr>
          <w:sz w:val="32"/>
          <w:szCs w:val="32"/>
        </w:rPr>
      </w:pPr>
      <w:r>
        <w:rPr>
          <w:rFonts w:hint="eastAsia"/>
          <w:sz w:val="32"/>
          <w:szCs w:val="32"/>
        </w:rPr>
        <w:t>（一）负责应急管理工作，指导各级各部门应对安全生产类、自然灾害类等突发事件和综合防灾减灾救灾工作。负责安全生产综合监督管理和工矿商贸行业安全生产监督管理工作。</w:t>
      </w:r>
    </w:p>
    <w:p>
      <w:pPr>
        <w:ind w:firstLine="640" w:firstLineChars="200"/>
        <w:rPr>
          <w:sz w:val="32"/>
          <w:szCs w:val="32"/>
        </w:rPr>
      </w:pPr>
      <w:r>
        <w:rPr>
          <w:rFonts w:hint="eastAsia"/>
          <w:sz w:val="32"/>
          <w:szCs w:val="32"/>
        </w:rPr>
        <w:t>（二）拟定应急管理、安全生产等政策规定，组织编制县应急体系建设、安全生产和综合防灾减灾规划，（起草地方性法规和政府规章草案，组织制定相关规程和标准并监督实施）。</w:t>
      </w:r>
    </w:p>
    <w:p>
      <w:pPr>
        <w:ind w:firstLine="640" w:firstLineChars="200"/>
        <w:rPr>
          <w:sz w:val="32"/>
          <w:szCs w:val="32"/>
        </w:rPr>
      </w:pPr>
      <w:r>
        <w:rPr>
          <w:rFonts w:hint="eastAsia"/>
          <w:sz w:val="32"/>
          <w:szCs w:val="32"/>
        </w:rPr>
        <w:t>（三）指导全县应急预案体系建设，建立完善事故灾难自然灾害分级应对制度，组织编制县总体应急预案和安全生产类、自然灾害类专项预案，综合协调应急预案衔接工作，组织开展预案演练，推动应急避难设施建设。</w:t>
      </w:r>
    </w:p>
    <w:p>
      <w:pPr>
        <w:ind w:firstLine="640" w:firstLineChars="200"/>
        <w:rPr>
          <w:sz w:val="32"/>
          <w:szCs w:val="32"/>
        </w:rPr>
      </w:pPr>
      <w:r>
        <w:rPr>
          <w:rFonts w:hint="eastAsia"/>
          <w:sz w:val="32"/>
          <w:szCs w:val="32"/>
        </w:rPr>
        <w:t>（四）牵头建立统一的全县应急管理信息系统，负责信息传输渠道的规划和布局，建立监测预警和灾情报告制度，健全自然灾害信息资源获取和共享机制，依法统一发布灾情。</w:t>
      </w:r>
    </w:p>
    <w:p>
      <w:pPr>
        <w:ind w:firstLine="640" w:firstLineChars="200"/>
        <w:rPr>
          <w:sz w:val="32"/>
          <w:szCs w:val="32"/>
        </w:rPr>
      </w:pPr>
      <w:r>
        <w:rPr>
          <w:rFonts w:hint="eastAsia"/>
          <w:sz w:val="32"/>
          <w:szCs w:val="32"/>
        </w:rPr>
        <w:t>（五）组织指导协调全县安全生产类、自然灾害类等突发事件发展态势并提出应对建议，协助县委、县政府指定的负责同志组织重大灾害应急处置工作。</w:t>
      </w:r>
    </w:p>
    <w:p>
      <w:pPr>
        <w:ind w:firstLine="640" w:firstLineChars="200"/>
        <w:rPr>
          <w:sz w:val="32"/>
          <w:szCs w:val="32"/>
        </w:rPr>
      </w:pPr>
      <w:r>
        <w:rPr>
          <w:rFonts w:hint="eastAsia"/>
          <w:sz w:val="32"/>
          <w:szCs w:val="32"/>
        </w:rPr>
        <w:t>（六）统一协调指挥全县各类应急专业队伍，建立应急协调联动机制，推进指挥平台对接，衔接解放军和武警部队参与应急救援工作。</w:t>
      </w:r>
    </w:p>
    <w:p>
      <w:pPr>
        <w:ind w:firstLine="640" w:firstLineChars="200"/>
        <w:rPr>
          <w:sz w:val="32"/>
          <w:szCs w:val="32"/>
        </w:rPr>
      </w:pPr>
      <w:r>
        <w:rPr>
          <w:rFonts w:hint="eastAsia"/>
          <w:sz w:val="32"/>
          <w:szCs w:val="32"/>
        </w:rPr>
        <w:t>（七）统筹应急救援力量建设，负责消防、森林和草原火灾扑救、抗洪抢险、地震和地质灾害救援、生产安全事故救援等专业应急救援力量建设，管理县综合性应急救援队伍，指导各级各部门社会应急救援力量建设。</w:t>
      </w:r>
    </w:p>
    <w:p>
      <w:pPr>
        <w:ind w:firstLine="640" w:firstLineChars="200"/>
        <w:rPr>
          <w:sz w:val="32"/>
          <w:szCs w:val="32"/>
        </w:rPr>
      </w:pPr>
      <w:r>
        <w:rPr>
          <w:rFonts w:hint="eastAsia"/>
          <w:sz w:val="32"/>
          <w:szCs w:val="32"/>
        </w:rPr>
        <w:t>（八）组织协调消防工作，指导各级各部门消防监督、大灾预防、火灾扑救等工作。</w:t>
      </w:r>
    </w:p>
    <w:p>
      <w:pPr>
        <w:ind w:firstLine="640" w:firstLineChars="200"/>
        <w:rPr>
          <w:sz w:val="32"/>
          <w:szCs w:val="32"/>
        </w:rPr>
      </w:pPr>
      <w:r>
        <w:rPr>
          <w:rFonts w:hint="eastAsia"/>
          <w:sz w:val="32"/>
          <w:szCs w:val="32"/>
        </w:rPr>
        <w:t>（九）指导协调森林和草原火灾、水旱突害、地震和地质灾害等防治工作，负责自然灾害综合监测预警工作，指导开展自然灾害综合风险评估工作。</w:t>
      </w:r>
    </w:p>
    <w:p>
      <w:pPr>
        <w:ind w:firstLine="640" w:firstLineChars="200"/>
        <w:rPr>
          <w:sz w:val="32"/>
          <w:szCs w:val="32"/>
        </w:rPr>
      </w:pPr>
      <w:r>
        <w:rPr>
          <w:rFonts w:hint="eastAsia"/>
          <w:sz w:val="32"/>
          <w:szCs w:val="32"/>
        </w:rPr>
        <w:t>（十）组织协调灾害救助工作，组织指导灾情核查、损失评估、救灾捐赠工作，管理、分配县救灾款物并监督使用。</w:t>
      </w:r>
    </w:p>
    <w:p>
      <w:pPr>
        <w:ind w:firstLine="640" w:firstLineChars="200"/>
        <w:rPr>
          <w:sz w:val="32"/>
          <w:szCs w:val="32"/>
        </w:rPr>
      </w:pPr>
      <w:r>
        <w:rPr>
          <w:rFonts w:hint="eastAsia"/>
          <w:sz w:val="32"/>
          <w:szCs w:val="32"/>
        </w:rPr>
        <w:t>（十一）依法行使县安全生产综合监督管理职权，指导协调、监督检查县有关部门安全生产工作，组织开展安全生产巡查、考核工作。</w:t>
      </w:r>
    </w:p>
    <w:p>
      <w:pPr>
        <w:ind w:firstLine="640" w:firstLineChars="200"/>
        <w:rPr>
          <w:sz w:val="32"/>
          <w:szCs w:val="32"/>
        </w:rPr>
      </w:pPr>
      <w:r>
        <w:rPr>
          <w:rFonts w:hint="eastAsia"/>
          <w:sz w:val="32"/>
          <w:szCs w:val="32"/>
        </w:rPr>
        <w:t>（十二）按照分级、属地原则，依法监督检查工矿商贸生产经营单位贯彻执行安全生产法律法规情况，及其安全生产条件和有关设备（特种设备除外）、材料、劳动防护用品的安全生产管理工作。负责监督管理工矿商贸行业县属企业和驻县中央企业、省属企业、市属企业的安全生产工作。负责危险化学品安全监督管理综合工作和烟花爆竹安全生产管理工作。</w:t>
      </w:r>
    </w:p>
    <w:p>
      <w:pPr>
        <w:ind w:firstLine="640" w:firstLineChars="200"/>
        <w:rPr>
          <w:sz w:val="32"/>
          <w:szCs w:val="32"/>
        </w:rPr>
      </w:pPr>
      <w:r>
        <w:rPr>
          <w:rFonts w:hint="eastAsia"/>
          <w:sz w:val="32"/>
          <w:szCs w:val="32"/>
        </w:rPr>
        <w:t>（十三）依法组织指导生产安全事故调查处理，监督事故查处和责任追究落实情况。组织开展自然灾害类突发事件的调查评估工作。</w:t>
      </w:r>
    </w:p>
    <w:p>
      <w:pPr>
        <w:ind w:firstLine="640" w:firstLineChars="200"/>
        <w:rPr>
          <w:sz w:val="32"/>
          <w:szCs w:val="32"/>
        </w:rPr>
      </w:pPr>
      <w:r>
        <w:rPr>
          <w:rFonts w:hint="eastAsia"/>
          <w:sz w:val="32"/>
          <w:szCs w:val="32"/>
        </w:rPr>
        <w:t>（十四）制定应急物资储备和应急救援装备规划并组织实施，会同县发展和改革局（粮食和</w:t>
      </w:r>
      <w:r>
        <w:rPr>
          <w:rFonts w:hint="eastAsia"/>
          <w:sz w:val="32"/>
          <w:szCs w:val="32"/>
          <w:lang w:eastAsia="zh-CN"/>
        </w:rPr>
        <w:t>物资</w:t>
      </w:r>
      <w:r>
        <w:rPr>
          <w:rFonts w:hint="eastAsia"/>
          <w:sz w:val="32"/>
          <w:szCs w:val="32"/>
        </w:rPr>
        <w:t>储备局）等部门建立健全应急物资信息平台和调拨制度，在救灾时统一调度。</w:t>
      </w:r>
    </w:p>
    <w:p>
      <w:pPr>
        <w:ind w:firstLine="640" w:firstLineChars="200"/>
        <w:rPr>
          <w:sz w:val="32"/>
          <w:szCs w:val="32"/>
        </w:rPr>
      </w:pPr>
      <w:r>
        <w:rPr>
          <w:rFonts w:hint="eastAsia"/>
          <w:sz w:val="32"/>
          <w:szCs w:val="32"/>
        </w:rPr>
        <w:t>（十五）负责应急管理、安全生产宣传教育和培训工作，组织指导应急管理、安全生产的科学技术研究、推广应用和信息化</w:t>
      </w:r>
      <w:bookmarkStart w:id="0" w:name="_GoBack"/>
      <w:bookmarkEnd w:id="0"/>
      <w:r>
        <w:rPr>
          <w:rFonts w:hint="eastAsia"/>
          <w:sz w:val="32"/>
          <w:szCs w:val="32"/>
        </w:rPr>
        <w:t>建设工作。</w:t>
      </w:r>
    </w:p>
    <w:p>
      <w:pPr>
        <w:ind w:firstLine="640" w:firstLineChars="200"/>
        <w:rPr>
          <w:sz w:val="32"/>
          <w:szCs w:val="32"/>
        </w:rPr>
      </w:pPr>
      <w:r>
        <w:rPr>
          <w:rFonts w:hint="eastAsia"/>
          <w:sz w:val="32"/>
          <w:szCs w:val="32"/>
        </w:rPr>
        <w:t>（十六）贯彻落实煤矿安全监管地方性法规和标准，组织指导煤炭资源的合理开发和煤炭生产结构调整。承担全县煤矿安全、煤炭生产监管责任，组织开展对煤矿企业执法检查。</w:t>
      </w:r>
    </w:p>
    <w:p>
      <w:pPr>
        <w:ind w:firstLine="640" w:firstLineChars="200"/>
        <w:rPr>
          <w:sz w:val="32"/>
          <w:szCs w:val="32"/>
        </w:rPr>
      </w:pPr>
      <w:r>
        <w:rPr>
          <w:rFonts w:hint="eastAsia"/>
          <w:sz w:val="32"/>
          <w:szCs w:val="32"/>
        </w:rPr>
        <w:t>（十七）负责组织指导协调和监督全县安全生产行政执法工作，组织指导对县属企业及驻县中央企业、省属企业、市属企业的执法检查，组织指导对安全生产重点企业的执法检查。</w:t>
      </w:r>
    </w:p>
    <w:p>
      <w:pPr>
        <w:ind w:firstLine="640" w:firstLineChars="200"/>
        <w:rPr>
          <w:sz w:val="32"/>
          <w:szCs w:val="32"/>
        </w:rPr>
      </w:pPr>
      <w:r>
        <w:rPr>
          <w:rFonts w:hint="eastAsia"/>
          <w:sz w:val="32"/>
          <w:szCs w:val="32"/>
        </w:rPr>
        <w:t>（十八）组织开展应急管理方面的区域交流与合作。</w:t>
      </w:r>
    </w:p>
    <w:p>
      <w:pPr>
        <w:ind w:firstLine="640" w:firstLineChars="200"/>
        <w:rPr>
          <w:sz w:val="32"/>
          <w:szCs w:val="32"/>
        </w:rPr>
      </w:pPr>
      <w:r>
        <w:rPr>
          <w:rFonts w:hint="eastAsia"/>
          <w:sz w:val="32"/>
          <w:szCs w:val="32"/>
        </w:rPr>
        <w:t>（十九）贯彻实施国家、省、市地震方面的方针、政策、法规、规划；拟定全县防震减灾规划、政策；编制全县防震减灾规划、计划并组织实施；依法监督检查全县防震减灾工作；组织起草防震减灾规范性文件，并组织实施。</w:t>
      </w:r>
    </w:p>
    <w:p>
      <w:pPr>
        <w:ind w:firstLine="640" w:firstLineChars="200"/>
        <w:rPr>
          <w:sz w:val="32"/>
          <w:szCs w:val="32"/>
        </w:rPr>
      </w:pPr>
      <w:r>
        <w:rPr>
          <w:rFonts w:hint="eastAsia"/>
          <w:sz w:val="32"/>
          <w:szCs w:val="32"/>
        </w:rPr>
        <w:t>（二十）组织开展全县地震监测预报工作，执行地震监测预报方案及短临预报方案；管理县地震台网（站）及群防群测工作；建立震情跟踪、会商制度；提出地震预测意见；</w:t>
      </w:r>
    </w:p>
    <w:p>
      <w:pPr>
        <w:ind w:firstLine="640" w:firstLineChars="200"/>
        <w:rPr>
          <w:sz w:val="32"/>
          <w:szCs w:val="32"/>
        </w:rPr>
      </w:pPr>
      <w:r>
        <w:rPr>
          <w:rFonts w:hint="eastAsia"/>
          <w:sz w:val="32"/>
          <w:szCs w:val="32"/>
        </w:rPr>
        <w:t>（二十一）监督管理全县建设工程的抗震设防要求和地震安全性评价工作。</w:t>
      </w:r>
    </w:p>
    <w:p>
      <w:pPr>
        <w:ind w:firstLine="640" w:firstLineChars="200"/>
        <w:rPr>
          <w:sz w:val="32"/>
          <w:szCs w:val="32"/>
        </w:rPr>
      </w:pPr>
      <w:r>
        <w:rPr>
          <w:rFonts w:hint="eastAsia"/>
          <w:sz w:val="32"/>
          <w:szCs w:val="32"/>
        </w:rPr>
        <w:t>（二十二）组织开展辖区内地震灾害预防工作；开展地震灾害预测；建立地震灾害预防信息库，开展地震公共安全咨询服务。</w:t>
      </w:r>
    </w:p>
    <w:p>
      <w:pPr>
        <w:ind w:firstLine="640" w:firstLineChars="200"/>
        <w:rPr>
          <w:sz w:val="32"/>
          <w:szCs w:val="32"/>
        </w:rPr>
      </w:pPr>
      <w:r>
        <w:rPr>
          <w:rFonts w:hint="eastAsia"/>
          <w:sz w:val="32"/>
          <w:szCs w:val="32"/>
        </w:rPr>
        <w:t>（二十三）负责防震减灾法制工作，依法保护地震监测设施和地政观测环境；负责防震减灾行政复议、诉讼；指导全县居民抗震设防工作；负责科普宣传。</w:t>
      </w:r>
    </w:p>
    <w:p>
      <w:pPr>
        <w:ind w:firstLine="640" w:firstLineChars="200"/>
        <w:rPr>
          <w:sz w:val="32"/>
          <w:szCs w:val="32"/>
        </w:rPr>
      </w:pPr>
      <w:r>
        <w:rPr>
          <w:rFonts w:hint="eastAsia"/>
          <w:sz w:val="32"/>
          <w:szCs w:val="32"/>
        </w:rPr>
        <w:t>（二十四）负责管理地震群防群测“三网一员”网络体系建设。</w:t>
      </w:r>
    </w:p>
    <w:p>
      <w:pPr>
        <w:ind w:firstLine="640" w:firstLineChars="200"/>
        <w:rPr>
          <w:sz w:val="32"/>
          <w:szCs w:val="32"/>
        </w:rPr>
      </w:pPr>
      <w:r>
        <w:rPr>
          <w:rFonts w:hint="eastAsia"/>
          <w:sz w:val="32"/>
          <w:szCs w:val="32"/>
        </w:rPr>
        <w:t>（二十五）组织开展地震应急与救援工作；指导相关部门地震应急预案的制定工作；组织开展地震应急演练、应急检查；建立地震应急救灾基础数据库；协同有关部门规划、建设地震应急避难场所；协助制定抗震救灾物资以及地震应急和救助装备储备和调用方案；负责地震灾情信息收集上报，参与编制地震灾区恢复重建规划；建立专业和志愿者地震紧急救援队伍。</w:t>
      </w:r>
    </w:p>
    <w:p>
      <w:pPr>
        <w:ind w:firstLine="640" w:firstLineChars="200"/>
        <w:rPr>
          <w:rFonts w:hint="eastAsia" w:ascii="黑体" w:hAnsi="Calibri" w:eastAsia="黑体" w:cs="黑体"/>
          <w:kern w:val="0"/>
          <w:sz w:val="32"/>
          <w:szCs w:val="32"/>
        </w:rPr>
      </w:pPr>
      <w:r>
        <w:rPr>
          <w:rFonts w:hint="eastAsia"/>
          <w:sz w:val="32"/>
          <w:szCs w:val="32"/>
        </w:rPr>
        <w:t>（二十六）完成县委、县政府交办的其他任务。</w:t>
      </w:r>
    </w:p>
    <w:p>
      <w:pPr>
        <w:keepNext/>
        <w:keepLines/>
        <w:spacing w:line="580" w:lineRule="exact"/>
        <w:ind w:firstLine="640" w:firstLineChars="200"/>
        <w:jc w:val="left"/>
        <w:outlineLvl w:val="0"/>
        <w:rPr>
          <w:rFonts w:hint="eastAsia" w:ascii="黑体" w:hAnsi="Calibri" w:eastAsia="黑体" w:cs="黑体"/>
          <w:kern w:val="0"/>
          <w:sz w:val="32"/>
          <w:szCs w:val="32"/>
        </w:rPr>
      </w:pP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从决算编报单位构成看，纳入2021年度本部门决算汇编范围的独立核算单位（以下简称“单位”）共  个，具体情况如下：</w:t>
      </w:r>
    </w:p>
    <w:tbl>
      <w:tblPr>
        <w:tblStyle w:val="6"/>
        <w:tblpPr w:leftFromText="180" w:rightFromText="180" w:vertAnchor="text" w:horzAnchor="page" w:tblpXSpec="center" w:tblpY="10"/>
        <w:tblOverlap w:val="never"/>
        <w:tblW w:w="9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tcPr>
          <w:p>
            <w:pPr>
              <w:spacing w:line="560" w:lineRule="exact"/>
              <w:rPr>
                <w:rFonts w:hint="eastAsia" w:ascii="仿宋_GB2312" w:hAnsi="Calibri" w:eastAsia="仿宋_GB2312" w:cs="ArialUnicodeMS"/>
                <w:kern w:val="0"/>
                <w:sz w:val="28"/>
                <w:szCs w:val="28"/>
                <w:lang w:val="en-US" w:eastAsia="zh-CN"/>
              </w:rPr>
            </w:pPr>
            <w:r>
              <w:rPr>
                <w:rFonts w:hint="eastAsia" w:ascii="仿宋_GB2312" w:eastAsia="仿宋_GB2312" w:cs="ArialUnicodeMS"/>
                <w:kern w:val="0"/>
                <w:sz w:val="28"/>
                <w:szCs w:val="28"/>
                <w:lang w:val="en-US" w:eastAsia="zh-CN"/>
              </w:rPr>
              <w:t xml:space="preserve"> 怀来县应急管理局</w:t>
            </w:r>
          </w:p>
        </w:tc>
        <w:tc>
          <w:tcPr>
            <w:tcW w:w="244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行政单位</w:t>
            </w: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w:t>
            </w:r>
          </w:p>
        </w:tc>
        <w:tc>
          <w:tcPr>
            <w:tcW w:w="3485" w:type="dxa"/>
          </w:tcPr>
          <w:p>
            <w:pPr>
              <w:spacing w:line="560" w:lineRule="exact"/>
              <w:rPr>
                <w:rFonts w:ascii="仿宋_GB2312" w:hAnsi="Calibri" w:eastAsia="仿宋_GB2312" w:cs="ArialUnicodeMS"/>
                <w:kern w:val="0"/>
                <w:sz w:val="28"/>
                <w:szCs w:val="28"/>
              </w:rPr>
            </w:pP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3</w:t>
            </w:r>
          </w:p>
        </w:tc>
        <w:tc>
          <w:tcPr>
            <w:tcW w:w="3485" w:type="dxa"/>
          </w:tcPr>
          <w:p>
            <w:pPr>
              <w:spacing w:line="560" w:lineRule="exact"/>
              <w:rPr>
                <w:rFonts w:ascii="仿宋_GB2312" w:hAnsi="Calibri" w:eastAsia="仿宋_GB2312" w:cs="ArialUnicodeMS"/>
                <w:kern w:val="0"/>
                <w:sz w:val="28"/>
                <w:szCs w:val="28"/>
              </w:rPr>
            </w:pP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985" w:type="dxa"/>
            <w:tcBorders>
              <w:bottom w:val="single" w:color="auto" w:sz="4" w:space="0"/>
            </w:tcBorders>
          </w:tcPr>
          <w:p>
            <w:pPr>
              <w:spacing w:line="560" w:lineRule="exact"/>
              <w:jc w:val="center"/>
              <w:rPr>
                <w:rFonts w:hint="eastAsia" w:ascii="仿宋_GB2312" w:hAnsi="Calibri" w:eastAsia="仿宋_GB2312" w:cs="ArialUnicodeMS"/>
                <w:kern w:val="0"/>
                <w:sz w:val="28"/>
                <w:szCs w:val="28"/>
                <w:lang w:val="en-US" w:eastAsia="zh-CN"/>
              </w:rPr>
            </w:pPr>
            <w:r>
              <w:rPr>
                <w:rFonts w:hint="eastAsia" w:ascii="仿宋_GB2312" w:eastAsia="仿宋_GB2312" w:cs="ArialUnicodeMS"/>
                <w:kern w:val="0"/>
                <w:sz w:val="28"/>
                <w:szCs w:val="28"/>
                <w:lang w:val="en-US" w:eastAsia="zh-CN"/>
              </w:rPr>
              <w:t>4</w:t>
            </w:r>
          </w:p>
        </w:tc>
        <w:tc>
          <w:tcPr>
            <w:tcW w:w="3485" w:type="dxa"/>
            <w:tcBorders>
              <w:bottom w:val="single" w:color="auto" w:sz="4" w:space="0"/>
            </w:tcBorders>
          </w:tcPr>
          <w:p>
            <w:pPr>
              <w:spacing w:line="560" w:lineRule="exact"/>
              <w:rPr>
                <w:rFonts w:ascii="仿宋_GB2312" w:hAnsi="Calibri" w:eastAsia="仿宋_GB2312" w:cs="ArialUnicodeMS"/>
                <w:kern w:val="0"/>
                <w:sz w:val="28"/>
                <w:szCs w:val="28"/>
              </w:rPr>
            </w:pPr>
          </w:p>
        </w:tc>
        <w:tc>
          <w:tcPr>
            <w:tcW w:w="2445" w:type="dxa"/>
            <w:tcBorders>
              <w:bottom w:val="single" w:color="auto" w:sz="4" w:space="0"/>
            </w:tcBorders>
          </w:tcPr>
          <w:p>
            <w:pPr>
              <w:spacing w:line="560" w:lineRule="exact"/>
              <w:jc w:val="center"/>
              <w:rPr>
                <w:rFonts w:ascii="仿宋_GB2312" w:hAnsi="Calibri" w:eastAsia="仿宋_GB2312" w:cs="ArialUnicodeMS"/>
                <w:kern w:val="0"/>
                <w:sz w:val="28"/>
                <w:szCs w:val="28"/>
              </w:rPr>
            </w:pPr>
          </w:p>
        </w:tc>
        <w:tc>
          <w:tcPr>
            <w:tcW w:w="2665" w:type="dxa"/>
            <w:tcBorders>
              <w:bottom w:val="single" w:color="auto" w:sz="4" w:space="0"/>
            </w:tcBorders>
          </w:tcPr>
          <w:p>
            <w:pPr>
              <w:spacing w:line="56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pPr>
              <w:spacing w:line="560" w:lineRule="exact"/>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注：1、单位基本性质分为行政单位、参公事业单位、财政补助事业单位、经费自理事业单位四类。</w:t>
            </w:r>
          </w:p>
          <w:p>
            <w:pPr>
              <w:spacing w:line="560" w:lineRule="exact"/>
              <w:ind w:firstLine="560" w:firstLineChars="200"/>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2、经费形式分为财政拨款、财政性资金基本保证、财政性资金定额或定项补助、财政性资金零补助四类。</w:t>
            </w:r>
          </w:p>
        </w:tc>
      </w:tr>
    </w:tbl>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spacing w:after="160" w:line="580" w:lineRule="exact"/>
        <w:ind w:firstLine="64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Times New Roman" w:hAnsi="Times New Roman" w:eastAsia="黑体" w:cs="Times New Roman"/>
          <w:sz w:val="32"/>
          <w:szCs w:val="32"/>
        </w:rPr>
        <w:drawing>
          <wp:anchor distT="0" distB="0" distL="0" distR="0" simplePos="0" relativeHeight="251659264" behindDoc="0" locked="0" layoutInCell="1" allowOverlap="1">
            <wp:simplePos x="0" y="0"/>
            <wp:positionH relativeFrom="column">
              <wp:posOffset>457200</wp:posOffset>
            </wp:positionH>
            <wp:positionV relativeFrom="margin">
              <wp:posOffset>2243455</wp:posOffset>
            </wp:positionV>
            <wp:extent cx="579120" cy="579120"/>
            <wp:effectExtent l="0" t="0" r="0" b="5080"/>
            <wp:wrapNone/>
            <wp:docPr id="1040" name="图片 70" descr="32303235303832303b32303235353434303bcec4bcfeb1edb8f1"/>
            <wp:cNvGraphicFramePr/>
            <a:graphic xmlns:a="http://schemas.openxmlformats.org/drawingml/2006/main">
              <a:graphicData uri="http://schemas.openxmlformats.org/drawingml/2006/picture">
                <pic:pic xmlns:pic="http://schemas.openxmlformats.org/drawingml/2006/picture">
                  <pic:nvPicPr>
                    <pic:cNvPr id="1040" name="图片 70" descr="32303235303832303b32303235353434303bcec4bcfeb1edb8f1"/>
                    <pic:cNvPicPr/>
                  </pic:nvPicPr>
                  <pic:blipFill>
                    <a:blip r:embed="rId14" cstate="print"/>
                    <a:srcRect/>
                    <a:stretch>
                      <a:fillRect/>
                    </a:stretch>
                  </pic:blipFill>
                  <pic:spPr>
                    <a:xfrm>
                      <a:off x="0" y="0"/>
                      <a:ext cx="579120" cy="579120"/>
                    </a:xfrm>
                    <a:prstGeom prst="rect">
                      <a:avLst/>
                    </a:prstGeom>
                  </pic:spPr>
                </pic:pic>
              </a:graphicData>
            </a:graphic>
          </wp:anchor>
        </w:drawing>
      </w:r>
    </w:p>
    <w:p>
      <w:pPr>
        <w:widowControl/>
        <w:spacing w:after="160" w:line="580" w:lineRule="exact"/>
        <w:ind w:firstLine="880" w:firstLineChars="200"/>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sectPr>
          <w:headerReference r:id="rId7" w:type="default"/>
          <w:pgSz w:w="11906" w:h="16838"/>
          <w:pgMar w:top="2041" w:right="1531" w:bottom="1774" w:left="1531" w:header="851" w:footer="992" w:gutter="0"/>
          <w:pgNumType w:fmt="numberInDash"/>
          <w:cols w:space="0" w:num="1"/>
          <w:titlePg/>
          <w:docGrid w:type="lines" w:linePitch="312" w:charSpace="0"/>
        </w:sect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 xml:space="preserve">    第二部分  2021年度部门决算表</w:t>
      </w:r>
    </w:p>
    <w:tbl>
      <w:tblPr>
        <w:tblStyle w:val="5"/>
        <w:tblpPr w:leftFromText="180" w:rightFromText="180" w:vertAnchor="text" w:horzAnchor="page" w:tblpXSpec="center" w:tblpY="330"/>
        <w:tblOverlap w:val="never"/>
        <w:tblW w:w="9420" w:type="dxa"/>
        <w:jc w:val="center"/>
        <w:tblInd w:w="0" w:type="dxa"/>
        <w:tblLayout w:type="fixed"/>
        <w:tblCellMar>
          <w:top w:w="0" w:type="dxa"/>
          <w:left w:w="0" w:type="dxa"/>
          <w:bottom w:w="0" w:type="dxa"/>
          <w:right w:w="0" w:type="dxa"/>
        </w:tblCellMar>
      </w:tblPr>
      <w:tblGrid>
        <w:gridCol w:w="3416"/>
        <w:gridCol w:w="508"/>
        <w:gridCol w:w="794"/>
        <w:gridCol w:w="3324"/>
        <w:gridCol w:w="534"/>
        <w:gridCol w:w="844"/>
      </w:tblGrid>
      <w:tr>
        <w:tblPrEx>
          <w:tblLayout w:type="fixed"/>
          <w:tblCellMar>
            <w:top w:w="0" w:type="dxa"/>
            <w:left w:w="0" w:type="dxa"/>
            <w:bottom w:w="0" w:type="dxa"/>
            <w:right w:w="0" w:type="dxa"/>
          </w:tblCellMar>
        </w:tblPrEx>
        <w:trPr>
          <w:trHeight w:val="165" w:hRule="atLeast"/>
          <w:jc w:val="center"/>
        </w:trPr>
        <w:tc>
          <w:tcPr>
            <w:tcW w:w="9420"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line="400" w:lineRule="exact"/>
              <w:ind w:left="0" w:right="0"/>
              <w:jc w:val="center"/>
              <w:rPr>
                <w:rFonts w:hint="default" w:ascii="黑体" w:hAnsi="宋体" w:eastAsia="黑体" w:cs="黑体"/>
                <w:color w:val="000000"/>
                <w:sz w:val="28"/>
                <w:szCs w:val="28"/>
              </w:rPr>
            </w:pPr>
            <w:r>
              <w:rPr>
                <w:rFonts w:hint="eastAsia" w:ascii="黑体" w:hAnsi="宋体" w:eastAsia="黑体" w:cs="黑体"/>
                <w:color w:val="000000"/>
                <w:kern w:val="0"/>
                <w:sz w:val="28"/>
                <w:szCs w:val="28"/>
              </w:rPr>
              <w:t>收入支出决算总表</w:t>
            </w:r>
          </w:p>
        </w:tc>
      </w:tr>
      <w:tr>
        <w:tblPrEx>
          <w:tblLayout w:type="fixed"/>
          <w:tblCellMar>
            <w:top w:w="0" w:type="dxa"/>
            <w:left w:w="0" w:type="dxa"/>
            <w:bottom w:w="0" w:type="dxa"/>
            <w:right w:w="0" w:type="dxa"/>
          </w:tblCellMar>
        </w:tblPrEx>
        <w:trPr>
          <w:trHeight w:val="294" w:hRule="atLeast"/>
          <w:jc w:val="center"/>
        </w:trPr>
        <w:tc>
          <w:tcPr>
            <w:tcW w:w="341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18"/>
                <w:szCs w:val="18"/>
              </w:rPr>
            </w:pPr>
          </w:p>
        </w:tc>
        <w:tc>
          <w:tcPr>
            <w:tcW w:w="508"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18"/>
                <w:szCs w:val="18"/>
              </w:rPr>
            </w:pPr>
          </w:p>
        </w:tc>
        <w:tc>
          <w:tcPr>
            <w:tcW w:w="794"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18"/>
                <w:szCs w:val="18"/>
              </w:rPr>
            </w:pPr>
          </w:p>
        </w:tc>
        <w:tc>
          <w:tcPr>
            <w:tcW w:w="4702"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18"/>
                <w:szCs w:val="18"/>
              </w:rPr>
            </w:pPr>
            <w:r>
              <w:rPr>
                <w:rFonts w:hint="eastAsia" w:ascii="宋体" w:hAnsi="宋体" w:eastAsia="宋体" w:cs="宋体"/>
                <w:color w:val="000000"/>
                <w:kern w:val="0"/>
                <w:sz w:val="18"/>
                <w:szCs w:val="18"/>
              </w:rPr>
              <w:t>公开01表</w:t>
            </w:r>
          </w:p>
        </w:tc>
      </w:tr>
      <w:tr>
        <w:tblPrEx>
          <w:tblLayout w:type="fixed"/>
          <w:tblCellMar>
            <w:top w:w="0" w:type="dxa"/>
            <w:left w:w="0" w:type="dxa"/>
            <w:bottom w:w="0" w:type="dxa"/>
            <w:right w:w="0" w:type="dxa"/>
          </w:tblCellMar>
        </w:tblPrEx>
        <w:trPr>
          <w:trHeight w:val="306" w:hRule="atLeast"/>
          <w:jc w:val="center"/>
        </w:trPr>
        <w:tc>
          <w:tcPr>
            <w:tcW w:w="4718"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18"/>
                <w:szCs w:val="18"/>
                <w:lang w:eastAsia="zh-CN"/>
              </w:rPr>
            </w:pPr>
            <w:r>
              <w:rPr>
                <w:rFonts w:hint="eastAsia" w:ascii="宋体" w:hAnsi="宋体" w:eastAsia="宋体" w:cs="宋体"/>
                <w:color w:val="000000"/>
                <w:kern w:val="0"/>
                <w:sz w:val="18"/>
                <w:szCs w:val="18"/>
              </w:rPr>
              <w:t>部门：</w:t>
            </w:r>
            <w:r>
              <w:rPr>
                <w:rFonts w:hint="eastAsia" w:ascii="宋体" w:hAnsi="宋体" w:cs="宋体"/>
                <w:color w:val="000000"/>
                <w:kern w:val="0"/>
                <w:sz w:val="18"/>
                <w:szCs w:val="18"/>
                <w:lang w:eastAsia="zh-CN"/>
              </w:rPr>
              <w:t>怀来县应急管理局</w:t>
            </w:r>
          </w:p>
        </w:tc>
        <w:tc>
          <w:tcPr>
            <w:tcW w:w="4702"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Layout w:type="fixed"/>
          <w:tblCellMar>
            <w:top w:w="0" w:type="dxa"/>
            <w:left w:w="0" w:type="dxa"/>
            <w:bottom w:w="0" w:type="dxa"/>
            <w:right w:w="0" w:type="dxa"/>
          </w:tblCellMar>
        </w:tblPrEx>
        <w:trPr>
          <w:trHeight w:val="221" w:hRule="atLeast"/>
          <w:jc w:val="center"/>
        </w:trPr>
        <w:tc>
          <w:tcPr>
            <w:tcW w:w="47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收入</w:t>
            </w:r>
          </w:p>
        </w:tc>
        <w:tc>
          <w:tcPr>
            <w:tcW w:w="4702"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default" w:ascii="宋体" w:hAnsi="宋体" w:eastAsia="宋体" w:cs="宋体"/>
                <w:color w:val="000000"/>
                <w:szCs w:val="21"/>
              </w:rPr>
              <w:t>支出</w:t>
            </w: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项目</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行次</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金额</w:t>
            </w: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项目</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行次</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金额</w:t>
            </w: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栏次</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1</w:t>
            </w: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栏次</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2</w:t>
            </w: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一、一般公共预算财政拨款收入</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1</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1552.87</w:t>
            </w: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一、一般公共服务支出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32</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53"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二、政府性基金预算财政拨款收入</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2</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二、外交支出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33</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三、国有资本经营预算财政拨款收入</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3</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三、国防支出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34</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四、上级补助收入</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4</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四、公共安全支出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35</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五、事业收入</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五、教育支出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36</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六、经营收入</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6</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六、科学技术支出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37</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七、附属单位上缴收入</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7</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七、文化旅游体育与传媒支出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38</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八、其他收入</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八、社会保障和就业支出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39</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9</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九、卫生健康支出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40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1.27</w:t>
            </w: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10</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十、节能环保支出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41</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11</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十一、城乡社区支出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42</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12</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十二、农林水支出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43</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110.83</w:t>
            </w: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13</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十三、交通运输支出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44</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14</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十四、资源勘探工业信息等支出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45</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15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十五、商业服务业等支出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46</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16</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十六、金融支出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47</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17</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十七、援助其他地区支出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48</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18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十八、自然资源海洋气象等支出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49</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19</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十九、住房保障支出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50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20</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二十、粮油物资储备支出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51</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21</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二十一、国有资本经营预算支出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52</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rPr>
            </w:pPr>
            <w:r>
              <w:rPr>
                <w:rFonts w:hint="eastAsia"/>
              </w:rPr>
              <w:t>22</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Cs w:val="21"/>
              </w:rPr>
            </w:pPr>
            <w:r>
              <w:rPr>
                <w:rFonts w:hint="eastAsia"/>
              </w:rPr>
              <w:t>二十二、灾害防治及应急管理支出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rPr>
            </w:pPr>
            <w:r>
              <w:rPr>
                <w:rFonts w:hint="eastAsia"/>
              </w:rPr>
              <w:t>53</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1868.70</w:t>
            </w: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23</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二十三、其他支出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54</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24</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二十四、债务还本支出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55</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25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b/>
                <w:color w:val="000000"/>
                <w:szCs w:val="21"/>
              </w:rPr>
            </w:pPr>
            <w:r>
              <w:rPr>
                <w:rFonts w:hint="eastAsia"/>
              </w:rPr>
              <w:t>二十五、债务付息支出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56</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26</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二十六、抗疫特别国债安排的支出</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57</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本年收入合计</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27</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1552.87</w:t>
            </w: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本年支出合计</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58</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1980.80</w:t>
            </w: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使用非财政拨款结余</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28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结余分配</w:t>
            </w:r>
          </w:p>
        </w:tc>
        <w:tc>
          <w:tcPr>
            <w:tcW w:w="5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59</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color w:val="000000"/>
                <w:szCs w:val="21"/>
              </w:rPr>
            </w:pPr>
            <w:r>
              <w:rPr>
                <w:rFonts w:hint="eastAsia"/>
              </w:rPr>
              <w:t>年初结转和结余</w:t>
            </w:r>
          </w:p>
        </w:tc>
        <w:tc>
          <w:tcPr>
            <w:tcW w:w="50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29</w:t>
            </w:r>
          </w:p>
        </w:tc>
        <w:tc>
          <w:tcPr>
            <w:tcW w:w="79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429.72</w:t>
            </w:r>
          </w:p>
        </w:tc>
        <w:tc>
          <w:tcPr>
            <w:tcW w:w="332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color w:val="000000"/>
                <w:szCs w:val="21"/>
              </w:rPr>
            </w:pPr>
            <w:r>
              <w:rPr>
                <w:rFonts w:hint="eastAsia"/>
              </w:rPr>
              <w:t>年末结转和结余</w:t>
            </w:r>
          </w:p>
        </w:tc>
        <w:tc>
          <w:tcPr>
            <w:tcW w:w="53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60</w:t>
            </w:r>
          </w:p>
        </w:tc>
        <w:tc>
          <w:tcPr>
            <w:tcW w:w="84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1.79</w:t>
            </w:r>
          </w:p>
        </w:tc>
      </w:tr>
      <w:tr>
        <w:tblPrEx>
          <w:tblLayout w:type="fixed"/>
          <w:tblCellMar>
            <w:top w:w="0" w:type="dxa"/>
            <w:left w:w="0" w:type="dxa"/>
            <w:bottom w:w="0" w:type="dxa"/>
            <w:right w:w="0" w:type="dxa"/>
          </w:tblCellMar>
        </w:tblPrEx>
        <w:trPr>
          <w:trHeight w:val="306"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rPr>
              <w:t>30</w:t>
            </w:r>
          </w:p>
        </w:tc>
        <w:tc>
          <w:tcPr>
            <w:tcW w:w="7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c>
          <w:tcPr>
            <w:tcW w:w="33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p>
        </w:tc>
        <w:tc>
          <w:tcPr>
            <w:tcW w:w="5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rPr>
              <w:t>61</w:t>
            </w:r>
          </w:p>
        </w:tc>
        <w:tc>
          <w:tcPr>
            <w:tcW w:w="8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rPr>
            </w:pPr>
          </w:p>
        </w:tc>
      </w:tr>
      <w:tr>
        <w:tblPrEx>
          <w:tblLayout w:type="fixed"/>
          <w:tblCellMar>
            <w:top w:w="0" w:type="dxa"/>
            <w:left w:w="0" w:type="dxa"/>
            <w:bottom w:w="0" w:type="dxa"/>
            <w:right w:w="0" w:type="dxa"/>
          </w:tblCellMar>
        </w:tblPrEx>
        <w:trPr>
          <w:trHeight w:val="306"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rPr>
              <w:t>总计</w:t>
            </w:r>
          </w:p>
        </w:tc>
        <w:tc>
          <w:tcPr>
            <w:tcW w:w="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rPr>
              <w:t>31</w:t>
            </w:r>
          </w:p>
        </w:tc>
        <w:tc>
          <w:tcPr>
            <w:tcW w:w="7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1982.59</w:t>
            </w:r>
          </w:p>
        </w:tc>
        <w:tc>
          <w:tcPr>
            <w:tcW w:w="33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rPr>
              <w:t>总计</w:t>
            </w:r>
          </w:p>
        </w:tc>
        <w:tc>
          <w:tcPr>
            <w:tcW w:w="5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rPr>
              <w:t>62</w:t>
            </w:r>
          </w:p>
        </w:tc>
        <w:tc>
          <w:tcPr>
            <w:tcW w:w="8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1982.59</w:t>
            </w:r>
          </w:p>
        </w:tc>
      </w:tr>
      <w:tr>
        <w:tblPrEx>
          <w:tblLayout w:type="fixed"/>
          <w:tblCellMar>
            <w:top w:w="0" w:type="dxa"/>
            <w:left w:w="0" w:type="dxa"/>
            <w:bottom w:w="0" w:type="dxa"/>
            <w:right w:w="0" w:type="dxa"/>
          </w:tblCellMar>
        </w:tblPrEx>
        <w:trPr>
          <w:trHeight w:val="306" w:hRule="atLeast"/>
          <w:jc w:val="center"/>
        </w:trPr>
        <w:tc>
          <w:tcPr>
            <w:tcW w:w="9420" w:type="dxa"/>
            <w:gridSpan w:val="6"/>
            <w:tcBorders>
              <w:top w:val="single" w:color="auto"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rPr>
            </w:pPr>
            <w:r>
              <w:rPr>
                <w:rFonts w:hint="eastAsia"/>
                <w:sz w:val="20"/>
                <w:szCs w:val="20"/>
              </w:rPr>
              <w:t>注：本表反映部门（或单位）本年度的总收支和年末结转结余情况。本套报表金额单位转换时可能存在尾数误差。</w:t>
            </w:r>
          </w:p>
        </w:tc>
      </w:tr>
    </w:tbl>
    <w:p>
      <w:pPr>
        <w:widowControl/>
        <w:jc w:val="left"/>
        <w:textAlignment w:val="center"/>
        <w:rPr>
          <w:sz w:val="20"/>
          <w:szCs w:val="20"/>
        </w:rPr>
      </w:pPr>
      <w:r>
        <w:rPr>
          <w:rFonts w:hint="eastAsia"/>
          <w:sz w:val="20"/>
          <w:szCs w:val="20"/>
        </w:rPr>
        <w:br w:type="page"/>
      </w:r>
    </w:p>
    <w:tbl>
      <w:tblPr>
        <w:tblStyle w:val="5"/>
        <w:tblW w:w="11402" w:type="dxa"/>
        <w:jc w:val="center"/>
        <w:tblInd w:w="0" w:type="dxa"/>
        <w:tblLayout w:type="fixed"/>
        <w:tblCellMar>
          <w:top w:w="0" w:type="dxa"/>
          <w:left w:w="0" w:type="dxa"/>
          <w:bottom w:w="0" w:type="dxa"/>
          <w:right w:w="0" w:type="dxa"/>
        </w:tblCellMar>
      </w:tblPr>
      <w:tblGrid>
        <w:gridCol w:w="41"/>
        <w:gridCol w:w="41"/>
        <w:gridCol w:w="932"/>
        <w:gridCol w:w="1860"/>
        <w:gridCol w:w="1035"/>
        <w:gridCol w:w="1067"/>
        <w:gridCol w:w="1333"/>
        <w:gridCol w:w="1234"/>
        <w:gridCol w:w="1350"/>
        <w:gridCol w:w="1300"/>
        <w:gridCol w:w="1209"/>
      </w:tblGrid>
      <w:tr>
        <w:tblPrEx>
          <w:tblLayout w:type="fixed"/>
          <w:tblCellMar>
            <w:top w:w="0" w:type="dxa"/>
            <w:left w:w="0" w:type="dxa"/>
            <w:bottom w:w="0" w:type="dxa"/>
            <w:right w:w="0" w:type="dxa"/>
          </w:tblCellMar>
        </w:tblPrEx>
        <w:trPr>
          <w:trHeight w:val="670" w:hRule="atLeast"/>
          <w:jc w:val="center"/>
        </w:trPr>
        <w:tc>
          <w:tcPr>
            <w:tcW w:w="11402" w:type="dxa"/>
            <w:gridSpan w:val="11"/>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ascii="黑体" w:hAnsi="宋体" w:eastAsia="黑体" w:cs="黑体"/>
                <w:color w:val="000000"/>
                <w:sz w:val="32"/>
                <w:szCs w:val="32"/>
              </w:rPr>
            </w:pPr>
            <w:r>
              <w:rPr>
                <w:rFonts w:hint="eastAsia" w:ascii="黑体" w:hAnsi="宋体" w:eastAsia="黑体" w:cs="黑体"/>
                <w:color w:val="000000"/>
                <w:kern w:val="0"/>
                <w:sz w:val="32"/>
                <w:szCs w:val="32"/>
              </w:rPr>
              <w:t>收入决算表</w:t>
            </w:r>
          </w:p>
        </w:tc>
      </w:tr>
      <w:tr>
        <w:tblPrEx>
          <w:tblLayout w:type="fixed"/>
          <w:tblCellMar>
            <w:top w:w="0" w:type="dxa"/>
            <w:left w:w="0" w:type="dxa"/>
            <w:bottom w:w="0" w:type="dxa"/>
            <w:right w:w="0" w:type="dxa"/>
          </w:tblCellMar>
        </w:tblPrEx>
        <w:trPr>
          <w:trHeight w:val="357" w:hRule="atLeast"/>
          <w:jc w:val="center"/>
        </w:trPr>
        <w:tc>
          <w:tcPr>
            <w:tcW w:w="4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4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93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86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03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06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234"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2509"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tblPrEx>
          <w:tblLayout w:type="fixed"/>
          <w:tblCellMar>
            <w:top w:w="0" w:type="dxa"/>
            <w:left w:w="0" w:type="dxa"/>
            <w:bottom w:w="0" w:type="dxa"/>
            <w:right w:w="0" w:type="dxa"/>
          </w:tblCellMar>
        </w:tblPrEx>
        <w:trPr>
          <w:trHeight w:val="357" w:hRule="atLeast"/>
          <w:jc w:val="center"/>
        </w:trPr>
        <w:tc>
          <w:tcPr>
            <w:tcW w:w="6309"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cs="宋体"/>
                <w:color w:val="000000"/>
                <w:kern w:val="0"/>
                <w:sz w:val="20"/>
                <w:szCs w:val="20"/>
                <w:lang w:eastAsia="zh-CN"/>
              </w:rPr>
              <w:t>怀来县应急管理局</w:t>
            </w:r>
          </w:p>
        </w:tc>
        <w:tc>
          <w:tcPr>
            <w:tcW w:w="1234"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3859"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Layout w:type="fixed"/>
          <w:tblCellMar>
            <w:top w:w="0" w:type="dxa"/>
            <w:left w:w="0" w:type="dxa"/>
            <w:bottom w:w="0" w:type="dxa"/>
            <w:right w:w="0" w:type="dxa"/>
          </w:tblCellMar>
        </w:tblPrEx>
        <w:trPr>
          <w:trHeight w:val="385" w:hRule="atLeast"/>
          <w:jc w:val="center"/>
        </w:trPr>
        <w:tc>
          <w:tcPr>
            <w:tcW w:w="287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项目</w:t>
            </w:r>
          </w:p>
        </w:tc>
        <w:tc>
          <w:tcPr>
            <w:tcW w:w="103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本年收入合计</w:t>
            </w:r>
          </w:p>
        </w:tc>
        <w:tc>
          <w:tcPr>
            <w:tcW w:w="106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财政拨款收入</w:t>
            </w:r>
          </w:p>
        </w:tc>
        <w:tc>
          <w:tcPr>
            <w:tcW w:w="133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上级补助收入</w:t>
            </w:r>
          </w:p>
        </w:tc>
        <w:tc>
          <w:tcPr>
            <w:tcW w:w="123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事业收入</w:t>
            </w:r>
          </w:p>
        </w:tc>
        <w:tc>
          <w:tcPr>
            <w:tcW w:w="13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经营收入</w:t>
            </w:r>
          </w:p>
        </w:tc>
        <w:tc>
          <w:tcPr>
            <w:tcW w:w="13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附属单位上缴收入</w:t>
            </w:r>
          </w:p>
        </w:tc>
        <w:tc>
          <w:tcPr>
            <w:tcW w:w="120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其他收入</w:t>
            </w:r>
          </w:p>
        </w:tc>
      </w:tr>
      <w:tr>
        <w:tblPrEx>
          <w:tblLayout w:type="fixed"/>
          <w:tblCellMar>
            <w:top w:w="0" w:type="dxa"/>
            <w:left w:w="0" w:type="dxa"/>
            <w:bottom w:w="0" w:type="dxa"/>
            <w:right w:w="0" w:type="dxa"/>
          </w:tblCellMar>
        </w:tblPrEx>
        <w:trPr>
          <w:trHeight w:val="380" w:hRule="atLeast"/>
          <w:jc w:val="center"/>
        </w:trPr>
        <w:tc>
          <w:tcPr>
            <w:tcW w:w="1014"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功能分类科目编码</w:t>
            </w:r>
          </w:p>
        </w:tc>
        <w:tc>
          <w:tcPr>
            <w:tcW w:w="186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科目名称</w:t>
            </w:r>
          </w:p>
        </w:tc>
        <w:tc>
          <w:tcPr>
            <w:tcW w:w="103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06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33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23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3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3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2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0" w:hRule="atLeast"/>
          <w:jc w:val="center"/>
        </w:trPr>
        <w:tc>
          <w:tcPr>
            <w:tcW w:w="1014"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86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03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06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33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23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3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3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2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0" w:hRule="atLeast"/>
          <w:jc w:val="center"/>
        </w:trPr>
        <w:tc>
          <w:tcPr>
            <w:tcW w:w="1014"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86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03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06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33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23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3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3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2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287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栏次</w:t>
            </w:r>
          </w:p>
        </w:tc>
        <w:tc>
          <w:tcPr>
            <w:tcW w:w="10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1</w:t>
            </w:r>
          </w:p>
        </w:tc>
        <w:tc>
          <w:tcPr>
            <w:tcW w:w="1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2</w:t>
            </w:r>
          </w:p>
        </w:tc>
        <w:tc>
          <w:tcPr>
            <w:tcW w:w="1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3</w:t>
            </w:r>
          </w:p>
        </w:tc>
        <w:tc>
          <w:tcPr>
            <w:tcW w:w="1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4</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5</w:t>
            </w:r>
          </w:p>
        </w:tc>
        <w:tc>
          <w:tcPr>
            <w:tcW w:w="1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6</w:t>
            </w:r>
          </w:p>
        </w:tc>
        <w:tc>
          <w:tcPr>
            <w:tcW w:w="12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7</w:t>
            </w:r>
          </w:p>
        </w:tc>
      </w:tr>
      <w:tr>
        <w:tblPrEx>
          <w:tblLayout w:type="fixed"/>
          <w:tblCellMar>
            <w:top w:w="0" w:type="dxa"/>
            <w:left w:w="0" w:type="dxa"/>
            <w:bottom w:w="0" w:type="dxa"/>
            <w:right w:w="0" w:type="dxa"/>
          </w:tblCellMar>
        </w:tblPrEx>
        <w:trPr>
          <w:trHeight w:val="385" w:hRule="atLeast"/>
          <w:jc w:val="center"/>
        </w:trPr>
        <w:tc>
          <w:tcPr>
            <w:tcW w:w="287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合计</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lang w:val="en-US" w:eastAsia="zh-CN"/>
              </w:rPr>
            </w:pPr>
            <w:r>
              <w:rPr>
                <w:rFonts w:hint="eastAsia" w:ascii="宋体" w:hAnsi="宋体" w:cs="宋体"/>
                <w:b/>
                <w:color w:val="000000"/>
                <w:sz w:val="22"/>
                <w:lang w:val="en-US" w:eastAsia="zh-CN"/>
              </w:rPr>
              <w:t>1552.87</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lang w:val="en-US" w:eastAsia="zh-CN"/>
              </w:rPr>
            </w:pPr>
            <w:r>
              <w:rPr>
                <w:rFonts w:hint="eastAsia" w:ascii="宋体" w:hAnsi="宋体" w:cs="宋体"/>
                <w:b/>
                <w:color w:val="000000"/>
                <w:sz w:val="22"/>
                <w:lang w:val="en-US" w:eastAsia="zh-CN"/>
              </w:rPr>
              <w:t>1552.87</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rPr>
            </w:pPr>
          </w:p>
        </w:tc>
      </w:tr>
      <w:tr>
        <w:tblPrEx>
          <w:tblLayout w:type="fixed"/>
          <w:tblCellMar>
            <w:top w:w="0" w:type="dxa"/>
            <w:left w:w="0" w:type="dxa"/>
            <w:bottom w:w="0" w:type="dxa"/>
            <w:right w:w="0" w:type="dxa"/>
          </w:tblCellMar>
        </w:tblPrEx>
        <w:trPr>
          <w:trHeight w:val="385"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210</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卫生健康支出</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3.00</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3.00</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21004</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公共卫生</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3.00</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3.00</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2100409</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重大公共卫生服务</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3.00</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3.00</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213</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农林水支出</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96.78</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96.78</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21302</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林业和草原</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91.08</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91.08</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2130234</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eastAsia="zh-CN"/>
              </w:rPr>
              <w:t>林业草原</w:t>
            </w:r>
            <w:r>
              <w:rPr>
                <w:rFonts w:hint="eastAsia" w:ascii="宋体" w:hAnsi="宋体" w:cs="宋体"/>
                <w:color w:val="000000"/>
                <w:sz w:val="22"/>
                <w:lang w:val="en-US" w:eastAsia="zh-CN"/>
              </w:rPr>
              <w:t>防灾减灾</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91.08</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91.08</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21303</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水利</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5.70</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5.70</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2130314</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防汛</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5.70</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5.70</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灾害防治及应急管理支出</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1453.09</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lang w:val="en-US" w:eastAsia="zh-CN"/>
              </w:rPr>
            </w:pPr>
            <w:r>
              <w:rPr>
                <w:rFonts w:hint="eastAsia" w:ascii="宋体" w:hAnsi="宋体" w:cs="宋体"/>
                <w:color w:val="000000"/>
                <w:sz w:val="22"/>
                <w:lang w:val="en-US" w:eastAsia="zh-CN"/>
              </w:rPr>
              <w:t>1453.09</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22401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应急管理事务</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1189.09</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1189.09</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2240101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2"/>
                <w:lang w:eastAsia="zh-CN"/>
              </w:rPr>
            </w:pPr>
            <w:r>
              <w:rPr>
                <w:rFonts w:hint="eastAsia" w:ascii="宋体" w:hAnsi="宋体" w:cs="宋体"/>
                <w:color w:val="000000"/>
                <w:sz w:val="22"/>
                <w:lang w:eastAsia="zh-CN"/>
              </w:rPr>
              <w:t>行政运行</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1143.91</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1143.91</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2240109</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应急管理</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8.34</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8.34</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2240199</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其他应急管理支出</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lang w:val="en-US" w:eastAsia="zh-CN"/>
              </w:rPr>
            </w:pPr>
            <w:r>
              <w:rPr>
                <w:rFonts w:hint="eastAsia" w:ascii="宋体" w:hAnsi="宋体" w:cs="宋体"/>
                <w:color w:val="000000"/>
                <w:sz w:val="22"/>
                <w:lang w:val="en-US" w:eastAsia="zh-CN"/>
              </w:rPr>
              <w:t>36.84</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36.84</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22403</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森林消防事务</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200.00</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200.00</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2240304</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森林消防应急救援</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200.00</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200.00</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22407</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自然灾害救灾及恢复重建支出</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64.00</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64.00</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01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2240799</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其他自然灾害救灾及恢复重建支出</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64.00</w:t>
            </w:r>
          </w:p>
        </w:tc>
        <w:tc>
          <w:tcPr>
            <w:tcW w:w="1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64.00</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402"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ascii="宋体" w:hAnsi="宋体" w:eastAsia="宋体" w:cs="宋体"/>
                <w:color w:val="000000"/>
                <w:kern w:val="0"/>
                <w:sz w:val="22"/>
              </w:rPr>
              <w:t>注：本表反映部门(或单位)本年度取得的各项收入情况。</w:t>
            </w:r>
          </w:p>
        </w:tc>
      </w:tr>
    </w:tbl>
    <w:p>
      <w:r>
        <w:br w:type="page"/>
      </w:r>
    </w:p>
    <w:tbl>
      <w:tblPr>
        <w:tblStyle w:val="5"/>
        <w:tblW w:w="9680" w:type="dxa"/>
        <w:jc w:val="center"/>
        <w:tblInd w:w="0" w:type="dxa"/>
        <w:tblLayout w:type="fixed"/>
        <w:tblCellMar>
          <w:top w:w="0" w:type="dxa"/>
          <w:left w:w="0" w:type="dxa"/>
          <w:bottom w:w="0" w:type="dxa"/>
          <w:right w:w="0" w:type="dxa"/>
        </w:tblCellMar>
      </w:tblPr>
      <w:tblGrid>
        <w:gridCol w:w="941"/>
        <w:gridCol w:w="53"/>
        <w:gridCol w:w="111"/>
        <w:gridCol w:w="1359"/>
        <w:gridCol w:w="1161"/>
        <w:gridCol w:w="1161"/>
        <w:gridCol w:w="1161"/>
        <w:gridCol w:w="1161"/>
        <w:gridCol w:w="1161"/>
        <w:gridCol w:w="1411"/>
      </w:tblGrid>
      <w:tr>
        <w:tblPrEx>
          <w:tblLayout w:type="fixed"/>
          <w:tblCellMar>
            <w:top w:w="0" w:type="dxa"/>
            <w:left w:w="0" w:type="dxa"/>
            <w:bottom w:w="0" w:type="dxa"/>
            <w:right w:w="0" w:type="dxa"/>
          </w:tblCellMar>
        </w:tblPrEx>
        <w:trPr>
          <w:trHeight w:val="612" w:hRule="atLeast"/>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tblPrEx>
          <w:tblLayout w:type="fixed"/>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tblPrEx>
          <w:tblLayout w:type="fixed"/>
          <w:tblCellMar>
            <w:top w:w="0" w:type="dxa"/>
            <w:left w:w="0" w:type="dxa"/>
            <w:bottom w:w="0" w:type="dxa"/>
            <w:right w:w="0" w:type="dxa"/>
          </w:tblCellMar>
        </w:tblPrEx>
        <w:trPr>
          <w:trHeight w:val="313" w:hRule="atLeast"/>
          <w:jc w:val="center"/>
        </w:trPr>
        <w:tc>
          <w:tcPr>
            <w:tcW w:w="5947"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cs="宋体"/>
                <w:color w:val="000000"/>
                <w:kern w:val="0"/>
                <w:sz w:val="20"/>
                <w:szCs w:val="20"/>
                <w:lang w:eastAsia="zh-CN"/>
              </w:rPr>
              <w:t>怀来县应急管理局</w:t>
            </w:r>
          </w:p>
        </w:tc>
        <w:tc>
          <w:tcPr>
            <w:tcW w:w="116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257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Layout w:type="fixed"/>
          <w:tblCellMar>
            <w:top w:w="0" w:type="dxa"/>
            <w:left w:w="0" w:type="dxa"/>
            <w:bottom w:w="0" w:type="dxa"/>
            <w:right w:w="0" w:type="dxa"/>
          </w:tblCellMar>
        </w:tblPrEx>
        <w:trPr>
          <w:trHeight w:val="323" w:hRule="atLeast"/>
          <w:jc w:val="center"/>
        </w:trPr>
        <w:tc>
          <w:tcPr>
            <w:tcW w:w="246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项目</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本年支出合计</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基本支出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项目支出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上缴上级支出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经营支出</w:t>
            </w:r>
          </w:p>
        </w:tc>
        <w:tc>
          <w:tcPr>
            <w:tcW w:w="14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对附属单位补助支出</w:t>
            </w:r>
          </w:p>
        </w:tc>
      </w:tr>
      <w:tr>
        <w:tblPrEx>
          <w:tblLayout w:type="fixed"/>
          <w:tblCellMar>
            <w:top w:w="0" w:type="dxa"/>
            <w:left w:w="0" w:type="dxa"/>
            <w:bottom w:w="0" w:type="dxa"/>
            <w:right w:w="0" w:type="dxa"/>
          </w:tblCellMar>
        </w:tblPrEx>
        <w:trPr>
          <w:trHeight w:val="319" w:hRule="atLeast"/>
          <w:jc w:val="center"/>
        </w:trPr>
        <w:tc>
          <w:tcPr>
            <w:tcW w:w="11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功能分类科目编码</w:t>
            </w:r>
          </w:p>
        </w:tc>
        <w:tc>
          <w:tcPr>
            <w:tcW w:w="135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科目名称</w:t>
            </w: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栏次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5</w:t>
            </w: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6</w:t>
            </w:r>
          </w:p>
        </w:tc>
      </w:tr>
      <w:tr>
        <w:tblPrEx>
          <w:tblLayout w:type="fixed"/>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合计</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lang w:val="en-US" w:eastAsia="zh-CN"/>
              </w:rPr>
            </w:pPr>
            <w:r>
              <w:rPr>
                <w:rFonts w:hint="eastAsia" w:ascii="宋体" w:hAnsi="宋体" w:cs="宋体"/>
                <w:b/>
                <w:color w:val="000000"/>
                <w:sz w:val="22"/>
                <w:lang w:val="en-US" w:eastAsia="zh-CN"/>
              </w:rPr>
              <w:t>1980.80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lang w:val="en-US" w:eastAsia="zh-CN"/>
              </w:rPr>
            </w:pPr>
            <w:r>
              <w:rPr>
                <w:rFonts w:hint="eastAsia" w:ascii="宋体" w:hAnsi="宋体" w:cs="宋体"/>
                <w:b/>
                <w:color w:val="000000"/>
                <w:sz w:val="22"/>
                <w:lang w:val="en-US" w:eastAsia="zh-CN"/>
              </w:rPr>
              <w:t>950.68</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lang w:val="en-US" w:eastAsia="zh-CN"/>
              </w:rPr>
            </w:pPr>
            <w:r>
              <w:rPr>
                <w:rFonts w:hint="eastAsia" w:ascii="宋体" w:hAnsi="宋体" w:cs="宋体"/>
                <w:b/>
                <w:color w:val="000000"/>
                <w:sz w:val="22"/>
                <w:lang w:val="en-US" w:eastAsia="zh-CN"/>
              </w:rPr>
              <w:t>1030.12</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210</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卫生健康支出</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1.27</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1.27</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21004</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公共卫生</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1.27</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1.27</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2100409</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重大公共卫生服务</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1.27</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1.27</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213</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农林水支出</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110.83</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110.83</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21302</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林业和草原</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105.13</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105.13</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2130234</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林业草原防灾减灾</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105.13</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105.13</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21303</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水利</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5.70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5.70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2130314</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防汛</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5.70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5.70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灾害防治及应急管理支出</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1868.70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950.68</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918.02</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22401</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应急管理事务</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cs="宋体"/>
                <w:color w:val="000000"/>
                <w:sz w:val="22"/>
                <w:lang w:val="en-US" w:eastAsia="zh-CN"/>
              </w:rPr>
            </w:pPr>
            <w:r>
              <w:rPr>
                <w:rFonts w:hint="eastAsia" w:ascii="宋体" w:hAnsi="宋体" w:cs="宋体"/>
                <w:color w:val="000000"/>
                <w:sz w:val="22"/>
                <w:lang w:val="en-US" w:eastAsia="zh-CN"/>
              </w:rPr>
              <w:t>1332.61</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950.68</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381.93</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2240101</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行政运行</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1287.43</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950.68</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336.75</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2240109</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应急管理</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8.34</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8.34</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2240199</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其他应急管理支出</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36.84</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36.84</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22403</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森林消防事务</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370.00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370.00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2240304</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eastAsia="zh-CN"/>
              </w:rPr>
              <w:t>森林消防应急救援</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370.00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370.00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22407</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自然灾害救灾及恢复重建支出</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166.09</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166.09</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2240703</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自然灾害救灾补助</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102.09</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102.09</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2240799</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sz w:val="22"/>
                <w:lang w:eastAsia="zh-CN"/>
              </w:rPr>
            </w:pPr>
            <w:r>
              <w:rPr>
                <w:rFonts w:hint="eastAsia" w:ascii="宋体" w:hAnsi="宋体" w:cs="宋体"/>
                <w:color w:val="000000"/>
                <w:sz w:val="22"/>
                <w:lang w:eastAsia="zh-CN"/>
              </w:rPr>
              <w:t>其他自然灾害救灾及恢复重建支出</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64.00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64.00</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ascii="宋体" w:hAnsi="宋体" w:eastAsia="宋体" w:cs="宋体"/>
                <w:color w:val="000000"/>
                <w:kern w:val="0"/>
                <w:sz w:val="22"/>
              </w:rPr>
              <w:t>注：本表反映部门（或单位）本年度各项支出情况。</w:t>
            </w:r>
          </w:p>
        </w:tc>
      </w:tr>
    </w:tbl>
    <w:p>
      <w:r>
        <w:br w:type="page"/>
      </w:r>
    </w:p>
    <w:tbl>
      <w:tblPr>
        <w:tblStyle w:val="5"/>
        <w:tblW w:w="11146" w:type="dxa"/>
        <w:jc w:val="center"/>
        <w:tblInd w:w="0" w:type="dxa"/>
        <w:tblLayout w:type="fixed"/>
        <w:tblCellMar>
          <w:top w:w="0" w:type="dxa"/>
          <w:left w:w="0" w:type="dxa"/>
          <w:bottom w:w="0" w:type="dxa"/>
          <w:right w:w="0" w:type="dxa"/>
        </w:tblCellMar>
      </w:tblPr>
      <w:tblGrid>
        <w:gridCol w:w="2765"/>
        <w:gridCol w:w="450"/>
        <w:gridCol w:w="866"/>
        <w:gridCol w:w="3200"/>
        <w:gridCol w:w="467"/>
        <w:gridCol w:w="867"/>
        <w:gridCol w:w="850"/>
        <w:gridCol w:w="855"/>
        <w:gridCol w:w="826"/>
      </w:tblGrid>
      <w:tr>
        <w:tblPrEx>
          <w:tblLayout w:type="fixed"/>
          <w:tblCellMar>
            <w:top w:w="0" w:type="dxa"/>
            <w:left w:w="0" w:type="dxa"/>
            <w:bottom w:w="0" w:type="dxa"/>
            <w:right w:w="0" w:type="dxa"/>
          </w:tblCellMar>
        </w:tblPrEx>
        <w:trPr>
          <w:trHeight w:val="306" w:hRule="atLeast"/>
          <w:jc w:val="center"/>
        </w:trPr>
        <w:tc>
          <w:tcPr>
            <w:tcW w:w="11146"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napToGrid w:val="0"/>
              <w:spacing w:before="0" w:beforeAutospacing="0" w:after="0" w:afterAutospacing="0" w:line="200" w:lineRule="atLeast"/>
              <w:ind w:left="0" w:right="0"/>
              <w:jc w:val="center"/>
              <w:rPr>
                <w:rFonts w:hint="default" w:ascii="黑体" w:hAnsi="宋体" w:eastAsia="黑体" w:cs="黑体"/>
                <w:color w:val="000000"/>
                <w:kern w:val="0"/>
                <w:sz w:val="32"/>
                <w:szCs w:val="32"/>
              </w:rPr>
            </w:pPr>
            <w:r>
              <w:rPr>
                <w:rFonts w:hint="eastAsia" w:ascii="黑体" w:hAnsi="宋体" w:eastAsia="黑体" w:cs="黑体"/>
                <w:color w:val="000000"/>
                <w:kern w:val="0"/>
                <w:sz w:val="32"/>
                <w:szCs w:val="32"/>
              </w:rPr>
              <w:t>财政拨款收入支出决算总表</w:t>
            </w: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45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86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320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46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3398"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Layout w:type="fixed"/>
          <w:tblCellMar>
            <w:top w:w="0" w:type="dxa"/>
            <w:left w:w="0" w:type="dxa"/>
            <w:bottom w:w="0" w:type="dxa"/>
            <w:right w:w="0" w:type="dxa"/>
          </w:tblCellMar>
        </w:tblPrEx>
        <w:trPr>
          <w:trHeight w:val="210" w:hRule="atLeast"/>
          <w:jc w:val="center"/>
        </w:trPr>
        <w:tc>
          <w:tcPr>
            <w:tcW w:w="7281"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cs="宋体"/>
                <w:color w:val="000000"/>
                <w:kern w:val="0"/>
                <w:sz w:val="20"/>
                <w:szCs w:val="20"/>
                <w:lang w:eastAsia="zh-CN"/>
              </w:rPr>
              <w:t>怀来县应急管理局</w:t>
            </w:r>
          </w:p>
        </w:tc>
        <w:tc>
          <w:tcPr>
            <w:tcW w:w="46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3398"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金额单位：万元</w:t>
            </w:r>
          </w:p>
        </w:tc>
      </w:tr>
      <w:tr>
        <w:tblPrEx>
          <w:tblLayout w:type="fixed"/>
          <w:tblCellMar>
            <w:top w:w="0" w:type="dxa"/>
            <w:left w:w="0" w:type="dxa"/>
            <w:bottom w:w="0" w:type="dxa"/>
            <w:right w:w="0" w:type="dxa"/>
          </w:tblCellMar>
        </w:tblPrEx>
        <w:trPr>
          <w:trHeight w:val="217" w:hRule="atLeast"/>
          <w:jc w:val="center"/>
        </w:trPr>
        <w:tc>
          <w:tcPr>
            <w:tcW w:w="40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收     入</w:t>
            </w:r>
          </w:p>
        </w:tc>
        <w:tc>
          <w:tcPr>
            <w:tcW w:w="7065"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sz w:val="22"/>
              </w:rPr>
              <w:t>支     出</w:t>
            </w:r>
          </w:p>
        </w:tc>
      </w:tr>
      <w:tr>
        <w:tblPrEx>
          <w:tblLayout w:type="fixed"/>
          <w:tblCellMar>
            <w:top w:w="0" w:type="dxa"/>
            <w:left w:w="0" w:type="dxa"/>
            <w:bottom w:w="0" w:type="dxa"/>
            <w:right w:w="0" w:type="dxa"/>
          </w:tblCellMar>
        </w:tblPrEx>
        <w:trPr>
          <w:trHeight w:val="1085" w:hRule="atLeast"/>
          <w:jc w:val="center"/>
        </w:trPr>
        <w:tc>
          <w:tcPr>
            <w:tcW w:w="2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rPr>
              <w:t>项目</w:t>
            </w:r>
          </w:p>
          <w:p>
            <w:pPr>
              <w:keepNext w:val="0"/>
              <w:keepLines w:val="0"/>
              <w:widowControl/>
              <w:suppressLineNumbers w:val="0"/>
              <w:spacing w:before="0" w:beforeAutospacing="0" w:after="0" w:afterAutospacing="0"/>
              <w:ind w:left="0" w:right="0"/>
              <w:jc w:val="center"/>
              <w:textAlignment w:val="center"/>
              <w:rPr>
                <w:rFonts w:hint="default"/>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rPr>
              <w:t>行次</w:t>
            </w:r>
          </w:p>
          <w:p>
            <w:pPr>
              <w:keepNext w:val="0"/>
              <w:keepLines w:val="0"/>
              <w:widowControl/>
              <w:suppressLineNumbers w:val="0"/>
              <w:spacing w:before="0" w:beforeAutospacing="0" w:after="0" w:afterAutospacing="0"/>
              <w:ind w:left="0" w:right="0"/>
              <w:jc w:val="center"/>
              <w:textAlignment w:val="center"/>
              <w:rPr>
                <w:rFonts w:hint="default"/>
              </w:rPr>
            </w:pPr>
          </w:p>
        </w:tc>
        <w:tc>
          <w:tcPr>
            <w:tcW w:w="8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rPr>
              <w:t>金额</w:t>
            </w:r>
          </w:p>
          <w:p>
            <w:pPr>
              <w:keepNext w:val="0"/>
              <w:keepLines w:val="0"/>
              <w:widowControl/>
              <w:suppressLineNumbers w:val="0"/>
              <w:spacing w:before="0" w:beforeAutospacing="0" w:after="0" w:afterAutospacing="0"/>
              <w:ind w:left="0" w:right="0"/>
              <w:jc w:val="center"/>
              <w:textAlignment w:val="center"/>
              <w:rPr>
                <w:rFonts w:hint="default"/>
              </w:rPr>
            </w:pP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rPr>
              <w:t>项目</w:t>
            </w:r>
          </w:p>
          <w:p>
            <w:pPr>
              <w:keepNext w:val="0"/>
              <w:keepLines w:val="0"/>
              <w:widowControl/>
              <w:suppressLineNumbers w:val="0"/>
              <w:spacing w:before="0" w:beforeAutospacing="0" w:after="0" w:afterAutospacing="0"/>
              <w:ind w:left="0" w:right="0"/>
              <w:jc w:val="center"/>
              <w:textAlignment w:val="center"/>
              <w:rPr>
                <w:rFonts w:hint="default"/>
              </w:rPr>
            </w:pPr>
          </w:p>
        </w:tc>
        <w:tc>
          <w:tcPr>
            <w:tcW w:w="4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rPr>
              <w:t>行次</w:t>
            </w:r>
          </w:p>
          <w:p>
            <w:pPr>
              <w:keepNext w:val="0"/>
              <w:keepLines w:val="0"/>
              <w:widowControl/>
              <w:suppressLineNumbers w:val="0"/>
              <w:spacing w:before="0" w:beforeAutospacing="0" w:after="0" w:afterAutospacing="0"/>
              <w:ind w:left="0" w:right="0"/>
              <w:jc w:val="center"/>
              <w:textAlignment w:val="center"/>
              <w:rPr>
                <w:rFonts w:hint="default"/>
              </w:rPr>
            </w:pP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rPr>
              <w:t>合计</w:t>
            </w:r>
          </w:p>
          <w:p>
            <w:pPr>
              <w:keepNext w:val="0"/>
              <w:keepLines w:val="0"/>
              <w:widowControl/>
              <w:suppressLineNumbers w:val="0"/>
              <w:spacing w:before="0" w:beforeAutospacing="0" w:after="0" w:afterAutospacing="0"/>
              <w:ind w:left="0" w:right="0"/>
              <w:jc w:val="center"/>
              <w:textAlignment w:val="center"/>
              <w:rPr>
                <w:rFonts w:hint="default"/>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rPr>
              <w:t>一般公共预算财政拨款</w:t>
            </w:r>
          </w:p>
          <w:p>
            <w:pPr>
              <w:keepNext w:val="0"/>
              <w:keepLines w:val="0"/>
              <w:widowControl/>
              <w:suppressLineNumbers w:val="0"/>
              <w:spacing w:before="0" w:beforeAutospacing="0" w:after="0" w:afterAutospacing="0"/>
              <w:ind w:left="0" w:right="0"/>
              <w:jc w:val="center"/>
              <w:textAlignment w:val="center"/>
              <w:rPr>
                <w:rFonts w:hint="default"/>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rPr>
              <w:t>政府性基金预算财政拨款</w:t>
            </w:r>
          </w:p>
          <w:p>
            <w:pPr>
              <w:keepNext w:val="0"/>
              <w:keepLines w:val="0"/>
              <w:widowControl/>
              <w:suppressLineNumbers w:val="0"/>
              <w:spacing w:before="0" w:beforeAutospacing="0" w:after="0" w:afterAutospacing="0"/>
              <w:ind w:left="0" w:right="0"/>
              <w:jc w:val="center"/>
              <w:textAlignment w:val="center"/>
              <w:rPr>
                <w:rFonts w:hint="default"/>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rPr>
              <w:t>国有资本经营预算财政拨款</w:t>
            </w:r>
          </w:p>
          <w:p>
            <w:pPr>
              <w:keepNext w:val="0"/>
              <w:keepLines w:val="0"/>
              <w:widowControl/>
              <w:suppressLineNumbers w:val="0"/>
              <w:spacing w:before="0" w:beforeAutospacing="0" w:after="0" w:afterAutospacing="0"/>
              <w:ind w:left="0" w:right="0"/>
              <w:jc w:val="center"/>
              <w:textAlignment w:val="center"/>
              <w:rPr>
                <w:rFonts w:hint="default"/>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栏次</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1</w:t>
            </w: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rPr>
            </w:pPr>
            <w:r>
              <w:rPr>
                <w:rFonts w:hint="eastAsia"/>
              </w:rPr>
              <w:t>栏次</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2</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3</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4</w:t>
            </w: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rPr>
              <w:t>5</w:t>
            </w: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一、一般公共预算财政拨款</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1</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1552.87</w:t>
            </w: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一、一般公共服务支出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33</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二、政府性基金预算财政拨款</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2</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二、外交支出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34</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r>
              <w:rPr>
                <w:rFonts w:hint="eastAsia"/>
              </w:rPr>
              <w:t>三、国有资本经营财政拨款</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3</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三、国防支出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35</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4</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四、公共安全支出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36</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5</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五、教育支出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37</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6</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六、科学技术支出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38</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7</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七、文化旅游体育与传媒支出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39</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8</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八、社会保障和就业支出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40</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9</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九、卫生健康支出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41</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1.27</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1.27</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10</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十、节能环保支出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42</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11</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十一、城乡社区支出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43</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12</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十二、农林水支出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44</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110.83</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110.83</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13</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十三、交通运输支出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45</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14</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十四、资源勘探工业信息等支出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46</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15</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十五、商业服务业等支出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47</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16</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十六、金融支出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48</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17</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十七、援助其他地区支出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49</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18</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Cs w:val="21"/>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十八、自然资源海洋气象等支出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50</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19</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十九、住房保障支出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51</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20</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二十、粮油物资储备支出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52</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21</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rPr>
            </w:pPr>
            <w:r>
              <w:rPr>
                <w:rFonts w:hint="eastAsia"/>
              </w:rPr>
              <w:t>二十一、国有资本经营预算支出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53</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22</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Cs w:val="21"/>
              </w:rPr>
            </w:pPr>
            <w:r>
              <w:rPr>
                <w:rFonts w:hint="eastAsia"/>
              </w:rPr>
              <w:t>二十二、灾害防治及应急管理支出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54</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1868.70</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1868.70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23</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二十三、其他支出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55</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24</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二十四、债务还本支出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56</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25</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b/>
                <w:color w:val="000000"/>
                <w:sz w:val="22"/>
              </w:rPr>
            </w:pPr>
            <w:r>
              <w:rPr>
                <w:rFonts w:hint="eastAsia"/>
              </w:rPr>
              <w:t>二十五、债务付息支出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57</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26</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二十六、抗疫特别国债安排的支出</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58</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本年收入合计</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27</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1552.87</w:t>
            </w: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r>
              <w:rPr>
                <w:rFonts w:hint="eastAsia"/>
              </w:rPr>
              <w:t>本年支出合计</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59</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1980.80</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1980.80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rPr>
            </w:pPr>
            <w:r>
              <w:rPr>
                <w:rFonts w:hint="eastAsia"/>
              </w:rPr>
              <w:t>年初财政拨款结转和结余</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28</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r>
              <w:rPr>
                <w:rFonts w:hint="eastAsia"/>
              </w:rPr>
              <w:t>年末财政拨款结转和结余</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60</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1.79</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1.79</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r>
              <w:rPr>
                <w:rFonts w:hint="eastAsia"/>
              </w:rPr>
              <w:t xml:space="preserve">  一般公共预算财政拨款</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29</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429.72</w:t>
            </w: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61</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210" w:firstLineChars="100"/>
              <w:textAlignment w:val="center"/>
              <w:rPr>
                <w:rFonts w:hint="default" w:ascii="宋体" w:hAnsi="宋体" w:eastAsia="宋体" w:cs="宋体"/>
                <w:b/>
                <w:color w:val="000000"/>
                <w:sz w:val="22"/>
              </w:rPr>
            </w:pPr>
            <w:r>
              <w:rPr>
                <w:rFonts w:hint="eastAsia"/>
              </w:rPr>
              <w:t>政府性基金预算财政拨款</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30</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2"/>
              </w:rPr>
            </w:pP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rPr>
              <w:t>62</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210" w:firstLineChars="100"/>
              <w:textAlignment w:val="center"/>
              <w:rPr>
                <w:rFonts w:hint="default" w:ascii="宋体" w:hAnsi="宋体" w:eastAsia="宋体" w:cs="宋体"/>
                <w:b/>
                <w:color w:val="000000"/>
                <w:kern w:val="0"/>
                <w:sz w:val="22"/>
              </w:rPr>
            </w:pPr>
            <w:r>
              <w:rPr>
                <w:rFonts w:hint="eastAsia"/>
              </w:rPr>
              <w:t>国有资本经营预算财政拨款</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rPr>
            </w:pPr>
            <w:r>
              <w:rPr>
                <w:rFonts w:hint="eastAsia"/>
              </w:rPr>
              <w:t>31</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kern w:val="0"/>
                <w:sz w:val="22"/>
              </w:rPr>
            </w:pP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rPr>
            </w:pPr>
            <w:r>
              <w:rPr>
                <w:rFonts w:hint="eastAsia"/>
              </w:rPr>
              <w:t>63</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2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kern w:val="0"/>
                <w:sz w:val="22"/>
              </w:rPr>
            </w:pPr>
            <w:r>
              <w:rPr>
                <w:rFonts w:hint="eastAsia"/>
              </w:rPr>
              <w:t>总计</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rPr>
            </w:pPr>
            <w:r>
              <w:rPr>
                <w:rFonts w:hint="eastAsia"/>
              </w:rPr>
              <w:t>32</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1982.59</w:t>
            </w:r>
          </w:p>
        </w:tc>
        <w:tc>
          <w:tcPr>
            <w:tcW w:w="3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kern w:val="0"/>
                <w:sz w:val="22"/>
              </w:rPr>
            </w:pPr>
            <w:r>
              <w:rPr>
                <w:rFonts w:hint="eastAsia"/>
              </w:rPr>
              <w:t>总计</w:t>
            </w:r>
          </w:p>
        </w:tc>
        <w:tc>
          <w:tcPr>
            <w:tcW w:w="4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rPr>
            </w:pPr>
            <w:r>
              <w:rPr>
                <w:rFonts w:hint="eastAsia"/>
              </w:rPr>
              <w:t>64</w:t>
            </w:r>
          </w:p>
        </w:tc>
        <w:tc>
          <w:tcPr>
            <w:tcW w:w="8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1982.59</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1982.59</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10" w:hRule="atLeast"/>
          <w:jc w:val="center"/>
        </w:trPr>
        <w:tc>
          <w:tcPr>
            <w:tcW w:w="11146"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注：本表反映部门（或单位）本年度一般公共预算财政拨款、政府性基金预算财政拨款和国有资本经营预算财政拨款的总收支和年末结转结余情况。</w:t>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p>
        </w:tc>
      </w:tr>
    </w:tbl>
    <w:p>
      <w:pPr>
        <w:widowControl/>
        <w:jc w:val="left"/>
        <w:textAlignment w:val="center"/>
        <w:rPr>
          <w:rFonts w:ascii="宋体" w:hAnsi="宋体" w:eastAsia="宋体" w:cs="宋体"/>
          <w:color w:val="000000"/>
          <w:kern w:val="0"/>
          <w:sz w:val="20"/>
          <w:szCs w:val="20"/>
        </w:rPr>
      </w:pPr>
    </w:p>
    <w:tbl>
      <w:tblPr>
        <w:tblStyle w:val="5"/>
        <w:tblW w:w="9600" w:type="dxa"/>
        <w:jc w:val="center"/>
        <w:tblInd w:w="0" w:type="dxa"/>
        <w:tblLayout w:type="fixed"/>
        <w:tblCellMar>
          <w:top w:w="0" w:type="dxa"/>
          <w:left w:w="0" w:type="dxa"/>
          <w:bottom w:w="0" w:type="dxa"/>
          <w:right w:w="0" w:type="dxa"/>
        </w:tblCellMar>
      </w:tblPr>
      <w:tblGrid>
        <w:gridCol w:w="1125"/>
        <w:gridCol w:w="90"/>
        <w:gridCol w:w="90"/>
        <w:gridCol w:w="1623"/>
        <w:gridCol w:w="2232"/>
        <w:gridCol w:w="2232"/>
        <w:gridCol w:w="2208"/>
      </w:tblGrid>
      <w:tr>
        <w:tblPrEx>
          <w:tblLayout w:type="fixed"/>
          <w:tblCellMar>
            <w:top w:w="0" w:type="dxa"/>
            <w:left w:w="0" w:type="dxa"/>
            <w:bottom w:w="0" w:type="dxa"/>
            <w:right w:w="0" w:type="dxa"/>
          </w:tblCellMar>
        </w:tblPrEx>
        <w:trPr>
          <w:trHeight w:val="90" w:hRule="atLeast"/>
          <w:jc w:val="center"/>
        </w:trPr>
        <w:tc>
          <w:tcPr>
            <w:tcW w:w="960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rPr>
            </w:pPr>
          </w:p>
        </w:tc>
      </w:tr>
      <w:tr>
        <w:tblPrEx>
          <w:tblLayout w:type="fixed"/>
          <w:tblCellMar>
            <w:top w:w="0" w:type="dxa"/>
            <w:left w:w="0" w:type="dxa"/>
            <w:bottom w:w="0" w:type="dxa"/>
            <w:right w:w="0" w:type="dxa"/>
          </w:tblCellMar>
        </w:tblPrEx>
        <w:trPr>
          <w:trHeight w:val="600" w:hRule="atLeast"/>
          <w:jc w:val="center"/>
        </w:trPr>
        <w:tc>
          <w:tcPr>
            <w:tcW w:w="960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jc w:val="center"/>
        </w:trPr>
        <w:tc>
          <w:tcPr>
            <w:tcW w:w="112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9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9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62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223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444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tblPrEx>
          <w:tblLayout w:type="fixed"/>
          <w:tblCellMar>
            <w:top w:w="0" w:type="dxa"/>
            <w:left w:w="0" w:type="dxa"/>
            <w:bottom w:w="0" w:type="dxa"/>
            <w:right w:w="0" w:type="dxa"/>
          </w:tblCellMar>
        </w:tblPrEx>
        <w:trPr>
          <w:trHeight w:val="255" w:hRule="atLeast"/>
          <w:jc w:val="center"/>
        </w:trPr>
        <w:tc>
          <w:tcPr>
            <w:tcW w:w="5160"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cs="宋体"/>
                <w:color w:val="000000"/>
                <w:kern w:val="0"/>
                <w:sz w:val="20"/>
                <w:szCs w:val="20"/>
                <w:lang w:eastAsia="zh-CN"/>
              </w:rPr>
              <w:t>怀来县应急管理局</w:t>
            </w:r>
          </w:p>
        </w:tc>
        <w:tc>
          <w:tcPr>
            <w:tcW w:w="444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Layout w:type="fixed"/>
          <w:tblCellMar>
            <w:top w:w="0" w:type="dxa"/>
            <w:left w:w="0" w:type="dxa"/>
            <w:bottom w:w="0" w:type="dxa"/>
            <w:right w:w="0" w:type="dxa"/>
          </w:tblCellMar>
        </w:tblPrEx>
        <w:trPr>
          <w:trHeight w:val="308" w:hRule="atLeast"/>
          <w:jc w:val="center"/>
        </w:trPr>
        <w:tc>
          <w:tcPr>
            <w:tcW w:w="29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项目</w:t>
            </w:r>
          </w:p>
        </w:tc>
        <w:tc>
          <w:tcPr>
            <w:tcW w:w="667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本年支出</w:t>
            </w:r>
          </w:p>
        </w:tc>
      </w:tr>
      <w:tr>
        <w:tblPrEx>
          <w:tblLayout w:type="fixed"/>
          <w:tblCellMar>
            <w:top w:w="0" w:type="dxa"/>
            <w:left w:w="0" w:type="dxa"/>
            <w:bottom w:w="0" w:type="dxa"/>
            <w:right w:w="0" w:type="dxa"/>
          </w:tblCellMar>
        </w:tblPrEx>
        <w:trPr>
          <w:trHeight w:val="312" w:hRule="atLeast"/>
          <w:jc w:val="center"/>
        </w:trPr>
        <w:tc>
          <w:tcPr>
            <w:tcW w:w="13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功能分类科目编码</w:t>
            </w:r>
          </w:p>
        </w:tc>
        <w:tc>
          <w:tcPr>
            <w:tcW w:w="1623"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科目名称</w:t>
            </w:r>
          </w:p>
        </w:tc>
        <w:tc>
          <w:tcPr>
            <w:tcW w:w="22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小计</w:t>
            </w:r>
          </w:p>
        </w:tc>
        <w:tc>
          <w:tcPr>
            <w:tcW w:w="22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基本支出</w:t>
            </w:r>
          </w:p>
        </w:tc>
        <w:tc>
          <w:tcPr>
            <w:tcW w:w="220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项目支出</w:t>
            </w:r>
          </w:p>
        </w:tc>
      </w:tr>
      <w:tr>
        <w:tblPrEx>
          <w:tblLayout w:type="fixed"/>
          <w:tblCellMar>
            <w:top w:w="0" w:type="dxa"/>
            <w:left w:w="0" w:type="dxa"/>
            <w:bottom w:w="0" w:type="dxa"/>
            <w:right w:w="0" w:type="dxa"/>
          </w:tblCellMar>
        </w:tblPrEx>
        <w:trPr>
          <w:trHeight w:val="312" w:hRule="atLeast"/>
          <w:jc w:val="center"/>
        </w:trPr>
        <w:tc>
          <w:tcPr>
            <w:tcW w:w="13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623"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22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22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22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12" w:hRule="atLeast"/>
          <w:jc w:val="center"/>
        </w:trPr>
        <w:tc>
          <w:tcPr>
            <w:tcW w:w="13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623"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22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22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22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292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栏次</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1</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2</w:t>
            </w:r>
          </w:p>
        </w:tc>
        <w:tc>
          <w:tcPr>
            <w:tcW w:w="2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3</w:t>
            </w:r>
          </w:p>
        </w:tc>
      </w:tr>
      <w:tr>
        <w:tblPrEx>
          <w:tblLayout w:type="fixed"/>
          <w:tblCellMar>
            <w:top w:w="0" w:type="dxa"/>
            <w:left w:w="0" w:type="dxa"/>
            <w:bottom w:w="0" w:type="dxa"/>
            <w:right w:w="0" w:type="dxa"/>
          </w:tblCellMar>
        </w:tblPrEx>
        <w:trPr>
          <w:trHeight w:val="308" w:hRule="atLeast"/>
          <w:jc w:val="center"/>
        </w:trPr>
        <w:tc>
          <w:tcPr>
            <w:tcW w:w="292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合计</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lang w:val="en-US" w:eastAsia="zh-CN"/>
              </w:rPr>
            </w:pPr>
            <w:r>
              <w:rPr>
                <w:rFonts w:hint="eastAsia" w:ascii="宋体" w:hAnsi="宋体" w:cs="宋体"/>
                <w:b/>
                <w:color w:val="000000"/>
                <w:sz w:val="22"/>
                <w:lang w:val="en-US" w:eastAsia="zh-CN"/>
              </w:rPr>
              <w:t>1980.8</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lang w:val="en-US" w:eastAsia="zh-CN"/>
              </w:rPr>
            </w:pPr>
            <w:r>
              <w:rPr>
                <w:rFonts w:hint="eastAsia" w:ascii="宋体" w:hAnsi="宋体" w:cs="宋体"/>
                <w:b/>
                <w:color w:val="000000"/>
                <w:sz w:val="22"/>
                <w:lang w:val="en-US" w:eastAsia="zh-CN"/>
              </w:rPr>
              <w:t>950.68</w:t>
            </w:r>
          </w:p>
        </w:tc>
        <w:tc>
          <w:tcPr>
            <w:tcW w:w="2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lang w:val="en-US" w:eastAsia="zh-CN"/>
              </w:rPr>
            </w:pPr>
            <w:r>
              <w:rPr>
                <w:rFonts w:hint="eastAsia" w:ascii="宋体" w:hAnsi="宋体" w:cs="宋体"/>
                <w:b/>
                <w:color w:val="000000"/>
                <w:sz w:val="22"/>
                <w:lang w:val="en-US" w:eastAsia="zh-CN"/>
              </w:rPr>
              <w:t>1030.12</w:t>
            </w:r>
          </w:p>
        </w:tc>
      </w:tr>
      <w:tr>
        <w:tblPrEx>
          <w:tblLayout w:type="fixed"/>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210</w:t>
            </w:r>
          </w:p>
        </w:tc>
        <w:tc>
          <w:tcPr>
            <w:tcW w:w="1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卫生健康支出</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1.27</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p>
        </w:tc>
        <w:tc>
          <w:tcPr>
            <w:tcW w:w="2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1.27</w:t>
            </w:r>
          </w:p>
        </w:tc>
      </w:tr>
      <w:tr>
        <w:tblPrEx>
          <w:tblLayout w:type="fixed"/>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21004</w:t>
            </w:r>
          </w:p>
        </w:tc>
        <w:tc>
          <w:tcPr>
            <w:tcW w:w="1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公共卫生</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1.27</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p>
        </w:tc>
        <w:tc>
          <w:tcPr>
            <w:tcW w:w="2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1.27</w:t>
            </w:r>
          </w:p>
        </w:tc>
      </w:tr>
      <w:tr>
        <w:tblPrEx>
          <w:tblLayout w:type="fixed"/>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2100409</w:t>
            </w:r>
          </w:p>
        </w:tc>
        <w:tc>
          <w:tcPr>
            <w:tcW w:w="1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重大公共卫生服务</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1.27</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p>
        </w:tc>
        <w:tc>
          <w:tcPr>
            <w:tcW w:w="2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1.27</w:t>
            </w:r>
          </w:p>
        </w:tc>
      </w:tr>
      <w:tr>
        <w:tblPrEx>
          <w:tblLayout w:type="fixed"/>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213</w:t>
            </w:r>
          </w:p>
        </w:tc>
        <w:tc>
          <w:tcPr>
            <w:tcW w:w="1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农林水支出</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110.83</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p>
        </w:tc>
        <w:tc>
          <w:tcPr>
            <w:tcW w:w="2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110.83</w:t>
            </w:r>
          </w:p>
        </w:tc>
      </w:tr>
      <w:tr>
        <w:tblPrEx>
          <w:tblLayout w:type="fixed"/>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21302</w:t>
            </w:r>
          </w:p>
        </w:tc>
        <w:tc>
          <w:tcPr>
            <w:tcW w:w="1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林业和草原</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105.13</w:t>
            </w:r>
          </w:p>
        </w:tc>
        <w:tc>
          <w:tcPr>
            <w:tcW w:w="22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p>
        </w:tc>
        <w:tc>
          <w:tcPr>
            <w:tcW w:w="2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105.13</w:t>
            </w:r>
          </w:p>
        </w:tc>
      </w:tr>
      <w:tr>
        <w:tblPrEx>
          <w:tblLayout w:type="fixed"/>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2130234</w:t>
            </w:r>
          </w:p>
        </w:tc>
        <w:tc>
          <w:tcPr>
            <w:tcW w:w="162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林业草原防灾减灾</w:t>
            </w:r>
          </w:p>
        </w:tc>
        <w:tc>
          <w:tcPr>
            <w:tcW w:w="223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105.13</w:t>
            </w:r>
          </w:p>
        </w:tc>
        <w:tc>
          <w:tcPr>
            <w:tcW w:w="223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p>
        </w:tc>
        <w:tc>
          <w:tcPr>
            <w:tcW w:w="220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105.13</w:t>
            </w:r>
          </w:p>
        </w:tc>
      </w:tr>
      <w:tr>
        <w:tblPrEx>
          <w:tblLayout w:type="fixed"/>
          <w:tblCellMar>
            <w:top w:w="0" w:type="dxa"/>
            <w:left w:w="0" w:type="dxa"/>
            <w:bottom w:w="0" w:type="dxa"/>
            <w:right w:w="0" w:type="dxa"/>
          </w:tblCellMar>
        </w:tblPrEx>
        <w:trPr>
          <w:trHeight w:val="308" w:hRule="atLeast"/>
          <w:jc w:val="center"/>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21303</w:t>
            </w:r>
          </w:p>
        </w:tc>
        <w:tc>
          <w:tcPr>
            <w:tcW w:w="16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水利</w:t>
            </w:r>
          </w:p>
        </w:tc>
        <w:tc>
          <w:tcPr>
            <w:tcW w:w="2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5.70</w:t>
            </w:r>
          </w:p>
        </w:tc>
        <w:tc>
          <w:tcPr>
            <w:tcW w:w="2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p>
        </w:tc>
        <w:tc>
          <w:tcPr>
            <w:tcW w:w="22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5.70</w:t>
            </w:r>
          </w:p>
        </w:tc>
      </w:tr>
      <w:tr>
        <w:tblPrEx>
          <w:tblLayout w:type="fixed"/>
          <w:tblCellMar>
            <w:top w:w="0" w:type="dxa"/>
            <w:left w:w="0" w:type="dxa"/>
            <w:bottom w:w="0" w:type="dxa"/>
            <w:right w:w="0" w:type="dxa"/>
          </w:tblCellMar>
        </w:tblPrEx>
        <w:trPr>
          <w:trHeight w:val="308" w:hRule="atLeast"/>
          <w:jc w:val="center"/>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2130314</w:t>
            </w:r>
          </w:p>
        </w:tc>
        <w:tc>
          <w:tcPr>
            <w:tcW w:w="16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防汛</w:t>
            </w:r>
          </w:p>
        </w:tc>
        <w:tc>
          <w:tcPr>
            <w:tcW w:w="2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5.70</w:t>
            </w:r>
          </w:p>
        </w:tc>
        <w:tc>
          <w:tcPr>
            <w:tcW w:w="2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p>
        </w:tc>
        <w:tc>
          <w:tcPr>
            <w:tcW w:w="22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5.70</w:t>
            </w:r>
          </w:p>
        </w:tc>
      </w:tr>
      <w:tr>
        <w:tblPrEx>
          <w:tblLayout w:type="fixed"/>
          <w:tblCellMar>
            <w:top w:w="0" w:type="dxa"/>
            <w:left w:w="0" w:type="dxa"/>
            <w:bottom w:w="0" w:type="dxa"/>
            <w:right w:w="0" w:type="dxa"/>
          </w:tblCellMar>
        </w:tblPrEx>
        <w:trPr>
          <w:trHeight w:val="308" w:hRule="atLeast"/>
          <w:jc w:val="center"/>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224</w:t>
            </w:r>
          </w:p>
        </w:tc>
        <w:tc>
          <w:tcPr>
            <w:tcW w:w="16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灾害防治及应急管理支出</w:t>
            </w:r>
          </w:p>
        </w:tc>
        <w:tc>
          <w:tcPr>
            <w:tcW w:w="2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1868.70</w:t>
            </w:r>
          </w:p>
        </w:tc>
        <w:tc>
          <w:tcPr>
            <w:tcW w:w="2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950.68</w:t>
            </w:r>
          </w:p>
        </w:tc>
        <w:tc>
          <w:tcPr>
            <w:tcW w:w="22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918.02</w:t>
            </w:r>
          </w:p>
        </w:tc>
      </w:tr>
      <w:tr>
        <w:tblPrEx>
          <w:tblLayout w:type="fixed"/>
          <w:tblCellMar>
            <w:top w:w="0" w:type="dxa"/>
            <w:left w:w="0" w:type="dxa"/>
            <w:bottom w:w="0" w:type="dxa"/>
            <w:right w:w="0" w:type="dxa"/>
          </w:tblCellMar>
        </w:tblPrEx>
        <w:trPr>
          <w:trHeight w:val="308" w:hRule="atLeast"/>
          <w:jc w:val="center"/>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22401</w:t>
            </w:r>
          </w:p>
        </w:tc>
        <w:tc>
          <w:tcPr>
            <w:tcW w:w="16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应急管理事务</w:t>
            </w:r>
          </w:p>
        </w:tc>
        <w:tc>
          <w:tcPr>
            <w:tcW w:w="2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1332.61</w:t>
            </w:r>
          </w:p>
        </w:tc>
        <w:tc>
          <w:tcPr>
            <w:tcW w:w="2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950.68</w:t>
            </w:r>
          </w:p>
        </w:tc>
        <w:tc>
          <w:tcPr>
            <w:tcW w:w="22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381.93</w:t>
            </w:r>
          </w:p>
        </w:tc>
      </w:tr>
      <w:tr>
        <w:tblPrEx>
          <w:tblLayout w:type="fixed"/>
          <w:tblCellMar>
            <w:top w:w="0" w:type="dxa"/>
            <w:left w:w="0" w:type="dxa"/>
            <w:bottom w:w="0" w:type="dxa"/>
            <w:right w:w="0" w:type="dxa"/>
          </w:tblCellMar>
        </w:tblPrEx>
        <w:trPr>
          <w:trHeight w:val="308" w:hRule="atLeast"/>
          <w:jc w:val="center"/>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2240101</w:t>
            </w:r>
          </w:p>
        </w:tc>
        <w:tc>
          <w:tcPr>
            <w:tcW w:w="16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行政运行</w:t>
            </w:r>
          </w:p>
        </w:tc>
        <w:tc>
          <w:tcPr>
            <w:tcW w:w="2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1287.43</w:t>
            </w:r>
          </w:p>
        </w:tc>
        <w:tc>
          <w:tcPr>
            <w:tcW w:w="2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950.68</w:t>
            </w:r>
          </w:p>
        </w:tc>
        <w:tc>
          <w:tcPr>
            <w:tcW w:w="22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336.75</w:t>
            </w:r>
          </w:p>
        </w:tc>
      </w:tr>
      <w:tr>
        <w:tblPrEx>
          <w:tblLayout w:type="fixed"/>
          <w:tblCellMar>
            <w:top w:w="0" w:type="dxa"/>
            <w:left w:w="0" w:type="dxa"/>
            <w:bottom w:w="0" w:type="dxa"/>
            <w:right w:w="0" w:type="dxa"/>
          </w:tblCellMar>
        </w:tblPrEx>
        <w:trPr>
          <w:trHeight w:val="308" w:hRule="atLeast"/>
          <w:jc w:val="center"/>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2240109</w:t>
            </w:r>
          </w:p>
        </w:tc>
        <w:tc>
          <w:tcPr>
            <w:tcW w:w="16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应急管理</w:t>
            </w:r>
          </w:p>
        </w:tc>
        <w:tc>
          <w:tcPr>
            <w:tcW w:w="2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8.34</w:t>
            </w:r>
          </w:p>
        </w:tc>
        <w:tc>
          <w:tcPr>
            <w:tcW w:w="2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p>
        </w:tc>
        <w:tc>
          <w:tcPr>
            <w:tcW w:w="22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8.34</w:t>
            </w:r>
          </w:p>
        </w:tc>
      </w:tr>
      <w:tr>
        <w:tblPrEx>
          <w:tblLayout w:type="fixed"/>
          <w:tblCellMar>
            <w:top w:w="0" w:type="dxa"/>
            <w:left w:w="0" w:type="dxa"/>
            <w:bottom w:w="0" w:type="dxa"/>
            <w:right w:w="0" w:type="dxa"/>
          </w:tblCellMar>
        </w:tblPrEx>
        <w:trPr>
          <w:trHeight w:val="308" w:hRule="atLeast"/>
          <w:jc w:val="center"/>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2240199</w:t>
            </w:r>
          </w:p>
        </w:tc>
        <w:tc>
          <w:tcPr>
            <w:tcW w:w="16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其他应急管理支出</w:t>
            </w:r>
          </w:p>
        </w:tc>
        <w:tc>
          <w:tcPr>
            <w:tcW w:w="2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36.84</w:t>
            </w:r>
          </w:p>
        </w:tc>
        <w:tc>
          <w:tcPr>
            <w:tcW w:w="2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p>
        </w:tc>
        <w:tc>
          <w:tcPr>
            <w:tcW w:w="22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right"/>
              <w:rPr>
                <w:rFonts w:hint="default" w:ascii="宋体" w:hAnsi="宋体" w:eastAsia="宋体" w:cs="宋体"/>
                <w:color w:val="000000"/>
                <w:sz w:val="22"/>
              </w:rPr>
            </w:pPr>
            <w:r>
              <w:rPr>
                <w:rFonts w:hint="eastAsia" w:ascii="宋体" w:hAnsi="宋体" w:eastAsia="宋体" w:cs="宋体"/>
                <w:color w:val="000000"/>
                <w:kern w:val="2"/>
                <w:sz w:val="22"/>
                <w:szCs w:val="22"/>
                <w:lang w:val="en-US" w:eastAsia="zh-CN" w:bidi="ar"/>
              </w:rPr>
              <w:t>36.84</w:t>
            </w:r>
          </w:p>
        </w:tc>
      </w:tr>
      <w:tr>
        <w:tblPrEx>
          <w:tblLayout w:type="fixed"/>
          <w:tblCellMar>
            <w:top w:w="0" w:type="dxa"/>
            <w:left w:w="0" w:type="dxa"/>
            <w:bottom w:w="0" w:type="dxa"/>
            <w:right w:w="0" w:type="dxa"/>
          </w:tblCellMar>
        </w:tblPrEx>
        <w:trPr>
          <w:trHeight w:val="308" w:hRule="atLeast"/>
          <w:jc w:val="center"/>
        </w:trPr>
        <w:tc>
          <w:tcPr>
            <w:tcW w:w="130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16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2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22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22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9600" w:type="dxa"/>
            <w:gridSpan w:val="7"/>
            <w:tcBorders>
              <w:top w:val="single" w:color="auto" w:sz="4" w:space="0"/>
              <w:left w:val="nil"/>
              <w:bottom w:val="nil"/>
              <w:right w:val="nil"/>
            </w:tcBorders>
            <w:shd w:val="clear" w:color="auto" w:fill="auto"/>
            <w:noWrap/>
            <w:tcMar>
              <w:top w:w="15" w:type="dxa"/>
              <w:left w:w="15" w:type="dxa"/>
              <w:right w:w="15" w:type="dxa"/>
            </w:tcMar>
            <w:vAlign w:val="center"/>
          </w:tcPr>
          <w:p>
            <w:pPr>
              <w:keepNext w:val="0"/>
              <w:keepLines w:val="0"/>
              <w:suppressLineNumbers w:val="0"/>
              <w:tabs>
                <w:tab w:val="left" w:pos="218"/>
              </w:tabs>
              <w:spacing w:before="0" w:beforeAutospacing="0" w:after="0" w:afterAutospacing="0"/>
              <w:ind w:left="0" w:right="0"/>
              <w:jc w:val="left"/>
              <w:rPr>
                <w:rFonts w:hint="default" w:ascii="宋体" w:hAnsi="宋体" w:eastAsia="宋体" w:cs="宋体"/>
                <w:color w:val="000000"/>
                <w:sz w:val="22"/>
              </w:rPr>
            </w:pPr>
            <w:r>
              <w:rPr>
                <w:rFonts w:hint="eastAsia" w:ascii="宋体" w:hAnsi="宋体" w:eastAsia="宋体" w:cs="宋体"/>
                <w:color w:val="000000"/>
                <w:sz w:val="22"/>
              </w:rPr>
              <w:t>注：本表反映部门（或单位）本年度一般公共预算财政拨款支出情况。</w:t>
            </w:r>
          </w:p>
        </w:tc>
      </w:tr>
    </w:tbl>
    <w:p>
      <w:r>
        <w:br w:type="page"/>
      </w:r>
    </w:p>
    <w:tbl>
      <w:tblPr>
        <w:tblStyle w:val="5"/>
        <w:tblW w:w="10000" w:type="dxa"/>
        <w:jc w:val="center"/>
        <w:tblInd w:w="0" w:type="dxa"/>
        <w:tblLayout w:type="fixed"/>
        <w:tblCellMar>
          <w:top w:w="0" w:type="dxa"/>
          <w:left w:w="0" w:type="dxa"/>
          <w:bottom w:w="0" w:type="dxa"/>
          <w:right w:w="0" w:type="dxa"/>
        </w:tblCellMar>
      </w:tblPr>
      <w:tblGrid>
        <w:gridCol w:w="658"/>
        <w:gridCol w:w="1917"/>
        <w:gridCol w:w="1036"/>
        <w:gridCol w:w="655"/>
        <w:gridCol w:w="1492"/>
        <w:gridCol w:w="875"/>
        <w:gridCol w:w="659"/>
        <w:gridCol w:w="1766"/>
        <w:gridCol w:w="942"/>
      </w:tblGrid>
      <w:tr>
        <w:tblPrEx>
          <w:tblLayout w:type="fixed"/>
          <w:tblCellMar>
            <w:top w:w="0" w:type="dxa"/>
            <w:left w:w="0" w:type="dxa"/>
            <w:bottom w:w="0" w:type="dxa"/>
            <w:right w:w="0" w:type="dxa"/>
          </w:tblCellMar>
        </w:tblPrEx>
        <w:trPr>
          <w:trHeight w:val="55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一般公共预算财政拨款基本支出决算明细表</w:t>
            </w:r>
          </w:p>
        </w:tc>
      </w:tr>
      <w:tr>
        <w:tblPrEx>
          <w:tblLayout w:type="fixed"/>
          <w:tblCellMar>
            <w:top w:w="0" w:type="dxa"/>
            <w:left w:w="0" w:type="dxa"/>
            <w:bottom w:w="0" w:type="dxa"/>
            <w:right w:w="0" w:type="dxa"/>
          </w:tblCellMar>
        </w:tblPrEx>
        <w:trPr>
          <w:trHeight w:val="165" w:hRule="atLeast"/>
          <w:jc w:val="center"/>
        </w:trPr>
        <w:tc>
          <w:tcPr>
            <w:tcW w:w="658"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917" w:type="dxa"/>
            <w:tcBorders>
              <w:top w:val="nil"/>
              <w:left w:val="nil"/>
              <w:bottom w:val="nil"/>
              <w:right w:val="nil"/>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03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87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659"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2708"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tblPrEx>
          <w:tblLayout w:type="fixed"/>
          <w:tblCellMar>
            <w:top w:w="0" w:type="dxa"/>
            <w:left w:w="0" w:type="dxa"/>
            <w:bottom w:w="0" w:type="dxa"/>
            <w:right w:w="0" w:type="dxa"/>
          </w:tblCellMar>
        </w:tblPrEx>
        <w:trPr>
          <w:trHeight w:val="155" w:hRule="atLeast"/>
          <w:jc w:val="center"/>
        </w:trPr>
        <w:tc>
          <w:tcPr>
            <w:tcW w:w="6633"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cs="宋体"/>
                <w:color w:val="000000"/>
                <w:kern w:val="0"/>
                <w:sz w:val="20"/>
                <w:szCs w:val="20"/>
                <w:lang w:eastAsia="zh-CN"/>
              </w:rPr>
              <w:t>怀来县应急管理局</w:t>
            </w:r>
          </w:p>
        </w:tc>
        <w:tc>
          <w:tcPr>
            <w:tcW w:w="659"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2708"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Layout w:type="fixed"/>
          <w:tblCellMar>
            <w:top w:w="0" w:type="dxa"/>
            <w:left w:w="0" w:type="dxa"/>
            <w:bottom w:w="0" w:type="dxa"/>
            <w:right w:w="0" w:type="dxa"/>
          </w:tblCellMar>
        </w:tblPrEx>
        <w:trPr>
          <w:trHeight w:val="249"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人员经费</w:t>
            </w:r>
          </w:p>
        </w:tc>
        <w:tc>
          <w:tcPr>
            <w:tcW w:w="638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公用经费</w:t>
            </w:r>
          </w:p>
        </w:tc>
      </w:tr>
      <w:tr>
        <w:tblPrEx>
          <w:tblLayout w:type="fixed"/>
          <w:tblCellMar>
            <w:top w:w="0" w:type="dxa"/>
            <w:left w:w="0" w:type="dxa"/>
            <w:bottom w:w="0" w:type="dxa"/>
            <w:right w:w="0" w:type="dxa"/>
          </w:tblCellMar>
        </w:tblPrEx>
        <w:trPr>
          <w:trHeight w:val="362" w:hRule="atLeast"/>
          <w:jc w:val="center"/>
        </w:trPr>
        <w:tc>
          <w:tcPr>
            <w:tcW w:w="65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rPr>
            </w:pPr>
            <w:r>
              <w:rPr>
                <w:rFonts w:hint="eastAsia" w:ascii="宋体" w:hAnsi="宋体" w:eastAsia="宋体" w:cs="宋体"/>
                <w:color w:val="000000"/>
                <w:kern w:val="0"/>
                <w:sz w:val="22"/>
              </w:rPr>
              <w:t>科目</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编码</w:t>
            </w:r>
          </w:p>
        </w:tc>
        <w:tc>
          <w:tcPr>
            <w:tcW w:w="1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科目名称</w:t>
            </w:r>
          </w:p>
        </w:tc>
        <w:tc>
          <w:tcPr>
            <w:tcW w:w="10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决算数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科目编码</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科目名称</w:t>
            </w:r>
          </w:p>
        </w:tc>
        <w:tc>
          <w:tcPr>
            <w:tcW w:w="8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决算数</w:t>
            </w:r>
          </w:p>
        </w:tc>
        <w:tc>
          <w:tcPr>
            <w:tcW w:w="6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rPr>
            </w:pPr>
            <w:r>
              <w:rPr>
                <w:rFonts w:hint="eastAsia" w:ascii="宋体" w:hAnsi="宋体" w:eastAsia="宋体" w:cs="宋体"/>
                <w:color w:val="000000"/>
                <w:kern w:val="0"/>
                <w:sz w:val="22"/>
              </w:rPr>
              <w:t>科目</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编码</w:t>
            </w:r>
          </w:p>
        </w:tc>
        <w:tc>
          <w:tcPr>
            <w:tcW w:w="1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科目名称</w:t>
            </w:r>
          </w:p>
        </w:tc>
        <w:tc>
          <w:tcPr>
            <w:tcW w:w="9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决算数</w:t>
            </w:r>
          </w:p>
        </w:tc>
      </w:tr>
      <w:tr>
        <w:tblPrEx>
          <w:tblLayout w:type="fixed"/>
          <w:tblCellMar>
            <w:top w:w="0" w:type="dxa"/>
            <w:left w:w="0" w:type="dxa"/>
            <w:bottom w:w="0" w:type="dxa"/>
            <w:right w:w="0" w:type="dxa"/>
          </w:tblCellMar>
        </w:tblPrEx>
        <w:trPr>
          <w:trHeight w:val="312" w:hRule="atLeast"/>
          <w:jc w:val="center"/>
        </w:trPr>
        <w:tc>
          <w:tcPr>
            <w:tcW w:w="65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0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8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9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927.66</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286.48</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15.48</w:t>
            </w:r>
          </w:p>
        </w:tc>
      </w:tr>
      <w:tr>
        <w:tblPrEx>
          <w:tblLayout w:type="fixed"/>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30101</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基本工资</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95.00</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39.48</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30102</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津贴补贴</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79.05</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0.31</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30103</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奖金</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22.08</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30106</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伙食补助费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30107</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绩效工资</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8.03</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14.50</w:t>
            </w:r>
          </w:p>
        </w:tc>
      </w:tr>
      <w:tr>
        <w:tblPrEx>
          <w:tblLayout w:type="fixed"/>
          <w:tblCellMar>
            <w:top w:w="0" w:type="dxa"/>
            <w:left w:w="0" w:type="dxa"/>
            <w:bottom w:w="0" w:type="dxa"/>
            <w:right w:w="0" w:type="dxa"/>
          </w:tblCellMar>
        </w:tblPrEx>
        <w:trPr>
          <w:trHeight w:val="4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30108</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机关事业单位基本养老保险缴费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28.19</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0.98</w:t>
            </w:r>
          </w:p>
        </w:tc>
      </w:tr>
      <w:tr>
        <w:tblPrEx>
          <w:tblLayout w:type="fixed"/>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30109</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职业年金缴费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3.82</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8.51</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30110</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职工基本医疗保险缴费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13.25</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30111</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公务员医疗补助缴费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30112</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其他社会保障缴费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0.78</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0.62</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30113</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住房公积金</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19.04</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30114</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医疗费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0.03</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30199</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其他工资福利支出</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658.42</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25.00</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57.81</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30301</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离休费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57.81</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30302</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退休费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left"/>
              <w:rPr>
                <w:rFonts w:hint="default" w:ascii="宋体" w:hAnsi="宋体" w:eastAsia="宋体" w:cs="宋体"/>
                <w:color w:val="000000"/>
                <w:sz w:val="20"/>
                <w:szCs w:val="20"/>
              </w:rPr>
            </w:pP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4.33</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30303</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退职（役）费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30304</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抚恤金</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30305</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生活补助</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30306</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救济费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43.28</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30307</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医疗费补助</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30308</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助学金</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2"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30309</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奖励金</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18"/>
                <w:szCs w:val="18"/>
              </w:rPr>
              <w:t xml:space="preserve"> 对民间非营利组织和群众性自治组织补贴</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378"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30310</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个人农业生产补贴</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56"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30311</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代缴社会保险费</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8.22</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left"/>
              <w:rPr>
                <w:rFonts w:hint="default" w:ascii="宋体" w:hAnsi="宋体" w:eastAsia="宋体" w:cs="宋体"/>
                <w:color w:val="000000"/>
                <w:sz w:val="20"/>
                <w:szCs w:val="20"/>
              </w:rPr>
            </w:pP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left"/>
              <w:rPr>
                <w:rFonts w:hint="default"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377" w:hRule="atLeast"/>
          <w:jc w:val="center"/>
        </w:trPr>
        <w:tc>
          <w:tcPr>
            <w:tcW w:w="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30399</w:t>
            </w:r>
          </w:p>
        </w:tc>
        <w:tc>
          <w:tcPr>
            <w:tcW w:w="1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其他对个人和家庭的补助</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left"/>
              <w:rPr>
                <w:rFonts w:hint="default" w:ascii="宋体" w:hAnsi="宋体" w:eastAsia="宋体" w:cs="宋体"/>
                <w:color w:val="000000"/>
                <w:sz w:val="20"/>
                <w:szCs w:val="20"/>
              </w:rPr>
            </w:pP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left"/>
              <w:rPr>
                <w:rFonts w:hint="default"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313" w:hRule="atLeast"/>
          <w:jc w:val="center"/>
        </w:trPr>
        <w:tc>
          <w:tcPr>
            <w:tcW w:w="658"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left"/>
              <w:rPr>
                <w:rFonts w:hint="default" w:ascii="宋体" w:hAnsi="宋体" w:eastAsia="宋体" w:cs="宋体"/>
                <w:color w:val="000000"/>
                <w:sz w:val="20"/>
                <w:szCs w:val="20"/>
              </w:rPr>
            </w:pPr>
          </w:p>
        </w:tc>
        <w:tc>
          <w:tcPr>
            <w:tcW w:w="19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left"/>
              <w:rPr>
                <w:rFonts w:hint="default" w:ascii="宋体" w:hAnsi="宋体" w:eastAsia="宋体" w:cs="宋体"/>
                <w:color w:val="000000"/>
                <w:sz w:val="20"/>
                <w:szCs w:val="20"/>
              </w:rPr>
            </w:pPr>
          </w:p>
        </w:tc>
        <w:tc>
          <w:tcPr>
            <w:tcW w:w="103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rPr>
            </w:pPr>
          </w:p>
        </w:tc>
        <w:tc>
          <w:tcPr>
            <w:tcW w:w="65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149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87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156.70</w:t>
            </w:r>
          </w:p>
        </w:tc>
        <w:tc>
          <w:tcPr>
            <w:tcW w:w="65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left"/>
              <w:rPr>
                <w:rFonts w:hint="default" w:ascii="宋体" w:hAnsi="宋体" w:eastAsia="宋体" w:cs="宋体"/>
                <w:color w:val="000000"/>
                <w:sz w:val="20"/>
                <w:szCs w:val="20"/>
              </w:rPr>
            </w:pPr>
          </w:p>
        </w:tc>
        <w:tc>
          <w:tcPr>
            <w:tcW w:w="176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left"/>
              <w:rPr>
                <w:rFonts w:hint="default" w:ascii="宋体" w:hAnsi="宋体" w:eastAsia="宋体" w:cs="宋体"/>
                <w:color w:val="000000"/>
                <w:sz w:val="20"/>
                <w:szCs w:val="20"/>
              </w:rPr>
            </w:pPr>
          </w:p>
        </w:tc>
        <w:tc>
          <w:tcPr>
            <w:tcW w:w="9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27" w:hRule="atLeast"/>
          <w:jc w:val="center"/>
        </w:trPr>
        <w:tc>
          <w:tcPr>
            <w:tcW w:w="257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center"/>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10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22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985.47</w:t>
            </w:r>
          </w:p>
        </w:tc>
        <w:tc>
          <w:tcPr>
            <w:tcW w:w="5447"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20" w:lineRule="exact"/>
              <w:ind w:left="0" w:right="0"/>
              <w:jc w:val="center"/>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9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line="180" w:lineRule="exact"/>
              <w:ind w:left="0" w:right="0"/>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301.96</w:t>
            </w:r>
          </w:p>
        </w:tc>
      </w:tr>
      <w:tr>
        <w:tblPrEx>
          <w:tblLayout w:type="fixed"/>
          <w:tblCellMar>
            <w:top w:w="0" w:type="dxa"/>
            <w:left w:w="0" w:type="dxa"/>
            <w:bottom w:w="0" w:type="dxa"/>
            <w:right w:w="0" w:type="dxa"/>
          </w:tblCellMar>
        </w:tblPrEx>
        <w:trPr>
          <w:trHeight w:val="332" w:hRule="atLeast"/>
          <w:jc w:val="center"/>
        </w:trPr>
        <w:tc>
          <w:tcPr>
            <w:tcW w:w="10000" w:type="dxa"/>
            <w:gridSpan w:val="9"/>
            <w:tcBorders>
              <w:top w:val="single" w:color="auto"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rPr>
            </w:pPr>
            <w:r>
              <w:rPr>
                <w:rFonts w:hint="eastAsia" w:ascii="宋体" w:hAnsi="宋体" w:eastAsia="宋体" w:cs="宋体"/>
                <w:color w:val="000000"/>
                <w:sz w:val="20"/>
                <w:szCs w:val="20"/>
              </w:rPr>
              <w:t>注：本表反映部门（或单位）本</w:t>
            </w:r>
            <w:r>
              <w:rPr>
                <w:rFonts w:hint="eastAsia" w:ascii="宋体" w:hAnsi="宋体" w:eastAsia="宋体" w:cs="宋体"/>
                <w:color w:val="000000"/>
                <w:kern w:val="0"/>
                <w:sz w:val="20"/>
                <w:szCs w:val="20"/>
              </w:rPr>
              <w:t>年度</w:t>
            </w:r>
            <w:r>
              <w:rPr>
                <w:rFonts w:hint="eastAsia" w:ascii="宋体" w:hAnsi="宋体" w:eastAsia="宋体" w:cs="宋体"/>
                <w:color w:val="000000"/>
                <w:sz w:val="20"/>
                <w:szCs w:val="20"/>
              </w:rPr>
              <w:t>一般公共预算财政拨款基本支出明细情况。</w:t>
            </w:r>
          </w:p>
        </w:tc>
      </w:tr>
    </w:tbl>
    <w:p/>
    <w:p/>
    <w:p/>
    <w:p/>
    <w:tbl>
      <w:tblPr>
        <w:tblStyle w:val="5"/>
        <w:tblW w:w="9220" w:type="dxa"/>
        <w:jc w:val="center"/>
        <w:tblInd w:w="0" w:type="dxa"/>
        <w:tblLayout w:type="fixed"/>
        <w:tblCellMar>
          <w:top w:w="0" w:type="dxa"/>
          <w:left w:w="0" w:type="dxa"/>
          <w:bottom w:w="0" w:type="dxa"/>
          <w:right w:w="0" w:type="dxa"/>
        </w:tblCellMar>
      </w:tblPr>
      <w:tblGrid>
        <w:gridCol w:w="1267"/>
        <w:gridCol w:w="1686"/>
        <w:gridCol w:w="1565"/>
        <w:gridCol w:w="1565"/>
        <w:gridCol w:w="1565"/>
        <w:gridCol w:w="1572"/>
      </w:tblGrid>
      <w:tr>
        <w:tblPrEx>
          <w:tblLayout w:type="fixed"/>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default"/>
              </w:rPr>
              <w:br w:type="page"/>
            </w:r>
            <w:r>
              <w:rPr>
                <w:rFonts w:hint="eastAsia" w:ascii="黑体" w:hAnsi="宋体" w:eastAsia="黑体" w:cs="黑体"/>
                <w:color w:val="000000"/>
                <w:kern w:val="0"/>
                <w:sz w:val="32"/>
                <w:szCs w:val="32"/>
              </w:rPr>
              <w:t>一般公共预算财政拨款“三公”经费支出决算表</w:t>
            </w:r>
          </w:p>
        </w:tc>
      </w:tr>
      <w:tr>
        <w:tblPrEx>
          <w:tblLayout w:type="fixed"/>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Layout w:type="fixed"/>
          <w:tblCellMar>
            <w:top w:w="0" w:type="dxa"/>
            <w:left w:w="0" w:type="dxa"/>
            <w:bottom w:w="0" w:type="dxa"/>
            <w:right w:w="0" w:type="dxa"/>
          </w:tblCellMar>
        </w:tblPrEx>
        <w:trPr>
          <w:trHeight w:val="360" w:hRule="atLeast"/>
          <w:jc w:val="center"/>
        </w:trPr>
        <w:tc>
          <w:tcPr>
            <w:tcW w:w="6083"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cs="宋体"/>
                <w:color w:val="000000"/>
                <w:kern w:val="0"/>
                <w:sz w:val="20"/>
                <w:szCs w:val="20"/>
                <w:lang w:eastAsia="zh-CN"/>
              </w:rPr>
              <w:t>怀来县应急管理局</w:t>
            </w:r>
          </w:p>
        </w:tc>
        <w:tc>
          <w:tcPr>
            <w:tcW w:w="156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Layout w:type="fixed"/>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预算数</w:t>
            </w:r>
          </w:p>
        </w:tc>
      </w:tr>
      <w:tr>
        <w:tblPrEx>
          <w:tblLayout w:type="fixed"/>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公务接待费</w:t>
            </w:r>
          </w:p>
        </w:tc>
      </w:tr>
      <w:tr>
        <w:tblPrEx>
          <w:tblLayout w:type="fixed"/>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6</w:t>
            </w:r>
          </w:p>
        </w:tc>
      </w:tr>
      <w:tr>
        <w:tblPrEx>
          <w:tblLayout w:type="fixed"/>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4.34</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57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4.34</w:t>
            </w:r>
          </w:p>
        </w:tc>
      </w:tr>
      <w:tr>
        <w:tblPrEx>
          <w:tblLayout w:type="fixed"/>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决算数</w:t>
            </w:r>
          </w:p>
        </w:tc>
      </w:tr>
      <w:tr>
        <w:tblPrEx>
          <w:tblLayout w:type="fixed"/>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公务接待费</w:t>
            </w:r>
          </w:p>
        </w:tc>
      </w:tr>
      <w:tr>
        <w:tblPrEx>
          <w:tblLayout w:type="fixed"/>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12</w:t>
            </w:r>
          </w:p>
        </w:tc>
      </w:tr>
      <w:tr>
        <w:tblPrEx>
          <w:tblLayout w:type="fixed"/>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4.33</w:t>
            </w:r>
          </w:p>
        </w:tc>
        <w:tc>
          <w:tcPr>
            <w:tcW w:w="168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4.33</w:t>
            </w:r>
          </w:p>
        </w:tc>
      </w:tr>
    </w:tbl>
    <w:p>
      <w:r>
        <w:rPr>
          <w:rFonts w:hint="eastAsia" w:ascii="宋体" w:hAnsi="宋体" w:eastAsia="宋体" w:cs="宋体"/>
        </w:rPr>
        <w:t>注：本表反映部门本年度“三公”经费支出预决算情况。其中：预算数为“三公”经费</w:t>
      </w:r>
      <w:r>
        <w:rPr>
          <w:rFonts w:hint="eastAsia" w:ascii="宋体" w:hAnsi="宋体" w:eastAsia="宋体" w:cs="宋体"/>
          <w:highlight w:val="none"/>
        </w:rPr>
        <w:t>全年预算数，反映按规定程序调整后的预算数；决算数是包括当年一般公共预算财政拨款和以前年度结转资金安排的实际支出。</w:t>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br w:type="page"/>
      </w:r>
    </w:p>
    <w:tbl>
      <w:tblPr>
        <w:tblStyle w:val="5"/>
        <w:tblW w:w="9935" w:type="dxa"/>
        <w:jc w:val="center"/>
        <w:tblInd w:w="0" w:type="dxa"/>
        <w:tblLayout w:type="fixed"/>
        <w:tblCellMar>
          <w:top w:w="0" w:type="dxa"/>
          <w:left w:w="0" w:type="dxa"/>
          <w:bottom w:w="0" w:type="dxa"/>
          <w:right w:w="0" w:type="dxa"/>
        </w:tblCellMar>
      </w:tblPr>
      <w:tblGrid>
        <w:gridCol w:w="54"/>
        <w:gridCol w:w="54"/>
        <w:gridCol w:w="1063"/>
        <w:gridCol w:w="1720"/>
        <w:gridCol w:w="1206"/>
        <w:gridCol w:w="1206"/>
        <w:gridCol w:w="1206"/>
        <w:gridCol w:w="1142"/>
        <w:gridCol w:w="1142"/>
        <w:gridCol w:w="1142"/>
      </w:tblGrid>
      <w:tr>
        <w:tblPrEx>
          <w:tblLayout w:type="fixed"/>
          <w:tblCellMar>
            <w:top w:w="0" w:type="dxa"/>
            <w:left w:w="0" w:type="dxa"/>
            <w:bottom w:w="0" w:type="dxa"/>
            <w:right w:w="0" w:type="dxa"/>
          </w:tblCellMar>
        </w:tblPrEx>
        <w:trPr>
          <w:trHeight w:val="780" w:hRule="atLeast"/>
          <w:jc w:val="center"/>
        </w:trPr>
        <w:tc>
          <w:tcPr>
            <w:tcW w:w="9935"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tblPrEx>
          <w:tblLayout w:type="fixed"/>
          <w:tblCellMar>
            <w:top w:w="0" w:type="dxa"/>
            <w:left w:w="0" w:type="dxa"/>
            <w:bottom w:w="0" w:type="dxa"/>
            <w:right w:w="0" w:type="dxa"/>
          </w:tblCellMar>
        </w:tblPrEx>
        <w:trPr>
          <w:trHeight w:val="255" w:hRule="atLeast"/>
          <w:jc w:val="center"/>
        </w:trPr>
        <w:tc>
          <w:tcPr>
            <w:tcW w:w="54"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54"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06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72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20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20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20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14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2284"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Layout w:type="fixed"/>
          <w:tblCellMar>
            <w:top w:w="0" w:type="dxa"/>
            <w:left w:w="0" w:type="dxa"/>
            <w:bottom w:w="0" w:type="dxa"/>
            <w:right w:w="0" w:type="dxa"/>
          </w:tblCellMar>
        </w:tblPrEx>
        <w:trPr>
          <w:trHeight w:val="255" w:hRule="atLeast"/>
          <w:jc w:val="center"/>
        </w:trPr>
        <w:tc>
          <w:tcPr>
            <w:tcW w:w="6509"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cs="宋体"/>
                <w:color w:val="000000"/>
                <w:kern w:val="0"/>
                <w:sz w:val="20"/>
                <w:szCs w:val="20"/>
                <w:lang w:eastAsia="zh-CN"/>
              </w:rPr>
              <w:t>怀来县应急管理局</w:t>
            </w:r>
          </w:p>
        </w:tc>
        <w:tc>
          <w:tcPr>
            <w:tcW w:w="114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2284"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Layout w:type="fixed"/>
          <w:tblCellMar>
            <w:top w:w="0" w:type="dxa"/>
            <w:left w:w="0" w:type="dxa"/>
            <w:bottom w:w="0" w:type="dxa"/>
            <w:right w:w="0" w:type="dxa"/>
          </w:tblCellMar>
        </w:tblPrEx>
        <w:trPr>
          <w:trHeight w:val="308" w:hRule="atLeast"/>
          <w:jc w:val="center"/>
        </w:trPr>
        <w:tc>
          <w:tcPr>
            <w:tcW w:w="289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项目</w:t>
            </w:r>
          </w:p>
        </w:tc>
        <w:tc>
          <w:tcPr>
            <w:tcW w:w="120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年初结转和结余</w:t>
            </w:r>
          </w:p>
        </w:tc>
        <w:tc>
          <w:tcPr>
            <w:tcW w:w="120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本年收入</w:t>
            </w:r>
          </w:p>
        </w:tc>
        <w:tc>
          <w:tcPr>
            <w:tcW w:w="349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本年支出</w:t>
            </w:r>
          </w:p>
        </w:tc>
        <w:tc>
          <w:tcPr>
            <w:tcW w:w="114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年末结转和结余</w:t>
            </w:r>
          </w:p>
        </w:tc>
      </w:tr>
      <w:tr>
        <w:tblPrEx>
          <w:tblLayout w:type="fixed"/>
          <w:tblCellMar>
            <w:top w:w="0" w:type="dxa"/>
            <w:left w:w="0" w:type="dxa"/>
            <w:bottom w:w="0" w:type="dxa"/>
            <w:right w:w="0" w:type="dxa"/>
          </w:tblCellMar>
        </w:tblPrEx>
        <w:trPr>
          <w:trHeight w:val="312" w:hRule="atLeast"/>
          <w:jc w:val="center"/>
        </w:trPr>
        <w:tc>
          <w:tcPr>
            <w:tcW w:w="1171"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功能分类科目编码</w:t>
            </w:r>
          </w:p>
        </w:tc>
        <w:tc>
          <w:tcPr>
            <w:tcW w:w="172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科目名称</w:t>
            </w:r>
          </w:p>
        </w:tc>
        <w:tc>
          <w:tcPr>
            <w:tcW w:w="12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2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2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小计</w:t>
            </w:r>
          </w:p>
        </w:tc>
        <w:tc>
          <w:tcPr>
            <w:tcW w:w="11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基本支出</w:t>
            </w:r>
          </w:p>
        </w:tc>
        <w:tc>
          <w:tcPr>
            <w:tcW w:w="11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项目支出</w:t>
            </w:r>
          </w:p>
        </w:tc>
        <w:tc>
          <w:tcPr>
            <w:tcW w:w="114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12" w:hRule="atLeast"/>
          <w:jc w:val="center"/>
        </w:trPr>
        <w:tc>
          <w:tcPr>
            <w:tcW w:w="1171"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72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2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2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2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4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12" w:hRule="atLeast"/>
          <w:jc w:val="center"/>
        </w:trPr>
        <w:tc>
          <w:tcPr>
            <w:tcW w:w="1171"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72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2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2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2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c>
          <w:tcPr>
            <w:tcW w:w="114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2891"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栏次</w:t>
            </w: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1</w:t>
            </w: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2</w:t>
            </w: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3</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4</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5</w:t>
            </w: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6</w:t>
            </w:r>
          </w:p>
        </w:tc>
      </w:tr>
      <w:tr>
        <w:tblPrEx>
          <w:tblLayout w:type="fixed"/>
          <w:tblCellMar>
            <w:top w:w="0" w:type="dxa"/>
            <w:left w:w="0" w:type="dxa"/>
            <w:bottom w:w="0" w:type="dxa"/>
            <w:right w:w="0" w:type="dxa"/>
          </w:tblCellMar>
        </w:tblPrEx>
        <w:trPr>
          <w:trHeight w:val="308" w:hRule="atLeast"/>
          <w:jc w:val="center"/>
        </w:trPr>
        <w:tc>
          <w:tcPr>
            <w:tcW w:w="2891"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合计</w:t>
            </w: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rPr>
            </w:pP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rPr>
            </w:pP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rPr>
            </w:pPr>
          </w:p>
        </w:tc>
      </w:tr>
      <w:tr>
        <w:tblPrEx>
          <w:tblLayout w:type="fixed"/>
          <w:tblCellMar>
            <w:top w:w="0" w:type="dxa"/>
            <w:left w:w="0" w:type="dxa"/>
            <w:bottom w:w="0" w:type="dxa"/>
            <w:right w:w="0" w:type="dxa"/>
          </w:tblCellMar>
        </w:tblPrEx>
        <w:trPr>
          <w:trHeight w:val="308" w:hRule="atLeast"/>
          <w:jc w:val="center"/>
        </w:trPr>
        <w:tc>
          <w:tcPr>
            <w:tcW w:w="117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1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17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1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17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1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17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1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17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17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2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11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bl>
    <w:p>
      <w:pPr>
        <w:rPr>
          <w:b/>
        </w:rPr>
      </w:pPr>
      <w:r>
        <w:rPr>
          <w:rFonts w:hint="eastAsia" w:ascii="宋体" w:hAnsi="宋体" w:eastAsia="宋体" w:cs="宋体"/>
        </w:rPr>
        <w:t>注：本表反映部门（或单位）本年度政府性基金预算财政拨款收入、支出及结转和结余情况。</w:t>
      </w:r>
      <w:r>
        <w:rPr>
          <w:rFonts w:hint="eastAsia" w:ascii="宋体" w:hAnsi="宋体" w:cs="宋体"/>
          <w:lang w:eastAsia="zh-CN"/>
        </w:rPr>
        <w:t>我单位无政府性基金预算财政拨款收入支出，空表列示。</w:t>
      </w:r>
      <w:r>
        <w:rPr>
          <w:b/>
        </w:rPr>
        <w:br w:type="page"/>
      </w:r>
    </w:p>
    <w:tbl>
      <w:tblPr>
        <w:tblStyle w:val="5"/>
        <w:tblW w:w="10233" w:type="dxa"/>
        <w:jc w:val="center"/>
        <w:tblInd w:w="0" w:type="dxa"/>
        <w:tblLayout w:type="fixed"/>
        <w:tblCellMar>
          <w:top w:w="0" w:type="dxa"/>
          <w:left w:w="0" w:type="dxa"/>
          <w:bottom w:w="0" w:type="dxa"/>
          <w:right w:w="0" w:type="dxa"/>
        </w:tblCellMar>
      </w:tblPr>
      <w:tblGrid>
        <w:gridCol w:w="36"/>
        <w:gridCol w:w="36"/>
        <w:gridCol w:w="1053"/>
        <w:gridCol w:w="2517"/>
        <w:gridCol w:w="1967"/>
        <w:gridCol w:w="2016"/>
        <w:gridCol w:w="2608"/>
      </w:tblGrid>
      <w:tr>
        <w:tblPrEx>
          <w:tblLayout w:type="fixed"/>
          <w:tblCellMar>
            <w:top w:w="0" w:type="dxa"/>
            <w:left w:w="0" w:type="dxa"/>
            <w:bottom w:w="0" w:type="dxa"/>
            <w:right w:w="0" w:type="dxa"/>
          </w:tblCellMar>
        </w:tblPrEx>
        <w:trPr>
          <w:trHeight w:val="840" w:hRule="atLeast"/>
          <w:jc w:val="center"/>
        </w:trPr>
        <w:tc>
          <w:tcPr>
            <w:tcW w:w="10233"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tblPrEx>
          <w:tblLayout w:type="fixed"/>
          <w:tblCellMar>
            <w:top w:w="0" w:type="dxa"/>
            <w:left w:w="0" w:type="dxa"/>
            <w:bottom w:w="0" w:type="dxa"/>
            <w:right w:w="0" w:type="dxa"/>
          </w:tblCellMar>
        </w:tblPrEx>
        <w:trPr>
          <w:trHeight w:val="255" w:hRule="atLeast"/>
          <w:jc w:val="center"/>
        </w:trPr>
        <w:tc>
          <w:tcPr>
            <w:tcW w:w="3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3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05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251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196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rPr>
            </w:pPr>
          </w:p>
        </w:tc>
        <w:tc>
          <w:tcPr>
            <w:tcW w:w="4624"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Layout w:type="fixed"/>
          <w:tblCellMar>
            <w:top w:w="0" w:type="dxa"/>
            <w:left w:w="0" w:type="dxa"/>
            <w:bottom w:w="0" w:type="dxa"/>
            <w:right w:w="0" w:type="dxa"/>
          </w:tblCellMar>
        </w:tblPrEx>
        <w:trPr>
          <w:trHeight w:val="255" w:hRule="atLeast"/>
          <w:jc w:val="center"/>
        </w:trPr>
        <w:tc>
          <w:tcPr>
            <w:tcW w:w="5609"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cs="宋体"/>
                <w:color w:val="000000"/>
                <w:kern w:val="0"/>
                <w:sz w:val="20"/>
                <w:szCs w:val="20"/>
                <w:lang w:eastAsia="zh-CN"/>
              </w:rPr>
              <w:t>怀来县应急管理局</w:t>
            </w:r>
          </w:p>
        </w:tc>
        <w:tc>
          <w:tcPr>
            <w:tcW w:w="4624"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Layout w:type="fixed"/>
          <w:tblCellMar>
            <w:top w:w="0" w:type="dxa"/>
            <w:left w:w="0" w:type="dxa"/>
            <w:bottom w:w="0" w:type="dxa"/>
            <w:right w:w="0" w:type="dxa"/>
          </w:tblCellMar>
        </w:tblPrEx>
        <w:trPr>
          <w:trHeight w:val="308" w:hRule="atLeast"/>
          <w:jc w:val="center"/>
        </w:trPr>
        <w:tc>
          <w:tcPr>
            <w:tcW w:w="36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科目</w:t>
            </w:r>
          </w:p>
        </w:tc>
        <w:tc>
          <w:tcPr>
            <w:tcW w:w="6591"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本年支出</w:t>
            </w:r>
          </w:p>
        </w:tc>
      </w:tr>
      <w:tr>
        <w:tblPrEx>
          <w:tblLayout w:type="fixed"/>
          <w:tblCellMar>
            <w:top w:w="0" w:type="dxa"/>
            <w:left w:w="0" w:type="dxa"/>
            <w:bottom w:w="0" w:type="dxa"/>
            <w:right w:w="0" w:type="dxa"/>
          </w:tblCellMar>
        </w:tblPrEx>
        <w:trPr>
          <w:trHeight w:val="615" w:hRule="atLeast"/>
          <w:jc w:val="center"/>
        </w:trPr>
        <w:tc>
          <w:tcPr>
            <w:tcW w:w="112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功能分类科目编码</w:t>
            </w:r>
          </w:p>
        </w:tc>
        <w:tc>
          <w:tcPr>
            <w:tcW w:w="25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科目名称</w:t>
            </w:r>
          </w:p>
        </w:tc>
        <w:tc>
          <w:tcPr>
            <w:tcW w:w="19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小计</w:t>
            </w:r>
          </w:p>
        </w:tc>
        <w:tc>
          <w:tcPr>
            <w:tcW w:w="2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基本支出</w:t>
            </w:r>
          </w:p>
        </w:tc>
        <w:tc>
          <w:tcPr>
            <w:tcW w:w="2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项目支出</w:t>
            </w:r>
          </w:p>
        </w:tc>
      </w:tr>
      <w:tr>
        <w:tblPrEx>
          <w:tblLayout w:type="fixed"/>
          <w:tblCellMar>
            <w:top w:w="0" w:type="dxa"/>
            <w:left w:w="0" w:type="dxa"/>
            <w:bottom w:w="0" w:type="dxa"/>
            <w:right w:w="0" w:type="dxa"/>
          </w:tblCellMar>
        </w:tblPrEx>
        <w:trPr>
          <w:trHeight w:val="308" w:hRule="atLeast"/>
          <w:jc w:val="center"/>
        </w:trPr>
        <w:tc>
          <w:tcPr>
            <w:tcW w:w="364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栏次</w:t>
            </w:r>
          </w:p>
        </w:tc>
        <w:tc>
          <w:tcPr>
            <w:tcW w:w="19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1</w:t>
            </w:r>
          </w:p>
        </w:tc>
        <w:tc>
          <w:tcPr>
            <w:tcW w:w="2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2</w:t>
            </w:r>
          </w:p>
        </w:tc>
        <w:tc>
          <w:tcPr>
            <w:tcW w:w="2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3</w:t>
            </w:r>
          </w:p>
        </w:tc>
      </w:tr>
      <w:tr>
        <w:tblPrEx>
          <w:tblLayout w:type="fixed"/>
          <w:tblCellMar>
            <w:top w:w="0" w:type="dxa"/>
            <w:left w:w="0" w:type="dxa"/>
            <w:bottom w:w="0" w:type="dxa"/>
            <w:right w:w="0" w:type="dxa"/>
          </w:tblCellMar>
        </w:tblPrEx>
        <w:trPr>
          <w:trHeight w:val="308" w:hRule="atLeast"/>
          <w:jc w:val="center"/>
        </w:trPr>
        <w:tc>
          <w:tcPr>
            <w:tcW w:w="364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rPr>
            </w:pPr>
            <w:r>
              <w:rPr>
                <w:rFonts w:hint="eastAsia" w:ascii="宋体" w:hAnsi="宋体" w:eastAsia="宋体" w:cs="宋体"/>
                <w:color w:val="000000"/>
                <w:kern w:val="0"/>
                <w:sz w:val="22"/>
              </w:rPr>
              <w:t>合计</w:t>
            </w:r>
          </w:p>
        </w:tc>
        <w:tc>
          <w:tcPr>
            <w:tcW w:w="19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rPr>
            </w:pPr>
          </w:p>
        </w:tc>
        <w:tc>
          <w:tcPr>
            <w:tcW w:w="2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rPr>
            </w:pPr>
          </w:p>
        </w:tc>
        <w:tc>
          <w:tcPr>
            <w:tcW w:w="2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sz w:val="22"/>
              </w:rPr>
            </w:pPr>
          </w:p>
        </w:tc>
      </w:tr>
      <w:tr>
        <w:tblPrEx>
          <w:tblLayout w:type="fixed"/>
          <w:tblCellMar>
            <w:top w:w="0" w:type="dxa"/>
            <w:left w:w="0" w:type="dxa"/>
            <w:bottom w:w="0" w:type="dxa"/>
            <w:right w:w="0" w:type="dxa"/>
          </w:tblCellMar>
        </w:tblPrEx>
        <w:trPr>
          <w:trHeight w:val="308" w:hRule="atLeast"/>
          <w:jc w:val="center"/>
        </w:trPr>
        <w:tc>
          <w:tcPr>
            <w:tcW w:w="112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25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19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2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2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12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25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19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2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2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12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25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19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2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2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12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25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19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2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2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12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25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rPr>
            </w:pPr>
          </w:p>
        </w:tc>
        <w:tc>
          <w:tcPr>
            <w:tcW w:w="19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2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c>
          <w:tcPr>
            <w:tcW w:w="2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rPr>
            </w:pPr>
          </w:p>
        </w:tc>
      </w:tr>
    </w:tbl>
    <w:p>
      <w:pPr>
        <w:rPr>
          <w:rFonts w:hint="eastAsia" w:ascii="黑体" w:hAnsi="黑体" w:eastAsia="宋体" w:cs="黑体"/>
          <w:sz w:val="56"/>
          <w:szCs w:val="72"/>
          <w:lang w:eastAsia="zh-CN"/>
        </w:rPr>
      </w:pPr>
      <w:r>
        <w:rPr>
          <w:rFonts w:hint="eastAsia" w:ascii="宋体" w:hAnsi="宋体" w:eastAsia="宋体" w:cs="宋体"/>
        </w:rPr>
        <w:t>注：本表反映部门本年度国有资本经营预算财政拨款收入、支出及结转结余情况。</w:t>
      </w:r>
      <w:r>
        <w:rPr>
          <w:rFonts w:hint="eastAsia" w:ascii="宋体" w:hAnsi="宋体" w:cs="宋体"/>
          <w:lang w:eastAsia="zh-CN"/>
        </w:rPr>
        <w:t>我单位无国有资本经营预算财政拨款支出，空表列示。</w:t>
      </w: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
      <w:pPr>
        <w:widowControl/>
        <w:spacing w:after="160" w:line="580" w:lineRule="exact"/>
        <w:ind w:firstLine="2275" w:firstLineChars="316"/>
        <w:rPr>
          <w:rFonts w:ascii="Times New Roman" w:hAnsi="Times New Roman" w:eastAsia="黑体" w:cs="Times New Roman"/>
          <w:sz w:val="32"/>
          <w:szCs w:val="32"/>
        </w:rPr>
        <w:sectPr>
          <w:pgSz w:w="11906" w:h="16838"/>
          <w:pgMar w:top="1134" w:right="1531" w:bottom="1208" w:left="1531" w:header="851" w:footer="992" w:gutter="0"/>
          <w:pgNumType w:fmt="numberInDash"/>
          <w:cols w:space="0" w:num="1"/>
          <w:titlePg/>
          <w:docGrid w:type="lines" w:linePitch="312" w:charSpace="0"/>
        </w:sectPr>
      </w:pPr>
      <w:r>
        <w:rPr>
          <w:sz w:val="72"/>
        </w:rPr>
        <mc:AlternateContent>
          <mc:Choice Requires="wps">
            <w:drawing>
              <wp:anchor distT="0" distB="0" distL="0" distR="0" simplePos="0" relativeHeight="251659264"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041" name="文本框 151"/>
                <wp:cNvGraphicFramePr/>
                <a:graphic xmlns:a="http://schemas.openxmlformats.org/drawingml/2006/main">
                  <a:graphicData uri="http://schemas.microsoft.com/office/word/2010/wordprocessingShape">
                    <wps:wsp>
                      <wps:cNvSpPr/>
                      <wps:spPr>
                        <a:xfrm>
                          <a:off x="0" y="0"/>
                          <a:ext cx="7793355" cy="2200275"/>
                        </a:xfrm>
                        <a:prstGeom prst="rect">
                          <a:avLst/>
                        </a:prstGeom>
                        <a:ln>
                          <a:noFill/>
                        </a:ln>
                      </wps:spPr>
                      <wps:txbx>
                        <w:txbxContent>
                          <w:p>
                            <w:pPr>
                              <w:widowControl/>
                              <w:jc w:val="center"/>
                              <w:rPr>
                                <w:rFonts w:ascii="黑体" w:hAnsi="黑体" w:eastAsia="黑体" w:cs="黑体"/>
                                <w:color w:val="000000"/>
                                <w:sz w:val="96"/>
                                <w:szCs w:val="96"/>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96"/>
                                <w:szCs w:val="96"/>
                                <w14:shadow w14:blurRad="38100" w14:dist="12700" w14:dir="5400000" w14:sx="100000" w14:sy="100000" w14:kx="0" w14:ky="0" w14:algn="tl">
                                  <w14:srgbClr w14:val="000000">
                                    <w14:alpha w14:val="70000"/>
                                  </w14:srgbClr>
                                </w14:shadow>
                                <w14:props3d w14:extrusionH="0" w14:contourW="0" w14:prstMaterial="clear"/>
                              </w:rPr>
                              <w:t xml:space="preserve"> </w:t>
                            </w:r>
                          </w:p>
                          <w:p>
                            <w:pPr>
                              <w:widowControl/>
                              <w:jc w:val="center"/>
                              <w:rPr>
                                <w:rFonts w:ascii="黑体" w:hAnsi="黑体" w:eastAsia="黑体" w:cs="黑体"/>
                                <w:color w:val="000000"/>
                                <w:sz w:val="96"/>
                                <w:szCs w:val="96"/>
                                <w14:shadow w14:blurRad="38100" w14:dist="12700" w14:dir="5400000" w14:sx="100000" w14:sy="100000" w14:kx="0" w14:ky="0" w14:algn="tl">
                                  <w14:srgbClr w14:val="000000">
                                    <w14:alpha w14:val="70000"/>
                                  </w14:srgbClr>
                                </w14:shadow>
                                <w14:props3d w14:extrusionH="0" w14:contourW="0" w14:prstMaterial="clear"/>
                              </w:rPr>
                            </w:pPr>
                          </w:p>
                        </w:txbxContent>
                      </wps:txbx>
                      <wps:bodyPr vert="horz" wrap="square" lIns="91440" tIns="45720" rIns="91440" bIns="45720" anchor="t">
                        <a:noAutofit/>
                      </wps:bodyPr>
                    </wps:wsp>
                  </a:graphicData>
                </a:graphic>
              </wp:anchor>
            </w:drawing>
          </mc:Choice>
          <mc:Fallback>
            <w:pict>
              <v:rect id="文本框 151" o:spid="_x0000_s1026" o:spt="1" style="position:absolute;left:0pt;margin-left:-85.7pt;margin-top:238.15pt;height:173.25pt;width:613.65pt;z-index:251659264;mso-width-relative:page;mso-height-relative:page;" filled="f" stroked="f" coordsize="21600,21600" o:gfxdata="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LsYR3gAAAA0BAAAPAAAAAAAAAAEAIAAAACIAAABkcnMvZG93&#10;bnJldi54bWxQSwECFAAUAAAACACHTuJAR55jwcEBAABYAwAADgAAAAAAAAABACAAAAAtAQAAZHJz&#10;L2Uyb0RvYy54bWxQSwUGAAAAAAYABgBZAQAAYAUAAAAA&#10;">
                <v:fill on="f" focussize="0,0"/>
                <v:stroke on="f"/>
                <v:imagedata o:title=""/>
                <o:lock v:ext="edit" aspectratio="f"/>
                <v:textbox>
                  <w:txbxContent>
                    <w:p>
                      <w:pPr>
                        <w:widowControl/>
                        <w:jc w:val="center"/>
                        <w:rPr>
                          <w:rFonts w:ascii="黑体" w:hAnsi="黑体" w:eastAsia="黑体" w:cs="黑体"/>
                          <w:color w:val="000000"/>
                          <w:sz w:val="96"/>
                          <w:szCs w:val="96"/>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96"/>
                          <w:szCs w:val="96"/>
                          <w14:shadow w14:blurRad="38100" w14:dist="12700" w14:dir="5400000" w14:sx="100000" w14:sy="100000" w14:kx="0" w14:ky="0" w14:algn="tl">
                            <w14:srgbClr w14:val="000000">
                              <w14:alpha w14:val="70000"/>
                            </w14:srgbClr>
                          </w14:shadow>
                          <w14:props3d w14:extrusionH="0" w14:contourW="0" w14:prstMaterial="clear"/>
                        </w:rPr>
                        <w:t xml:space="preserve"> </w:t>
                      </w:r>
                    </w:p>
                    <w:p>
                      <w:pPr>
                        <w:widowControl/>
                        <w:jc w:val="center"/>
                        <w:rPr>
                          <w:rFonts w:ascii="黑体" w:hAnsi="黑体" w:eastAsia="黑体" w:cs="黑体"/>
                          <w:color w:val="000000"/>
                          <w:sz w:val="96"/>
                          <w:szCs w:val="96"/>
                          <w14:shadow w14:blurRad="38100" w14:dist="12700" w14:dir="5400000" w14:sx="100000" w14:sy="100000" w14:kx="0" w14:ky="0" w14:algn="tl">
                            <w14:srgbClr w14:val="000000">
                              <w14:alpha w14:val="70000"/>
                            </w14:srgbClr>
                          </w14:shadow>
                          <w14:props3d w14:extrusionH="0" w14:contourW="0" w14:prstMaterial="clear"/>
                        </w:rPr>
                      </w:pPr>
                    </w:p>
                  </w:txbxContent>
                </v:textbox>
              </v:rect>
            </w:pict>
          </mc:Fallback>
        </mc:AlternateContent>
      </w:r>
    </w:p>
    <w:p>
      <w:pPr>
        <w:widowControl/>
        <w:spacing w:line="580" w:lineRule="exact"/>
        <w:ind w:firstLine="640" w:firstLineChars="200"/>
        <w:rPr>
          <w:rFonts w:eastAsia="黑体"/>
          <w:sz w:val="32"/>
          <w:szCs w:val="32"/>
        </w:rPr>
      </w:pPr>
    </w:p>
    <w:p>
      <w:pPr>
        <w:widowControl/>
        <w:jc w:val="center"/>
        <w:rPr>
          <w:rFonts w:eastAsia="黑体"/>
          <w:sz w:val="32"/>
          <w:szCs w:val="32"/>
        </w:rPr>
      </w:pPr>
      <w:r>
        <w:rPr>
          <w:rFonts w:hint="eastAsia" w:eastAsia="黑体"/>
          <w:sz w:val="32"/>
          <w:szCs w:val="32"/>
        </w:rPr>
        <w:t xml:space="preserve">      </w:t>
      </w: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r>
        <w:rPr>
          <w:rFonts w:hint="eastAsia" w:eastAsia="黑体"/>
          <w:sz w:val="32"/>
          <w:szCs w:val="32"/>
        </w:rPr>
        <w:drawing>
          <wp:anchor distT="0" distB="0" distL="0" distR="0" simplePos="0" relativeHeight="251659264" behindDoc="0" locked="0" layoutInCell="1" allowOverlap="1">
            <wp:simplePos x="0" y="0"/>
            <wp:positionH relativeFrom="column">
              <wp:posOffset>156845</wp:posOffset>
            </wp:positionH>
            <wp:positionV relativeFrom="margin">
              <wp:posOffset>3341370</wp:posOffset>
            </wp:positionV>
            <wp:extent cx="660400" cy="660400"/>
            <wp:effectExtent l="0" t="0" r="0" b="0"/>
            <wp:wrapNone/>
            <wp:docPr id="1042" name="图片 74" descr="32303036343138343b32303038313639313bcafdbeddb7d6cef6"/>
            <wp:cNvGraphicFramePr/>
            <a:graphic xmlns:a="http://schemas.openxmlformats.org/drawingml/2006/main">
              <a:graphicData uri="http://schemas.openxmlformats.org/drawingml/2006/picture">
                <pic:pic xmlns:pic="http://schemas.openxmlformats.org/drawingml/2006/picture">
                  <pic:nvPicPr>
                    <pic:cNvPr id="1042" name="图片 74" descr="32303036343138343b32303038313639313bcafdbeddb7d6cef6"/>
                    <pic:cNvPicPr/>
                  </pic:nvPicPr>
                  <pic:blipFill>
                    <a:blip r:embed="rId15" cstate="print"/>
                    <a:srcRect/>
                    <a:stretch>
                      <a:fillRect/>
                    </a:stretch>
                  </pic:blipFill>
                  <pic:spPr>
                    <a:xfrm>
                      <a:off x="0" y="0"/>
                      <a:ext cx="660400" cy="660400"/>
                    </a:xfrm>
                    <a:prstGeom prst="rect">
                      <a:avLst/>
                    </a:prstGeom>
                  </pic:spPr>
                </pic:pic>
              </a:graphicData>
            </a:graphic>
          </wp:anchor>
        </w:drawing>
      </w: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 xml:space="preserve">    第三部分 2021年度部门决算情况说明</w:t>
      </w:r>
    </w:p>
    <w:p>
      <w:pPr>
        <w:rPr>
          <w:rFonts w:ascii="黑体" w:hAnsi="Calibri" w:eastAsia="黑体" w:cs="Times New Roman"/>
          <w:sz w:val="32"/>
          <w:szCs w:val="32"/>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br w:type="page"/>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本部门2021年度收、支总计（含结转和结余）xxx万元。与2020年度决算相比，收支各增加（减少）xx万元，增长（下降）xx%，主要原因是xxxxxxx。</w:t>
      </w:r>
      <w:r>
        <w:rPr>
          <w:rFonts w:hint="eastAsia" w:ascii="仿宋_GB2312" w:hAnsi="Times New Roman" w:eastAsia="仿宋_GB2312" w:cs="DengXian-Regular"/>
          <w:sz w:val="32"/>
          <w:szCs w:val="32"/>
          <w:highlight w:val="yellow"/>
        </w:rPr>
        <w:t>（综合收支与上年决算数作对比，并说明增减原因，可附柱状图）</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本部门2021年度收入合计x万元，其中：财政拨款收入x万元，占x%；事业收入xx万元，占x%；经营收入xx万元，占xx%；其他收入x万元，占x%。</w:t>
      </w:r>
      <w:r>
        <w:rPr>
          <w:rFonts w:hint="eastAsia" w:ascii="仿宋_GB2312" w:hAnsi="Times New Roman" w:eastAsia="仿宋_GB2312" w:cs="DengXian-Regular"/>
          <w:sz w:val="32"/>
          <w:szCs w:val="32"/>
          <w:highlight w:val="yellow"/>
        </w:rPr>
        <w:t>（可附饼状图，如收入构成单一，可不用附图，下同）：</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本部门2021年度支出合计x万元，其中：基本支出xx万元，占x%；项目支出x万元，占x%；经营支出xx万元，占x%。</w:t>
      </w:r>
      <w:r>
        <w:rPr>
          <w:rFonts w:hint="eastAsia" w:ascii="仿宋_GB2312" w:hAnsi="Times New Roman" w:eastAsia="仿宋_GB2312" w:cs="DengXian-Regular"/>
          <w:sz w:val="32"/>
          <w:szCs w:val="32"/>
          <w:highlight w:val="yellow"/>
        </w:rPr>
        <w:t>（可附饼状图，如收入构成单一，可不用附图，下同）</w:t>
      </w:r>
    </w:p>
    <w:p>
      <w:pPr>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（一）财政拨款收支与2020年度决算对比情况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本部门2021年度财政拨款本年收入xx万元,比2020年度增加（减少）x万元，增长（降低）x%，主要是xxxxxxxxxx；本年支出xx万元，增加（减少）x万元，增长（降低）x%，主要是xxxxxxxx。具体情况如下：</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1.一般公共预算财政拨款本年收入xx万元，比上年增加（减少）xx万元；主要是xxxxxxxxxx；本年支出xx万元，比上年增加（减少）x万元，增长（降低）x%，主要是xxxxxxxx。</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2.政府性基金预算财政拨款本年收入xx万元，比上年增加（减少）x万元，增长（降低）x%，主要原因是xxxxxxxxxx；本年支出xx万元，比上年增加（减少）x万元，增长（降低）x%，主要是xxxxxxxx。</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3.国有资本经营预算财政拨款本年收入xx万元，比上年增加（减少）x万元，增长（降低）x%，主要原因是xxxxxxxxxx；本年支出xx万元，比上年增加（减少）x万元，增长（降低）x%，主要是xxxxxxxx。</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highlight w:val="yellow"/>
        </w:rPr>
        <w:t>（财政拨款收支与上年决算数作对比，可作柱形图，并说明增减原因）</w:t>
      </w:r>
    </w:p>
    <w:p>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财政拨款本年收入xx万元，完成年初预算的xx%,比年初预算增加（减少）xx万元，决算数大于（小于）预算数主要原因是xxxxxxxxx；本年支出xx万元，完成年初预算的xx%,比年初预算增加（减少）xx万元，决算数大于（小于）预算数主要原因是主要是xxxxxxxxx。具体情况如下：</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1.一般公共预算财政拨款本年收入完成年初预算x%，比年初预算增加（减少）xx万元，主要是xxxxxxxxx；支出完成年初预算x%，比年初预算增加（减少）xx万元，主要是xxxxxxxxx。</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2.政府性基金预算财政拨款本年收入完成年初预算x%，比年初预算增加（减少）xx万元，主要是xxxxxxxxx；支出完成年初预算x%，比年初预算增加（减少）xx万元，主要是xxxxxxxxx。</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3.国有资本经营预算财政拨款本年收入完成年初预算x%，比年初预算增加（减少）xx万元，主要是xxxxxxxxx；支出完成年初预算x%，比年初预算增加（减少）xx万元，主要是xxxxxxxxx。</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highlight w:val="yellow"/>
        </w:rPr>
        <w:t>（财政拨款收支与年初预算数作对比，可作柱形图，并说明增减原因）</w:t>
      </w:r>
    </w:p>
    <w:p>
      <w:pPr>
        <w:numPr>
          <w:ilvl w:val="0"/>
          <w:numId w:val="1"/>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2021 年度财政拨款支出xxx万元，主要用于以下方面</w:t>
      </w:r>
      <w:r>
        <w:rPr>
          <w:rFonts w:hint="eastAsia" w:ascii="仿宋_GB2312" w:hAnsi="Times New Roman" w:eastAsia="仿宋_GB2312" w:cs="DengXian-Regular"/>
          <w:sz w:val="32"/>
          <w:szCs w:val="32"/>
          <w:highlight w:val="yellow"/>
        </w:rPr>
        <w:t>（按本部门支出的功能分类大类进行列举，可对各类支出用途进行概括说明）：比如：</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一般公共服务（类）支出xx万元，占xx%，主要用于XXX等支出；公共安全类（类）支出xx万元，占xx%，主要用于XXX等支出；教育（类）支出xx万元，占xx%，主要用于XXX等支出；科学技术（类）支出xx万元，占 xx%，主要用于XXX等支出；</w:t>
      </w:r>
      <w:r>
        <w:rPr>
          <w:rFonts w:hint="eastAsia" w:ascii="仿宋_GB2312" w:hAnsi="Times New Roman" w:eastAsia="仿宋_GB2312" w:cs="Wingdings"/>
          <w:sz w:val="32"/>
          <w:szCs w:val="32"/>
        </w:rPr>
        <w:t>社会保障和就业（类）支出 xx万元，占xx%；住房保障（类）支出xx万元，占 xx%;</w:t>
      </w:r>
      <w:r>
        <w:rPr>
          <w:rFonts w:hint="eastAsia" w:ascii="仿宋_GB2312" w:hAnsi="Times New Roman" w:eastAsia="仿宋_GB2312" w:cs="DengXian-Regular"/>
          <w:sz w:val="32"/>
          <w:szCs w:val="32"/>
        </w:rPr>
        <w:t>…………。</w:t>
      </w:r>
    </w:p>
    <w:p>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（存在一般公共预算收支，即公开06表不为空，如为空此部分可忽略）</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2021年度财政拨款基本支出xxx万元，其中：</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人员经费 xxx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公用经费 xxxxx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r>
        <w:rPr>
          <w:rFonts w:hint="eastAsia" w:ascii="仿宋_GB2312" w:hAnsi="Times New Roman" w:eastAsia="仿宋_GB2312" w:cs="DengXian-Regular"/>
          <w:sz w:val="32"/>
          <w:szCs w:val="32"/>
          <w:highlight w:val="yellow"/>
        </w:rPr>
        <w:t>（视实际情况进行删减）</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pPr>
        <w:keepNext/>
        <w:keepLines/>
        <w:snapToGrid w:val="0"/>
        <w:spacing w:line="580" w:lineRule="exact"/>
        <w:ind w:firstLine="640" w:firstLineChars="200"/>
        <w:outlineLvl w:val="1"/>
        <w:rPr>
          <w:rFonts w:ascii="仿宋_GB2312" w:hAnsi="Times New Roman" w:eastAsia="仿宋_GB2312" w:cs="DengXian-Regular"/>
          <w:sz w:val="32"/>
          <w:szCs w:val="32"/>
        </w:rPr>
      </w:pPr>
      <w:r>
        <w:rPr>
          <w:rFonts w:hint="eastAsia" w:ascii="黑体" w:hAnsi="Calibri" w:eastAsia="黑体" w:cs="Times New Roman"/>
          <w:sz w:val="32"/>
          <w:szCs w:val="32"/>
          <w:highlight w:val="yellow"/>
        </w:rPr>
        <w:t>（</w:t>
      </w:r>
      <w:r>
        <w:rPr>
          <w:rFonts w:hint="eastAsia" w:ascii="仿宋_GB2312" w:hAnsi="Times New Roman" w:eastAsia="仿宋_GB2312" w:cs="DengXian-Regular"/>
          <w:sz w:val="32"/>
          <w:szCs w:val="32"/>
          <w:highlight w:val="yellow"/>
        </w:rPr>
        <w:t>本大项内所有三公相关数据均应和公开表07表内数据一致,其中预算数为</w:t>
      </w:r>
      <w:r>
        <w:rPr>
          <w:rFonts w:hint="eastAsia" w:ascii="黑体" w:hAnsi="黑体" w:eastAsia="黑体" w:cs="黑体"/>
          <w:sz w:val="32"/>
          <w:szCs w:val="32"/>
          <w:highlight w:val="yellow"/>
        </w:rPr>
        <w:t>全年预算数</w:t>
      </w:r>
      <w:r>
        <w:rPr>
          <w:rFonts w:hint="eastAsia" w:ascii="仿宋_GB2312" w:hAnsi="Times New Roman" w:eastAsia="仿宋_GB2312" w:cs="DengXian-Regular"/>
          <w:sz w:val="32"/>
          <w:szCs w:val="32"/>
          <w:highlight w:val="yellow"/>
        </w:rPr>
        <w:t>，如本年“三公”经费预算有调整，以预算调整后的数据为准）</w:t>
      </w:r>
    </w:p>
    <w:p>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（一）“三公”经费财政拨款支出决算总体情况说明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三公”经费财政拨款支出预算为X万元，支出决算为X万元，完成预算的XX%,较预算增加（减少）X万元，增长（降低）X%，主要是xxxxxxxx；较2020年度决算增加（减少）x万元，增长（降低）X%，主要是xxxxxxx。</w:t>
      </w:r>
    </w:p>
    <w:p>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（二）“三公”经费财政拨款支出决算具体情况说明</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1.因公出国（境）费支出情况。</w:t>
      </w:r>
      <w:r>
        <w:rPr>
          <w:rFonts w:hint="eastAsia" w:ascii="仿宋_GB2312" w:hAnsi="Times New Roman" w:eastAsia="仿宋_GB2312" w:cs="DengXian-Regular"/>
          <w:sz w:val="32"/>
          <w:szCs w:val="32"/>
        </w:rPr>
        <w:t>本部门2021年度因公出国（境）费支出预算为XX万元，支出决算XX万元，完成预算的XX%。其中因公出国（境）团组X个、共X人、参加其他单位组织的因公出国（境）团组X个、共X人</w:t>
      </w:r>
      <w:r>
        <w:rPr>
          <w:rFonts w:hint="eastAsia" w:ascii="仿宋_GB2312" w:hAnsi="Times New Roman" w:eastAsia="仿宋_GB2312" w:cs="DengXian-Regular"/>
          <w:b/>
          <w:bCs/>
          <w:sz w:val="32"/>
          <w:szCs w:val="32"/>
        </w:rPr>
        <w:t>/</w:t>
      </w:r>
      <w:r>
        <w:rPr>
          <w:rFonts w:hint="eastAsia" w:ascii="仿宋_GB2312" w:hAnsi="Times New Roman" w:eastAsia="仿宋_GB2312" w:cs="DengXian-Regular"/>
          <w:sz w:val="32"/>
          <w:szCs w:val="32"/>
        </w:rPr>
        <w:t>无本单位组织的出国（境）团组。因公出国（境）费支出较预算增加（减少）X万元，增长（降低）X%,主要是XXX；较上年增加（减少）X万元，增长（降低）x%,主要是XXX。</w:t>
      </w:r>
    </w:p>
    <w:p>
      <w:p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2.公务用车购置及运行维护费支出情况。</w:t>
      </w:r>
      <w:r>
        <w:rPr>
          <w:rFonts w:hint="eastAsia" w:ascii="仿宋_GB2312" w:hAnsi="Times New Roman" w:eastAsia="仿宋_GB2312" w:cs="DengXian-Regular"/>
          <w:sz w:val="32"/>
          <w:szCs w:val="32"/>
        </w:rPr>
        <w:t>本部门2021年度公务用车购置及运行维护费预算为XX万元，支出决算XX万元，完成预算的XX%。较预算减少XX万元，降低x%,主要是XXX；较上年减少X万元，降低X%,主要是XXX。</w:t>
      </w:r>
      <w:r>
        <w:rPr>
          <w:rFonts w:hint="eastAsia" w:ascii="仿宋_GB2312" w:hAnsi="Times New Roman" w:eastAsia="仿宋_GB2312" w:cs="DengXian-Bold"/>
          <w:sz w:val="32"/>
          <w:szCs w:val="32"/>
        </w:rPr>
        <w:t>其中：</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公务用车购置费支出</w:t>
      </w:r>
      <w:r>
        <w:rPr>
          <w:rFonts w:hint="eastAsia" w:ascii="楷体_GB2312" w:hAnsi="Times New Roman" w:eastAsia="楷体_GB2312" w:cs="DengXian-Bold"/>
          <w:b/>
          <w:bCs/>
          <w:sz w:val="32"/>
          <w:szCs w:val="32"/>
        </w:rPr>
        <w:t>XX万元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本部门2021年度公务用车购置量X辆，发生“公务用车购置”经费支出XX万元。公务用车购置费支出较预算增加（减少）X万元，增长（降低）x%,主要是XXX；较上年增加（减少）X万元，增长（降低）X%,主要是XXX。</w:t>
      </w:r>
    </w:p>
    <w:p>
      <w:pPr>
        <w:adjustRightInd w:val="0"/>
        <w:snapToGrid w:val="0"/>
        <w:spacing w:line="580" w:lineRule="exact"/>
        <w:ind w:firstLine="640" w:firstLineChars="200"/>
        <w:rPr>
          <w:rFonts w:ascii="仿宋_GB2312" w:hAnsi="Times New Roman" w:eastAsia="仿宋_GB2312" w:cs="DengXian-Regular"/>
          <w:color w:val="000000"/>
          <w:sz w:val="32"/>
          <w:szCs w:val="32"/>
          <w:highlight w:val="yellow"/>
        </w:rPr>
      </w:pPr>
      <w:r>
        <w:rPr>
          <w:rFonts w:hint="eastAsia" w:ascii="仿宋_GB2312" w:hAnsi="Times New Roman" w:eastAsia="仿宋_GB2312" w:cs="DengXian-Regular"/>
          <w:color w:val="000000"/>
          <w:sz w:val="32"/>
          <w:szCs w:val="32"/>
          <w:highlight w:val="yellow"/>
        </w:rPr>
        <w:t>（特别注意：情况说明中需要说明的事项，本部门金额（数量）为0未发生此类支出、无增减变化的也要作出明确文字说明，如“未发生‘公务用车购置’经费支出”、“与年初预算持平”、“与2020年度决算支出持平”等，下同。）</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公务用车运行维护费支出XX</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本部门2021年度单位公务用车保有量x辆。公车运行维护费支出较预算增加（减少）X万元，增长（降低）X%,主要是XXX；较上年增加（减少）X万元，增长（降低）X%，主要是XXX。</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3.公务接待费支出情况。</w:t>
      </w:r>
      <w:r>
        <w:rPr>
          <w:rFonts w:hint="eastAsia" w:ascii="仿宋_GB2312" w:hAnsi="Times New Roman" w:eastAsia="仿宋_GB2312" w:cs="DengXian-Regular"/>
          <w:sz w:val="32"/>
          <w:szCs w:val="32"/>
        </w:rPr>
        <w:t>本部门2021年度公务接待费支出预算为XX，支出决算XX万元，完成预算的XX%。本年度共发生公务接待X批次、X人次。公务接待费支出较预算增加（减少）X万元，降低X%,主要是XXX；较上年度减少X万元，降低X%,主要是XXX。</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highlight w:val="yellow"/>
        </w:rPr>
        <w:t>（对</w:t>
      </w:r>
      <w:r>
        <w:rPr>
          <w:rFonts w:hint="eastAsia" w:ascii="仿宋_GB2312" w:hAnsi="TimesNewRomanPSMT" w:eastAsia="仿宋_GB2312" w:cs="TimesNewRomanPSMT"/>
          <w:sz w:val="32"/>
          <w:szCs w:val="32"/>
          <w:highlight w:val="yellow"/>
        </w:rPr>
        <w:t>“</w:t>
      </w:r>
      <w:r>
        <w:rPr>
          <w:rFonts w:hint="eastAsia" w:ascii="仿宋_GB2312" w:hAnsi="Times New Roman" w:eastAsia="仿宋_GB2312" w:cs="DengXian-Regular"/>
          <w:sz w:val="32"/>
          <w:szCs w:val="32"/>
          <w:highlight w:val="yellow"/>
        </w:rPr>
        <w:t>三公</w:t>
      </w:r>
      <w:r>
        <w:rPr>
          <w:rFonts w:hint="eastAsia" w:ascii="仿宋_GB2312" w:hAnsi="TimesNewRomanPSMT" w:eastAsia="仿宋_GB2312" w:cs="TimesNewRomanPSMT"/>
          <w:sz w:val="32"/>
          <w:szCs w:val="32"/>
          <w:highlight w:val="yellow"/>
        </w:rPr>
        <w:t>”</w:t>
      </w:r>
      <w:r>
        <w:rPr>
          <w:rFonts w:hint="eastAsia" w:ascii="仿宋_GB2312" w:hAnsi="Times New Roman" w:eastAsia="仿宋_GB2312" w:cs="DengXian-Regular"/>
          <w:sz w:val="32"/>
          <w:szCs w:val="32"/>
          <w:highlight w:val="yellow"/>
        </w:rPr>
        <w:t>经费支出总额及分项数额与</w:t>
      </w:r>
      <w:r>
        <w:rPr>
          <w:rFonts w:hint="eastAsia" w:ascii="仿宋_GB2312" w:hAnsi="Times New Roman" w:eastAsia="仿宋_GB2312" w:cs="DengXian-Regular"/>
          <w:sz w:val="32"/>
          <w:szCs w:val="32"/>
          <w:highlight w:val="yellow"/>
          <w:lang w:eastAsia="zh-CN"/>
        </w:rPr>
        <w:t>全年</w:t>
      </w:r>
      <w:r>
        <w:rPr>
          <w:rFonts w:hint="eastAsia" w:ascii="仿宋_GB2312" w:hAnsi="Times New Roman" w:eastAsia="仿宋_GB2312" w:cs="DengXian-Regular"/>
          <w:sz w:val="32"/>
          <w:szCs w:val="32"/>
          <w:highlight w:val="yellow"/>
        </w:rPr>
        <w:t>预算数、上年支出数进行对比，说明增减变动原因，并按照实物量与价值量匹配原则，细化说明</w:t>
      </w:r>
      <w:r>
        <w:rPr>
          <w:rFonts w:hint="eastAsia" w:ascii="仿宋_GB2312" w:hAnsi="TimesNewRomanPSMT" w:eastAsia="仿宋_GB2312" w:cs="TimesNewRomanPSMT"/>
          <w:sz w:val="32"/>
          <w:szCs w:val="32"/>
          <w:highlight w:val="yellow"/>
        </w:rPr>
        <w:t>“</w:t>
      </w:r>
      <w:r>
        <w:rPr>
          <w:rFonts w:hint="eastAsia" w:ascii="仿宋_GB2312" w:hAnsi="Times New Roman" w:eastAsia="仿宋_GB2312" w:cs="DengXian-Regular"/>
          <w:sz w:val="32"/>
          <w:szCs w:val="32"/>
          <w:highlight w:val="yellow"/>
        </w:rPr>
        <w:t>三公</w:t>
      </w:r>
      <w:r>
        <w:rPr>
          <w:rFonts w:hint="eastAsia" w:ascii="仿宋_GB2312" w:hAnsi="TimesNewRomanPSMT" w:eastAsia="仿宋_GB2312" w:cs="TimesNewRomanPSMT"/>
          <w:sz w:val="32"/>
          <w:szCs w:val="32"/>
          <w:highlight w:val="yellow"/>
        </w:rPr>
        <w:t>”</w:t>
      </w:r>
      <w:r>
        <w:rPr>
          <w:rFonts w:hint="eastAsia" w:ascii="仿宋_GB2312" w:hAnsi="Times New Roman" w:eastAsia="仿宋_GB2312" w:cs="DengXian-Regular"/>
          <w:sz w:val="32"/>
          <w:szCs w:val="32"/>
          <w:highlight w:val="yellow"/>
        </w:rPr>
        <w:t>经费支出相关的公务用车购置数及保有量、因公出国（境）团组数及人次数、公务接待的批次及人数等有关情况。</w:t>
      </w:r>
      <w:r>
        <w:rPr>
          <w:rFonts w:hint="eastAsia" w:ascii="仿宋_GB2312" w:hAnsi="TimesNewRomanPSMT" w:eastAsia="仿宋_GB2312" w:cs="TimesNewRomanPSMT"/>
          <w:sz w:val="32"/>
          <w:szCs w:val="32"/>
          <w:highlight w:val="yellow"/>
        </w:rPr>
        <w:t>“</w:t>
      </w:r>
      <w:r>
        <w:rPr>
          <w:rFonts w:hint="eastAsia" w:ascii="仿宋_GB2312" w:hAnsi="Times New Roman" w:eastAsia="仿宋_GB2312" w:cs="DengXian-Regular"/>
          <w:sz w:val="32"/>
          <w:szCs w:val="32"/>
          <w:highlight w:val="yellow"/>
        </w:rPr>
        <w:t>三公</w:t>
      </w:r>
      <w:r>
        <w:rPr>
          <w:rFonts w:hint="eastAsia" w:ascii="仿宋_GB2312" w:hAnsi="TimesNewRomanPSMT" w:eastAsia="仿宋_GB2312" w:cs="TimesNewRomanPSMT"/>
          <w:sz w:val="32"/>
          <w:szCs w:val="32"/>
          <w:highlight w:val="yellow"/>
        </w:rPr>
        <w:t>”</w:t>
      </w:r>
      <w:r>
        <w:rPr>
          <w:rFonts w:hint="eastAsia" w:ascii="仿宋_GB2312" w:hAnsi="Times New Roman" w:eastAsia="仿宋_GB2312" w:cs="DengXian-Regular"/>
          <w:sz w:val="32"/>
          <w:szCs w:val="32"/>
          <w:highlight w:val="yellow"/>
        </w:rPr>
        <w:t>经费支出口径应在专业名词解释中予以说明）</w:t>
      </w:r>
    </w:p>
    <w:p>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（一）预算绩效管理工作开展情况</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2021年度一般公共预算项目支出全面开展绩效自评，其中，一级项目XX个，二级项目XX个，共涉及资金XX万元，占一般公共预算项目支出总额的XX。组织对2021年度XXX、XXX等XX个政府性基金预算项目支出开展绩效自评，共涉及资金XX万元，占政府性基金预算项目支出总额的XX。</w:t>
      </w:r>
    </w:p>
    <w:p>
      <w:pPr>
        <w:adjustRightInd w:val="0"/>
        <w:snapToGrid w:val="0"/>
        <w:spacing w:line="58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组织对“</w:t>
      </w:r>
      <w:r>
        <w:rPr>
          <w:rFonts w:hint="eastAsia" w:ascii="仿宋_GB2312" w:hAnsi="仿宋_GB2312" w:eastAsia="仿宋_GB2312" w:cs="仿宋_GB2312"/>
          <w:sz w:val="32"/>
          <w:szCs w:val="32"/>
          <w:highlight w:val="yellow"/>
        </w:rPr>
        <w:t>XXXXXX”等一级</w:t>
      </w:r>
      <w:r>
        <w:rPr>
          <w:rFonts w:hint="eastAsia" w:ascii="仿宋_GB2312" w:hAnsi="仿宋_GB2312" w:eastAsia="仿宋_GB2312" w:cs="仿宋_GB2312"/>
          <w:sz w:val="32"/>
          <w:szCs w:val="32"/>
        </w:rPr>
        <w:t>项目开展了重点评价，涉及一般公共预算支出XX万元，政府性基金预算支出XX万元。其中，对“XXX”“XXX”等项目分别委托“XXX”“XXX”等第三方机构(或部内评审机构)开展绩效评价。从评价情况来看，……</w:t>
      </w:r>
      <w:r>
        <w:rPr>
          <w:rFonts w:hint="eastAsia" w:ascii="仿宋_GB2312" w:hAnsi="仿宋_GB2312" w:eastAsia="仿宋_GB2312" w:cs="仿宋_GB2312"/>
          <w:sz w:val="32"/>
          <w:szCs w:val="32"/>
          <w:highlight w:val="yellow"/>
        </w:rPr>
        <w:t>（请对预算绩效评价情况进行简单说明）。</w:t>
      </w:r>
    </w:p>
    <w:p>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（二）部门决算中项目绩效自评结果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 XXX项目及 XXX 项目等X个项目绩效自评结果。</w:t>
      </w:r>
    </w:p>
    <w:p>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XXX项目自评综述：根据年初设定的绩效目标，XX项目绩效自评得分为XX分（绩效自评表附后）。全年预算数为XX万元，执行数为XX万元，完成预算的XX。项目绩效目标完成情况：</w:t>
      </w:r>
      <w:r>
        <w:rPr>
          <w:rFonts w:hint="eastAsia" w:ascii="仿宋_GB2312" w:hAnsi="仿宋_GB2312" w:eastAsia="仿宋_GB2312" w:cs="仿宋_GB2312"/>
          <w:sz w:val="32"/>
          <w:szCs w:val="32"/>
          <w:highlight w:val="yellow"/>
        </w:rPr>
        <w:t>(如通过项目实施，完成了年初设定的各项绩效目标，完成XXXX;完成XXXXX等。未发现问题）。</w:t>
      </w:r>
    </w:p>
    <w:p>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XXX项目绩效自评综述。</w:t>
      </w:r>
    </w:p>
    <w:p>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adjustRightInd w:val="0"/>
        <w:snapToGrid w:val="0"/>
        <w:spacing w:line="580" w:lineRule="exact"/>
        <w:ind w:left="420" w:leftChars="2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rPr>
        <w:t>附项目支出绩效自评表</w:t>
      </w:r>
    </w:p>
    <w:p>
      <w:pPr>
        <w:adjustRightInd w:val="0"/>
        <w:snapToGrid w:val="0"/>
        <w:spacing w:line="580" w:lineRule="exact"/>
        <w:ind w:left="420" w:leftChars="200"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（三）部门评价项目绩效评价结果</w:t>
      </w:r>
    </w:p>
    <w:p>
      <w:pPr>
        <w:adjustRightInd w:val="0"/>
        <w:snapToGrid w:val="0"/>
        <w:spacing w:line="580" w:lineRule="exact"/>
        <w:ind w:left="420" w:leftChars="200" w:firstLine="320" w:firstLineChars="100"/>
        <w:rPr>
          <w:rFonts w:ascii="仿宋_GB2312" w:hAnsi="仿宋_GB2312" w:eastAsia="仿宋_GB2312" w:cs="仿宋_GB2312"/>
          <w:sz w:val="32"/>
          <w:szCs w:val="32"/>
        </w:rPr>
      </w:pPr>
      <w:r>
        <w:rPr>
          <w:rFonts w:hint="eastAsia" w:ascii="黑体" w:hAnsi="Calibri" w:eastAsia="黑体" w:cs="Times New Roman"/>
          <w:sz w:val="32"/>
          <w:szCs w:val="32"/>
        </w:rPr>
        <w:t>七、机关运行经费情况</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highlight w:val="yellow"/>
        </w:rPr>
        <w:t>（仅限于行政、参公机关单位，事业单位无机关运行经费！！！严格和决算报表中F03表中机关运行经费内数字一致）</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本部门2021年度机关运行经费支出X万元，比2020年度增加(减少)x万元，增长（降低）x%。主要原因是XXX。</w:t>
      </w:r>
      <w:r>
        <w:rPr>
          <w:rFonts w:hint="eastAsia" w:ascii="仿宋_GB2312" w:hAnsi="Times New Roman" w:eastAsia="仿宋_GB2312" w:cs="DengXian-Regular"/>
          <w:sz w:val="32"/>
          <w:szCs w:val="32"/>
          <w:highlight w:val="yellow"/>
        </w:rPr>
        <w:t>（具体增减原因由部门根据实际情况填写；机关运行经费支出口径应在专业名词解释中予以说明）</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八、政府采购情况</w:t>
      </w:r>
    </w:p>
    <w:p>
      <w:pPr>
        <w:snapToGrid w:val="0"/>
        <w:spacing w:line="580" w:lineRule="exact"/>
        <w:ind w:firstLine="640" w:firstLineChars="200"/>
        <w:jc w:val="left"/>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本部门2021年度政府采购支出总额xx万元，从采购类型来看，</w:t>
      </w:r>
      <w:r>
        <w:rPr>
          <w:rFonts w:ascii="仿宋_GB2312" w:hAnsi="仿宋_GB2312" w:eastAsia="仿宋_GB2312" w:cs="仿宋_GB2312"/>
          <w:color w:val="000000"/>
          <w:kern w:val="0"/>
          <w:sz w:val="32"/>
          <w:szCs w:val="32"/>
        </w:rPr>
        <w:t>政府采购货物支出</w:t>
      </w:r>
      <w:r>
        <w:rPr>
          <w:rFonts w:hint="eastAsia" w:ascii="仿宋_GB2312" w:hAnsi="仿宋_GB2312" w:eastAsia="仿宋_GB2312" w:cs="仿宋_GB2312"/>
          <w:color w:val="000000"/>
          <w:kern w:val="0"/>
          <w:sz w:val="32"/>
          <w:szCs w:val="32"/>
        </w:rPr>
        <w:t>xx</w:t>
      </w:r>
      <w:r>
        <w:rPr>
          <w:rFonts w:ascii="仿宋_GB2312" w:hAnsi="仿宋_GB2312" w:eastAsia="仿宋_GB2312" w:cs="仿宋_GB2312"/>
          <w:color w:val="000000"/>
          <w:kern w:val="0"/>
          <w:sz w:val="32"/>
          <w:szCs w:val="32"/>
        </w:rPr>
        <w:t xml:space="preserve"> 万元、政府采购工程支出</w:t>
      </w:r>
      <w:r>
        <w:rPr>
          <w:rFonts w:hint="eastAsia" w:ascii="仿宋_GB2312" w:hAnsi="仿宋_GB2312" w:eastAsia="仿宋_GB2312" w:cs="仿宋_GB2312"/>
          <w:color w:val="000000"/>
          <w:kern w:val="0"/>
          <w:sz w:val="32"/>
          <w:szCs w:val="32"/>
        </w:rPr>
        <w:t>xx</w:t>
      </w:r>
      <w:r>
        <w:rPr>
          <w:rFonts w:ascii="仿宋_GB2312" w:hAnsi="仿宋_GB2312" w:eastAsia="仿宋_GB2312" w:cs="仿宋_GB2312"/>
          <w:color w:val="000000"/>
          <w:kern w:val="0"/>
          <w:sz w:val="32"/>
          <w:szCs w:val="32"/>
        </w:rPr>
        <w:t xml:space="preserve">万元、政府采购服务支出 </w:t>
      </w:r>
      <w:r>
        <w:rPr>
          <w:rFonts w:hint="eastAsia" w:ascii="仿宋_GB2312" w:hAnsi="仿宋_GB2312" w:eastAsia="仿宋_GB2312" w:cs="仿宋_GB2312"/>
          <w:color w:val="000000"/>
          <w:kern w:val="0"/>
          <w:sz w:val="32"/>
          <w:szCs w:val="32"/>
        </w:rPr>
        <w:t>xx</w:t>
      </w:r>
      <w:r>
        <w:rPr>
          <w:rFonts w:ascii="仿宋_GB2312" w:hAnsi="仿宋_GB2312" w:eastAsia="仿宋_GB2312" w:cs="仿宋_GB2312"/>
          <w:color w:val="000000"/>
          <w:kern w:val="0"/>
          <w:sz w:val="32"/>
          <w:szCs w:val="32"/>
        </w:rPr>
        <w:t>万元。授予中小企业合同金</w:t>
      </w:r>
      <w:r>
        <w:rPr>
          <w:rFonts w:hint="eastAsia" w:ascii="仿宋_GB2312" w:hAnsi="仿宋_GB2312" w:eastAsia="仿宋_GB2312" w:cs="仿宋_GB2312"/>
          <w:color w:val="000000"/>
          <w:kern w:val="0"/>
          <w:sz w:val="32"/>
          <w:szCs w:val="32"/>
        </w:rPr>
        <w:t>xx</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rPr>
        <w:t>xx%，</w:t>
      </w:r>
      <w:r>
        <w:rPr>
          <w:rFonts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rPr>
        <w:t>xx</w:t>
      </w:r>
      <w:r>
        <w:rPr>
          <w:rFonts w:ascii="仿宋_GB2312" w:hAnsi="仿宋_GB2312" w:eastAsia="仿宋_GB2312" w:cs="仿宋_GB2312"/>
          <w:color w:val="000000"/>
          <w:kern w:val="0"/>
          <w:sz w:val="32"/>
          <w:szCs w:val="32"/>
        </w:rPr>
        <w:t xml:space="preserve">万元，占政府采购支出总额的 </w:t>
      </w:r>
      <w:r>
        <w:rPr>
          <w:rFonts w:hint="eastAsia" w:ascii="仿宋_GB2312" w:hAnsi="仿宋_GB2312" w:eastAsia="仿宋_GB2312" w:cs="仿宋_GB2312"/>
          <w:color w:val="000000"/>
          <w:kern w:val="0"/>
          <w:sz w:val="32"/>
          <w:szCs w:val="32"/>
        </w:rPr>
        <w:t>xx</w:t>
      </w:r>
      <w:r>
        <w:rPr>
          <w:rFonts w:ascii="仿宋_GB2312" w:hAnsi="仿宋_GB2312" w:eastAsia="仿宋_GB2312" w:cs="仿宋_GB2312"/>
          <w:color w:val="000000"/>
          <w:kern w:val="0"/>
          <w:sz w:val="32"/>
          <w:szCs w:val="32"/>
        </w:rPr>
        <w:t>%。</w:t>
      </w:r>
      <w:r>
        <w:rPr>
          <w:rFonts w:hint="eastAsia" w:ascii="仿宋_GB2312" w:hAnsi="Times New Roman" w:eastAsia="仿宋_GB2312" w:cs="DengXian-Regular"/>
          <w:sz w:val="32"/>
          <w:szCs w:val="32"/>
          <w:highlight w:val="yellow"/>
        </w:rPr>
        <w:t>（公开数据应与</w:t>
      </w:r>
      <w:r>
        <w:rPr>
          <w:rFonts w:hint="eastAsia" w:ascii="仿宋_GB2312" w:hAnsi="TimesNewRomanPSMT" w:eastAsia="仿宋_GB2312" w:cs="TimesNewRomanPSMT"/>
          <w:sz w:val="32"/>
          <w:szCs w:val="32"/>
          <w:highlight w:val="yellow"/>
        </w:rPr>
        <w:t>2021年</w:t>
      </w:r>
      <w:r>
        <w:rPr>
          <w:rFonts w:hint="eastAsia" w:ascii="仿宋_GB2312" w:hAnsi="Times New Roman" w:eastAsia="仿宋_GB2312" w:cs="DengXian-Regular"/>
          <w:sz w:val="32"/>
          <w:szCs w:val="32"/>
          <w:highlight w:val="yellow"/>
        </w:rPr>
        <w:t>政府采购信息统计报表中</w:t>
      </w:r>
      <w:r>
        <w:rPr>
          <w:rFonts w:hint="eastAsia" w:ascii="仿宋_GB2312" w:hAnsi="TimesNewRomanPSMT" w:eastAsia="仿宋_GB2312" w:cs="TimesNewRomanPSMT"/>
          <w:sz w:val="32"/>
          <w:szCs w:val="32"/>
          <w:highlight w:val="yellow"/>
        </w:rPr>
        <w:t>“</w:t>
      </w:r>
      <w:r>
        <w:rPr>
          <w:rFonts w:hint="eastAsia" w:ascii="仿宋_GB2312" w:hAnsi="Times New Roman" w:eastAsia="仿宋_GB2312" w:cs="DengXian-Regular"/>
          <w:sz w:val="32"/>
          <w:szCs w:val="32"/>
          <w:highlight w:val="yellow"/>
        </w:rPr>
        <w:t>政府采购资金情况表</w:t>
      </w:r>
      <w:r>
        <w:rPr>
          <w:rFonts w:hint="eastAsia" w:ascii="仿宋_GB2312" w:hAnsi="TimesNewRomanPSMT" w:eastAsia="仿宋_GB2312" w:cs="TimesNewRomanPSMT"/>
          <w:sz w:val="32"/>
          <w:szCs w:val="32"/>
          <w:highlight w:val="yellow"/>
        </w:rPr>
        <w:t>”</w:t>
      </w:r>
      <w:r>
        <w:rPr>
          <w:rFonts w:hint="eastAsia" w:ascii="仿宋_GB2312" w:hAnsi="Times New Roman" w:eastAsia="仿宋_GB2312" w:cs="DengXian-Regular"/>
          <w:sz w:val="32"/>
          <w:szCs w:val="32"/>
          <w:highlight w:val="yellow"/>
        </w:rPr>
        <w:t>有关数据相衔接）</w:t>
      </w:r>
    </w:p>
    <w:p>
      <w:pPr>
        <w:snapToGrid w:val="0"/>
        <w:spacing w:line="580" w:lineRule="exact"/>
        <w:ind w:firstLine="640" w:firstLineChars="200"/>
        <w:jc w:val="left"/>
        <w:rPr>
          <w:rFonts w:ascii="仿宋_GB2312" w:hAnsi="Times New Roman" w:eastAsia="仿宋_GB2312" w:cs="DengXian-Regular"/>
          <w:sz w:val="32"/>
          <w:szCs w:val="32"/>
          <w:highlight w:val="yellow"/>
        </w:rPr>
      </w:pPr>
      <w:r>
        <w:rPr>
          <w:rFonts w:hint="eastAsia" w:ascii="黑体" w:hAnsi="Calibri" w:eastAsia="黑体" w:cs="Times New Roman"/>
          <w:sz w:val="32"/>
          <w:szCs w:val="32"/>
        </w:rPr>
        <w:t>九、国有资产占用情况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2021年12月31日，本部门共有车辆XX辆，比上年增加（减少）XX辆，主要是XXX。其中，副部（省）级及以上领导用车XX辆，主要领导干部用车XX辆，机要通信用车XX辆，应急保障用车XX辆，执法执勤用车XX辆，特种专业技术用车XX辆，离退休干部用车XX辆，其他用车XX辆，其他用车主要是XXX；</w:t>
      </w:r>
    </w:p>
    <w:p>
      <w:pPr>
        <w:adjustRightInd w:val="0"/>
        <w:snapToGrid w:val="0"/>
        <w:spacing w:line="580" w:lineRule="exact"/>
        <w:ind w:firstLine="640" w:firstLineChars="200"/>
        <w:rPr>
          <w:rFonts w:hint="eastAsia" w:ascii="楷体_GB2312" w:hAnsi="Times New Roman" w:eastAsia="楷体_GB2312" w:cs="DengXian-Bold"/>
          <w:b/>
          <w:bCs/>
          <w:sz w:val="32"/>
          <w:szCs w:val="32"/>
        </w:rPr>
      </w:pP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万元以上通用设备x台（套），比上年增加（减少）xx套，主要是xxxx ，单位价值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万元以上专用设备x台（套）比上年增加（减少）xx套，主要是xxxx。</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黑体" w:hAnsi="Calibri" w:eastAsia="黑体" w:cs="Times New Roman"/>
          <w:sz w:val="32"/>
          <w:szCs w:val="32"/>
        </w:rPr>
        <w:t>十、其他需要说明的情况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 本部门2021年度XXX无收支及结转结余情况，故XXX表以空表列示。</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pPr>
        <w:widowControl/>
        <w:spacing w:line="580" w:lineRule="exact"/>
        <w:ind w:firstLine="883" w:firstLineChars="200"/>
        <w:jc w:val="left"/>
        <w:rPr>
          <w:rFonts w:ascii="宋体" w:hAnsi="宋体" w:eastAsia="宋体" w:cs="MS-UIGothic,Bold"/>
          <w:b/>
          <w:bCs/>
          <w:kern w:val="0"/>
          <w:sz w:val="44"/>
          <w:szCs w:val="44"/>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 xml:space="preserve">   </w:t>
      </w:r>
    </w:p>
    <w:p>
      <w:pPr>
        <w:widowControl/>
        <w:jc w:val="cente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p>
    <w:p>
      <w:pPr>
        <w:widowControl/>
        <w:jc w:val="cente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pPr>
      <w:r>
        <w:rPr>
          <w:rFonts w:hint="eastAsia" w:ascii="仿宋_GB2312" w:hAnsi="宋体" w:eastAsia="仿宋_GB2312" w:cs="Times New Roman"/>
          <w:color w:val="000000"/>
          <w:kern w:val="0"/>
          <w:sz w:val="32"/>
          <w:szCs w:val="32"/>
        </w:rPr>
        <w:drawing>
          <wp:anchor distT="0" distB="0" distL="0" distR="0" simplePos="0" relativeHeight="251659264" behindDoc="0" locked="0" layoutInCell="1" allowOverlap="1">
            <wp:simplePos x="0" y="0"/>
            <wp:positionH relativeFrom="column">
              <wp:posOffset>675640</wp:posOffset>
            </wp:positionH>
            <wp:positionV relativeFrom="margin">
              <wp:posOffset>2620645</wp:posOffset>
            </wp:positionV>
            <wp:extent cx="640080" cy="640080"/>
            <wp:effectExtent l="0" t="0" r="7620" b="7620"/>
            <wp:wrapNone/>
            <wp:docPr id="1043" name="图片 76" descr="32313535383135393b32313535383230393bcbb5c3f7cae9"/>
            <wp:cNvGraphicFramePr/>
            <a:graphic xmlns:a="http://schemas.openxmlformats.org/drawingml/2006/main">
              <a:graphicData uri="http://schemas.openxmlformats.org/drawingml/2006/picture">
                <pic:pic xmlns:pic="http://schemas.openxmlformats.org/drawingml/2006/picture">
                  <pic:nvPicPr>
                    <pic:cNvPr id="1043" name="图片 76" descr="32313535383135393b32313535383230393bcbb5c3f7cae9"/>
                    <pic:cNvPicPr/>
                  </pic:nvPicPr>
                  <pic:blipFill>
                    <a:blip r:embed="rId16" cstate="print"/>
                    <a:srcRect/>
                    <a:stretch>
                      <a:fillRect/>
                    </a:stretch>
                  </pic:blipFill>
                  <pic:spPr>
                    <a:xfrm>
                      <a:off x="0" y="0"/>
                      <a:ext cx="640079" cy="640079"/>
                    </a:xfrm>
                    <a:prstGeom prst="rect">
                      <a:avLst/>
                    </a:prstGeom>
                  </pic:spPr>
                </pic:pic>
              </a:graphicData>
            </a:graphic>
          </wp:anchor>
        </w:drawing>
      </w:r>
    </w:p>
    <w:p>
      <w:pPr>
        <w:widowControl/>
        <w:jc w:val="center"/>
        <w:rPr>
          <w:sz w:val="44"/>
          <w:szCs w:val="44"/>
          <w14:textOutline w14:w="9525" w14:cap="flat" w14:cmpd="sng">
            <w14:solidFill>
              <w14:srgbClr w14:val="7F7F7F"/>
            </w14:solidFill>
            <w14:prstDash w14:val="solid"/>
            <w14:round/>
          </w14:textOutline>
        </w:rPr>
      </w:pPr>
      <w:r>
        <w:rPr>
          <w:rFonts w:hint="eastAsia" w:ascii="黑体" w:hAnsi="黑体" w:eastAsia="黑体" w:cs="黑体"/>
          <w:color w:val="000000"/>
          <w:sz w:val="44"/>
          <w:szCs w:val="44"/>
          <w14:shadow w14:blurRad="38100" w14:dist="12700" w14:dir="5400000" w14:sx="100000" w14:sy="100000" w14:kx="0" w14:ky="0" w14:algn="tl">
            <w14:srgbClr w14:val="000000">
              <w14:alpha w14:val="70000"/>
            </w14:srgbClr>
          </w14:shadow>
          <w14:props3d w14:extrusionH="0" w14:contourW="0" w14:prstMaterial="clear"/>
        </w:rPr>
        <w:t>第四部分 相关名词解释</w:t>
      </w:r>
    </w:p>
    <w:p>
      <w:pPr>
        <w:rPr>
          <w:rFonts w:ascii="仿宋_GB2312" w:hAnsi="宋体" w:eastAsia="仿宋_GB2312" w:cs="ArialUnicodeMS"/>
          <w:sz w:val="32"/>
          <w:szCs w:val="32"/>
        </w:rPr>
      </w:pPr>
    </w:p>
    <w:p>
      <w:pPr>
        <w:rPr>
          <w:rFonts w:ascii="仿宋_GB2312" w:hAnsi="宋体" w:eastAsia="仿宋_GB2312" w:cs="ArialUnicodeMS"/>
          <w:sz w:val="32"/>
          <w:szCs w:val="32"/>
        </w:rPr>
      </w:pPr>
      <w:r>
        <w:rPr>
          <w:rFonts w:hint="eastAsia" w:ascii="仿宋_GB2312" w:hAnsi="宋体" w:eastAsia="仿宋_GB2312" w:cs="ArialUnicodeMS"/>
          <w:sz w:val="32"/>
          <w:szCs w:val="32"/>
        </w:rPr>
        <w:br w:type="page"/>
      </w:r>
    </w:p>
    <w:p>
      <w:pPr>
        <w:rPr>
          <w:rFonts w:ascii="仿宋_GB2312" w:hAnsi="宋体" w:eastAsia="仿宋_GB2312" w:cs="MS-UIGothic,Bold"/>
          <w:bCs/>
          <w:sz w:val="32"/>
          <w:szCs w:val="32"/>
          <w:highlight w:val="yellow"/>
        </w:rPr>
      </w:pPr>
      <w:r>
        <w:rPr>
          <w:rFonts w:hint="eastAsia" w:ascii="仿宋_GB2312" w:hAnsi="宋体" w:eastAsia="仿宋_GB2312" w:cs="ArialUnicodeMS"/>
          <w:sz w:val="32"/>
          <w:szCs w:val="32"/>
          <w:highlight w:val="yellow"/>
        </w:rPr>
        <w:t>(各部门应根据本部门实际情况,对公开的本部门决算信息中相关专业性较强的名词进行必要解释和说明，包含但不限于以下名词解释。)</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ind w:firstLine="643" w:firstLineChars="200"/>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1010101"/>
    <w:charset w:val="86"/>
    <w:family w:val="modern"/>
    <w:pitch w:val="default"/>
    <w:sig w:usb0="00000000" w:usb1="00000000" w:usb2="00000010" w:usb3="00000000" w:csb0="00040000" w:csb1="00000000"/>
  </w:font>
  <w:font w:name="思源黑体 CN Heavy">
    <w:altName w:val="宋体"/>
    <w:panose1 w:val="00000000000000000000"/>
    <w:charset w:val="86"/>
    <w:family w:val="swiss"/>
    <w:pitch w:val="default"/>
    <w:sig w:usb0="00000000" w:usb1="00000000" w:usb2="00000016" w:usb3="00000000" w:csb0="00060107" w:csb1="00000000"/>
  </w:font>
  <w:font w:name="思源黑体 CN Bold">
    <w:altName w:val="宋体"/>
    <w:panose1 w:val="00000000000000000000"/>
    <w:charset w:val="86"/>
    <w:family w:val="swiss"/>
    <w:pitch w:val="default"/>
    <w:sig w:usb0="00000000" w:usb1="00000000" w:usb2="00000016" w:usb3="00000000" w:csb0="00060107" w:csb1="00000000"/>
  </w:font>
  <w:font w:name="方正魏碑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ArialUnicodeMS">
    <w:altName w:val="Times New Roman"/>
    <w:panose1 w:val="00000000000000000000"/>
    <w:charset w:val="81"/>
    <w:family w:val="auto"/>
    <w:pitch w:val="default"/>
    <w:sig w:usb0="00000000" w:usb1="00000000" w:usb2="00000010" w:usb3="00000000" w:csb0="00080001" w:csb1="00000000"/>
  </w:font>
  <w:font w:name="Cambria">
    <w:panose1 w:val="02040503050406030204"/>
    <w:charset w:val="00"/>
    <w:family w:val="roman"/>
    <w:pitch w:val="default"/>
    <w:sig w:usb0="E00002FF" w:usb1="400004F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MS-UIGothic,Bold">
    <w:altName w:val="Times New Roman"/>
    <w:panose1 w:val="00000000000000000000"/>
    <w:charset w:val="81"/>
    <w:family w:val="auto"/>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B3E0B"/>
    <w:rsid w:val="09AE028E"/>
    <w:rsid w:val="17033CFE"/>
    <w:rsid w:val="212E797A"/>
    <w:rsid w:val="292C3E6F"/>
    <w:rsid w:val="2ABA6E4B"/>
    <w:rsid w:val="2C8C7AFB"/>
    <w:rsid w:val="2E4368DE"/>
    <w:rsid w:val="4CA64445"/>
    <w:rsid w:val="4DAD39F3"/>
    <w:rsid w:val="5DEB6A59"/>
    <w:rsid w:val="62C74480"/>
    <w:rsid w:val="663A740D"/>
    <w:rsid w:val="6CCF0569"/>
    <w:rsid w:val="74D8541B"/>
    <w:rsid w:val="7C490DC8"/>
    <w:rsid w:val="7DD61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qFormat/>
    <w:uiPriority w:val="1"/>
  </w:style>
  <w:style w:type="table" w:default="1" w:styleId="5">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6">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8563</Words>
  <Characters>9501</Characters>
  <Lines>1</Lines>
  <Paragraphs>1</Paragraphs>
  <TotalTime>33</TotalTime>
  <ScaleCrop>false</ScaleCrop>
  <LinksUpToDate>false</LinksUpToDate>
  <CharactersWithSpaces>9742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2022-08-11T02:40:00Z</dcterms:created>
  <dc:creator>王明新TIAD</dc:creator>
  <cp:lastModifiedBy>Administrator</cp:lastModifiedBy>
  <cp:lastPrinted>2022-11-17T01:44:00Z</cp:lastPrinted>
  <dcterms:modified xsi:type="dcterms:W3CDTF">2024-02-05T01:31:53Z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KSOTemplateUUID">
    <vt:lpwstr>v1.0_mb_S7ajbG3IpAnL1wSthNCxfw==</vt:lpwstr>
  </property>
  <property fmtid="{D5CDD505-2E9C-101B-9397-08002B2CF9AE}" pid="4" name="ICV">
    <vt:lpwstr>1515CEFC20754C3380B382230295B456</vt:lpwstr>
  </property>
</Properties>
</file>