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中共怀来县委组织部</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中共怀来县委组织部编制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1.冀财行【2023】101号 河北省财政厅关于提前下达2024年省级下沉工作队综合经费的通知绩效目标表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表彰经费绩效目标表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补缴原大学生村官养老保险经费绩效目标表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党建经费绩效目标表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党员教育工作经费绩效目标表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干部档案数字化建设工作经费绩效目标表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干部考核经费绩效目标表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干部培训经费绩效目标表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老干部工作经费、关工委工作经费、老年大学工作经费绩效目标表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农村党员培训绩效目标表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农村远程教育经费绩效目标表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企业离退休干部遗属补助绩效目标表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人才项目工作经费绩效目标表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人才信息岗绩效目标表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社区党建经费绩效目标表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夕阳红艺术团维修改造排练厅、演艺厅资金绩效目标表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业务费绩效目标表</w:t>
      </w:r>
      <w:r>
        <w:tab/>
      </w:r>
      <w:r>
        <w:fldChar w:fldCharType="begin"/>
      </w:r>
      <w:r>
        <w:instrText xml:space="preserve">PAGEREF _Toc_4_4_0000000020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驻村工作经费绩效目标表</w:t>
      </w:r>
      <w:r>
        <w:tab/>
      </w:r>
      <w:r>
        <w:fldChar w:fldCharType="begin"/>
      </w:r>
      <w:r>
        <w:instrText xml:space="preserve">PAGEREF _Toc_4_4_0000000021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19.冀财行【2023】88号 关于提前下达2024的通知资金下派选调生到村工作中央财政补助绩效目标表</w:t>
      </w:r>
      <w:r>
        <w:tab/>
      </w:r>
      <w:r>
        <w:fldChar w:fldCharType="begin"/>
      </w:r>
      <w:r>
        <w:instrText xml:space="preserve">PAGEREF _Toc_4_4_0000000022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20.老干部局办公楼运行费绩效目标表</w:t>
      </w:r>
      <w:r>
        <w:tab/>
      </w:r>
      <w:r>
        <w:fldChar w:fldCharType="begin"/>
      </w:r>
      <w:r>
        <w:instrText xml:space="preserve">PAGEREF _Toc_4_4_0000000023 \h</w:instrText>
      </w:r>
      <w:r>
        <w:fldChar w:fldCharType="separate"/>
      </w:r>
      <w:r>
        <w:t>24</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紧紧围绕县委中心工作，以党的二十大精神为指导，以服务决算为中心，以优质高效为标准。团结协作，创新奋进，深入把握新形势下县委组织部工作特点和规律，创新提升县委组织部质量水平，充分发挥县委组织部作用，努力当好县委的参谋和助手。</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党员和党组织建设</w:t>
      </w:r>
    </w:p>
    <w:p>
      <w:pPr>
        <w:pStyle w:val="6"/>
      </w:pPr>
      <w:r>
        <w:t>职责描述：负责全县党组织建设；负责县委基层组织建设</w:t>
      </w:r>
      <w:r>
        <w:rPr>
          <w:rFonts w:hint="eastAsia"/>
          <w:lang w:eastAsia="zh-CN"/>
        </w:rPr>
        <w:t>联席</w:t>
      </w:r>
      <w:r>
        <w:t>会议党的牵头抓总工作；研究和提出党内生活制度建设的意见；协调、规划和指导全县党员教育工作；主管党员的管理和发展工作；负责远程教育终端站点的运行与电化教育工作指导。</w:t>
      </w:r>
    </w:p>
    <w:p>
      <w:pPr>
        <w:pStyle w:val="6"/>
      </w:pPr>
      <w:r>
        <w:t>绩效目标：加强基层领导班子建设；加强全县大学生村官队伍建设；健全全县党的组织制度、党内生活制度建设；加强民主集中制建设和民主生活会宏观指导。</w:t>
      </w:r>
    </w:p>
    <w:p>
      <w:pPr>
        <w:pStyle w:val="6"/>
      </w:pPr>
      <w:r>
        <w:t>2</w:t>
      </w:r>
      <w:r>
        <w:rPr>
          <w:rFonts w:hint="eastAsia"/>
          <w:lang w:eastAsia="zh-CN"/>
        </w:rPr>
        <w:t>.</w:t>
      </w:r>
      <w:r>
        <w:t>干部管理</w:t>
      </w:r>
    </w:p>
    <w:p>
      <w:pPr>
        <w:pStyle w:val="6"/>
      </w:pPr>
      <w:r>
        <w:t>职责描述：负责科级领导班子和干部队伍建设的宏观管理；负责全县干部教育培训的宏观管理、统筹协调、指导检查；负责全县干部监督工作的综合协调和宏观指导；负责全县干部考核工作的宏观指导和督导检查；贯彻实施公务员、参照公务员法管理事业单位工作人员管理政策法规。</w:t>
      </w:r>
    </w:p>
    <w:p>
      <w:pPr>
        <w:pStyle w:val="6"/>
      </w:pPr>
      <w:r>
        <w:t>绩效目标：准确高效落实国家工资政策和涉及领导干部收入分配的相关政策；培养锻炼选拔优秀年轻干部，优化公务员队伍建设，提高干部整体素质，为各级领导班子储配人才；进一步增强全县干部教育培训工作的统筹性、针对性、有效性，提高干部政治素质、夯实业务能力；强化干部日常管理和考核监督，促进干部作风转变、推动干部积极履职。。</w:t>
      </w:r>
    </w:p>
    <w:p>
      <w:pPr>
        <w:pStyle w:val="6"/>
      </w:pPr>
      <w:r>
        <w:t>3</w:t>
      </w:r>
      <w:r>
        <w:rPr>
          <w:rFonts w:hint="eastAsia"/>
          <w:lang w:eastAsia="zh-CN"/>
        </w:rPr>
        <w:t>.</w:t>
      </w:r>
      <w:r>
        <w:t>人才工作及人才队伍建设</w:t>
      </w:r>
    </w:p>
    <w:p>
      <w:pPr>
        <w:pStyle w:val="6"/>
      </w:pPr>
      <w:r>
        <w:t>职责描述：负责全县人才工作的宏观指导协调和政策制定；负责与京津地区人才对接合作交流工作；负责全县各类人才队伍引进、培养、管理、使用等工作；负责县级以上优秀人才及创新性人才工作推荐、选拔、管理等工作。</w:t>
      </w:r>
    </w:p>
    <w:p>
      <w:pPr>
        <w:pStyle w:val="6"/>
      </w:pPr>
      <w:r>
        <w:t>绩效目标：加强全县人才队伍的宏观管理，健全完善相关工作机制，建立完善各类人才队伍信息库；做好与京津地区人才对接合作交流；围绕全县“1+2”产业布局，实施各项重点人才创新项目工程；认真做好全县各类人才队伍引进、培养、管理、使用等工作。</w:t>
      </w:r>
    </w:p>
    <w:p>
      <w:pPr>
        <w:pStyle w:val="6"/>
      </w:pPr>
      <w:r>
        <w:t>4</w:t>
      </w:r>
      <w:r>
        <w:rPr>
          <w:rFonts w:hint="eastAsia"/>
          <w:lang w:eastAsia="zh-CN"/>
        </w:rPr>
        <w:t>.</w:t>
      </w:r>
      <w:r>
        <w:t>组织事务管理</w:t>
      </w:r>
    </w:p>
    <w:p>
      <w:pPr>
        <w:pStyle w:val="6"/>
      </w:pPr>
      <w:r>
        <w:t>职责描述：负责做好部机关内部工作综合协调、重要事项的督查督办；负责机要、文电、信访、会议、固定资产等工作的计划安排和管理；负责机关自身建设；负责组工信息、新闻宣传、互联网宣传和信息化建设的统筹规划和组织推进。</w:t>
      </w:r>
    </w:p>
    <w:p>
      <w:pPr>
        <w:pStyle w:val="6"/>
      </w:pPr>
      <w:r>
        <w:t>绩效目标：做好部机关机要、文秘、信访、会议、固定资产等工作的计划安排和管理；干部、人事政策科学合理；做到新闻工作与涉组涉干舆情监控到位、处置及时；信息系统运行无障碍。</w:t>
      </w:r>
    </w:p>
    <w:p>
      <w:pPr>
        <w:pStyle w:val="6"/>
      </w:pPr>
      <w:r>
        <w:t>5</w:t>
      </w:r>
      <w:r>
        <w:rPr>
          <w:rFonts w:hint="eastAsia"/>
          <w:lang w:eastAsia="zh-CN"/>
        </w:rPr>
        <w:t>.</w:t>
      </w:r>
      <w:r>
        <w:t>老干部保障</w:t>
      </w:r>
    </w:p>
    <w:p>
      <w:pPr>
        <w:pStyle w:val="6"/>
      </w:pPr>
      <w:r>
        <w:t>职责描述：离退休干部政策及服务。贯彻落实国家关于离退休干部的方针政策，组织落实离退休干部的政治、生活待遇，保障离退休干部各项政策的落实。</w:t>
      </w:r>
    </w:p>
    <w:p>
      <w:pPr>
        <w:pStyle w:val="6"/>
      </w:pPr>
      <w:r>
        <w:t>绩效目标：全面落实两项待遇，加强管理，提高服务水平；组织老干部参加社会、文体及各项活动，加强老干部基层组织和党支部建设；贯彻执行老年教育和老干部工作方针，构建终身教育体系；开展全县关心下一代工作，组织老同志参加青少年教育工作；老干部管理服务设施维修改造后勤保障、日常运转。</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加强党组织建设和党员管理,不断提高</w:t>
      </w:r>
      <w:r>
        <w:rPr>
          <w:rFonts w:hint="eastAsia"/>
          <w:lang w:eastAsia="zh-CN"/>
        </w:rPr>
        <w:t>党的</w:t>
      </w:r>
      <w:r>
        <w:t>执政能力和领导水平，提高县管干部管理的规范性,落实好相关待遇政策；做好民主生活会、党代表大会、党代表会议及人民代表大会的协调指导工作。</w:t>
      </w:r>
    </w:p>
    <w:p>
      <w:pPr>
        <w:pStyle w:val="7"/>
      </w:pPr>
      <w:r>
        <w:t>2</w:t>
      </w:r>
      <w:r>
        <w:rPr>
          <w:rFonts w:hint="eastAsia"/>
          <w:lang w:eastAsia="zh-CN"/>
        </w:rPr>
        <w:t>.</w:t>
      </w:r>
      <w:r>
        <w:t>以完善的考核、监督制度激励干部干事创业，培养提高干部整体素质，打造忠诚、干净、担当干部队伍；制定实施规范有序的干部流转调配工作政策，进一步优化干部队伍结构，保障全县社会经济各项事业高质量发展。</w:t>
      </w:r>
    </w:p>
    <w:p>
      <w:pPr>
        <w:pStyle w:val="7"/>
      </w:pPr>
      <w:r>
        <w:t>3</w:t>
      </w:r>
      <w:r>
        <w:rPr>
          <w:rFonts w:hint="eastAsia"/>
          <w:lang w:eastAsia="zh-CN"/>
        </w:rPr>
        <w:t>.</w:t>
      </w:r>
      <w:r>
        <w:t>进一步规范全县公务员管理，保障公务员合法权益，加强对公务员的监督，促进公务员正确履职尽责，建设一支信念坚定、为民服务、勤政务实、敢于担当、清正廉洁的高素质专业化公务员队伍。</w:t>
      </w:r>
    </w:p>
    <w:p>
      <w:pPr>
        <w:pStyle w:val="7"/>
      </w:pPr>
      <w:r>
        <w:t>4</w:t>
      </w:r>
      <w:r>
        <w:rPr>
          <w:rFonts w:hint="eastAsia"/>
          <w:lang w:eastAsia="zh-CN"/>
        </w:rPr>
        <w:t>.</w:t>
      </w:r>
      <w:r>
        <w:t>建立规范的干部教育培训体系，加强干部教育培训基地建设，进一步增强全县干部教育培训工作的统筹性、针对性、有效性，克服多头调训、重复培训、多年不训等问题，不断提高工作的科学化、制度化、规范化水平</w:t>
      </w:r>
    </w:p>
    <w:p>
      <w:pPr>
        <w:pStyle w:val="7"/>
      </w:pPr>
      <w:r>
        <w:t>5</w:t>
      </w:r>
      <w:r>
        <w:rPr>
          <w:rFonts w:hint="eastAsia"/>
          <w:lang w:eastAsia="zh-CN"/>
        </w:rPr>
        <w:t>.</w:t>
      </w:r>
      <w:r>
        <w:t>做好全县人才工作的宏观指导协调，承担县人才工作领导小组办公室的日常工作，完成上级组织部门下达的有关人才工作任务；重点实施京怀人才对接“双百工程”、“院镇共建”工程等工作。</w:t>
      </w:r>
    </w:p>
    <w:p>
      <w:pPr>
        <w:pStyle w:val="7"/>
      </w:pPr>
      <w:r>
        <w:t>6</w:t>
      </w:r>
      <w:r>
        <w:rPr>
          <w:rFonts w:hint="eastAsia"/>
          <w:lang w:eastAsia="zh-CN"/>
        </w:rPr>
        <w:t>.</w:t>
      </w:r>
      <w:r>
        <w:t>贯彻落实国家关于离退休干部的</w:t>
      </w:r>
      <w:bookmarkStart w:id="23" w:name="_GoBack"/>
      <w:bookmarkEnd w:id="23"/>
      <w:r>
        <w:t>方针政策，组织落实离退休干部的政治、生活待遇，保障离退休干部各项政策的落实。</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1.冀财行【2023】101号 河北省财政厅关于提前下达2024年省级下沉工作队综合经费的通知绩效目标表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13073024P000443100016</w:t>
            </w:r>
          </w:p>
        </w:tc>
        <w:tc>
          <w:tcPr>
            <w:tcW w:w="1587" w:type="dxa"/>
            <w:vAlign w:val="center"/>
          </w:tcPr>
          <w:p>
            <w:pPr>
              <w:pStyle w:val="11"/>
            </w:pPr>
            <w:r>
              <w:t>项目名称</w:t>
            </w:r>
          </w:p>
        </w:tc>
        <w:tc>
          <w:tcPr>
            <w:tcW w:w="4422" w:type="dxa"/>
            <w:gridSpan w:val="3"/>
            <w:vAlign w:val="center"/>
          </w:tcPr>
          <w:p>
            <w:pPr>
              <w:pStyle w:val="10"/>
            </w:pPr>
            <w:r>
              <w:t>]冀财行【2023】101号 河北省财政厅关于提前下达2024年省级下沉工作队综合经费的通知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16.00</w:t>
            </w:r>
          </w:p>
        </w:tc>
        <w:tc>
          <w:tcPr>
            <w:tcW w:w="1587" w:type="dxa"/>
            <w:vAlign w:val="center"/>
          </w:tcPr>
          <w:p>
            <w:pPr>
              <w:pStyle w:val="11"/>
            </w:pPr>
            <w:r>
              <w:t>其中：财政    资金</w:t>
            </w:r>
          </w:p>
        </w:tc>
        <w:tc>
          <w:tcPr>
            <w:tcW w:w="1304" w:type="dxa"/>
            <w:vAlign w:val="center"/>
          </w:tcPr>
          <w:p>
            <w:pPr>
              <w:pStyle w:val="10"/>
            </w:pPr>
            <w:r>
              <w:t>16.00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用于省级派驻工作队相关支出。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1.省级派出工作队工作顺利开展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省级派驻工作队数量</w:t>
            </w:r>
          </w:p>
        </w:tc>
        <w:tc>
          <w:tcPr>
            <w:tcW w:w="2891" w:type="dxa"/>
            <w:vAlign w:val="center"/>
          </w:tcPr>
          <w:p>
            <w:pPr>
              <w:pStyle w:val="10"/>
            </w:pPr>
            <w:r>
              <w:t>省级派驻工作队数量</w:t>
            </w:r>
          </w:p>
          <w:p>
            <w:pPr>
              <w:pStyle w:val="10"/>
            </w:pPr>
          </w:p>
        </w:tc>
        <w:tc>
          <w:tcPr>
            <w:tcW w:w="1276" w:type="dxa"/>
            <w:vAlign w:val="center"/>
          </w:tcPr>
          <w:p>
            <w:pPr>
              <w:pStyle w:val="10"/>
            </w:pPr>
            <w:r>
              <w:t>实现省级工作队全覆盖</w:t>
            </w:r>
          </w:p>
        </w:tc>
        <w:tc>
          <w:tcPr>
            <w:tcW w:w="1843" w:type="dxa"/>
            <w:vAlign w:val="center"/>
          </w:tcPr>
          <w:p>
            <w:pPr>
              <w:pStyle w:val="10"/>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工作按时推进</w:t>
            </w:r>
          </w:p>
        </w:tc>
        <w:tc>
          <w:tcPr>
            <w:tcW w:w="2891" w:type="dxa"/>
            <w:vAlign w:val="center"/>
          </w:tcPr>
          <w:p>
            <w:pPr>
              <w:pStyle w:val="10"/>
            </w:pPr>
            <w:r>
              <w:t>工作按时推进</w:t>
            </w:r>
          </w:p>
        </w:tc>
        <w:tc>
          <w:tcPr>
            <w:tcW w:w="1276" w:type="dxa"/>
            <w:vAlign w:val="center"/>
          </w:tcPr>
          <w:p>
            <w:pPr>
              <w:pStyle w:val="10"/>
            </w:pPr>
            <w:r>
              <w:t>按时推进</w:t>
            </w:r>
          </w:p>
        </w:tc>
        <w:tc>
          <w:tcPr>
            <w:tcW w:w="1843" w:type="dxa"/>
            <w:vAlign w:val="center"/>
          </w:tcPr>
          <w:p>
            <w:pPr>
              <w:pStyle w:val="10"/>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资金及时支付</w:t>
            </w:r>
          </w:p>
        </w:tc>
        <w:tc>
          <w:tcPr>
            <w:tcW w:w="2891" w:type="dxa"/>
            <w:vAlign w:val="center"/>
          </w:tcPr>
          <w:p>
            <w:pPr>
              <w:pStyle w:val="10"/>
            </w:pPr>
            <w:r>
              <w:t>资金及时支付</w:t>
            </w:r>
          </w:p>
        </w:tc>
        <w:tc>
          <w:tcPr>
            <w:tcW w:w="1276" w:type="dxa"/>
            <w:vAlign w:val="center"/>
          </w:tcPr>
          <w:p>
            <w:pPr>
              <w:pStyle w:val="10"/>
            </w:pPr>
            <w:r>
              <w:t>及时支付</w:t>
            </w:r>
          </w:p>
        </w:tc>
        <w:tc>
          <w:tcPr>
            <w:tcW w:w="1843" w:type="dxa"/>
            <w:vAlign w:val="center"/>
          </w:tcPr>
          <w:p>
            <w:pPr>
              <w:pStyle w:val="10"/>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16万元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工作队工作顺利开展</w:t>
            </w:r>
          </w:p>
        </w:tc>
        <w:tc>
          <w:tcPr>
            <w:tcW w:w="2891" w:type="dxa"/>
            <w:vAlign w:val="center"/>
          </w:tcPr>
          <w:p>
            <w:pPr>
              <w:pStyle w:val="10"/>
            </w:pPr>
            <w:r>
              <w:t>工作队工作顺利开展</w:t>
            </w:r>
          </w:p>
        </w:tc>
        <w:tc>
          <w:tcPr>
            <w:tcW w:w="1276" w:type="dxa"/>
            <w:vAlign w:val="center"/>
          </w:tcPr>
          <w:p>
            <w:pPr>
              <w:pStyle w:val="10"/>
            </w:pPr>
            <w:r>
              <w:t>工作队工作顺利开展</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工作队队员满意度</w:t>
            </w:r>
          </w:p>
        </w:tc>
        <w:tc>
          <w:tcPr>
            <w:tcW w:w="2891" w:type="dxa"/>
            <w:vAlign w:val="center"/>
          </w:tcPr>
          <w:p>
            <w:pPr>
              <w:pStyle w:val="10"/>
            </w:pPr>
            <w:r>
              <w:t>工作队队员满意度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表彰经费绩效目标表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13073024P000521100014</w:t>
            </w:r>
          </w:p>
        </w:tc>
        <w:tc>
          <w:tcPr>
            <w:tcW w:w="1587" w:type="dxa"/>
            <w:vAlign w:val="center"/>
          </w:tcPr>
          <w:p>
            <w:pPr>
              <w:pStyle w:val="11"/>
            </w:pPr>
            <w:r>
              <w:t>项目名称</w:t>
            </w:r>
          </w:p>
        </w:tc>
        <w:tc>
          <w:tcPr>
            <w:tcW w:w="4422" w:type="dxa"/>
            <w:gridSpan w:val="3"/>
            <w:vAlign w:val="center"/>
          </w:tcPr>
          <w:p>
            <w:pPr>
              <w:pStyle w:val="10"/>
            </w:pPr>
            <w:r>
              <w:t>怀财字【2024】7号 表彰经费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4.20</w:t>
            </w:r>
          </w:p>
        </w:tc>
        <w:tc>
          <w:tcPr>
            <w:tcW w:w="1587" w:type="dxa"/>
            <w:vAlign w:val="center"/>
          </w:tcPr>
          <w:p>
            <w:pPr>
              <w:pStyle w:val="11"/>
            </w:pPr>
            <w:r>
              <w:t>其中：财政    资金</w:t>
            </w:r>
          </w:p>
        </w:tc>
        <w:tc>
          <w:tcPr>
            <w:tcW w:w="1304" w:type="dxa"/>
            <w:vAlign w:val="center"/>
          </w:tcPr>
          <w:p>
            <w:pPr>
              <w:pStyle w:val="10"/>
            </w:pPr>
            <w:r>
              <w:t>4.20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用于培树先进典型等表彰活动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1.1.先进集体和优秀个人评比、表彰；2.用于培树先进典型等表彰活动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表彰活动次数</w:t>
            </w:r>
          </w:p>
        </w:tc>
        <w:tc>
          <w:tcPr>
            <w:tcW w:w="2891" w:type="dxa"/>
            <w:vAlign w:val="center"/>
          </w:tcPr>
          <w:p>
            <w:pPr>
              <w:pStyle w:val="10"/>
            </w:pPr>
            <w:r>
              <w:t>表彰活动次数</w:t>
            </w:r>
          </w:p>
        </w:tc>
        <w:tc>
          <w:tcPr>
            <w:tcW w:w="1276" w:type="dxa"/>
            <w:vAlign w:val="center"/>
          </w:tcPr>
          <w:p>
            <w:pPr>
              <w:pStyle w:val="10"/>
            </w:pPr>
            <w:r>
              <w:t>≥2次</w:t>
            </w:r>
          </w:p>
        </w:tc>
        <w:tc>
          <w:tcPr>
            <w:tcW w:w="1843" w:type="dxa"/>
            <w:vAlign w:val="center"/>
          </w:tcPr>
          <w:p>
            <w:pPr>
              <w:pStyle w:val="10"/>
            </w:pPr>
            <w:r>
              <w:t>怀来字【2015】18号 中共怀来县委关于做好先进基层党组织和优秀个人推荐表彰工作的通知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表彰准确率</w:t>
            </w:r>
          </w:p>
        </w:tc>
        <w:tc>
          <w:tcPr>
            <w:tcW w:w="2891" w:type="dxa"/>
            <w:vAlign w:val="center"/>
          </w:tcPr>
          <w:p>
            <w:pPr>
              <w:pStyle w:val="10"/>
            </w:pPr>
            <w:r>
              <w:t>表彰准确率</w:t>
            </w:r>
          </w:p>
        </w:tc>
        <w:tc>
          <w:tcPr>
            <w:tcW w:w="1276" w:type="dxa"/>
            <w:vAlign w:val="center"/>
          </w:tcPr>
          <w:p>
            <w:pPr>
              <w:pStyle w:val="10"/>
            </w:pPr>
            <w:r>
              <w:t>100%</w:t>
            </w:r>
          </w:p>
        </w:tc>
        <w:tc>
          <w:tcPr>
            <w:tcW w:w="1843" w:type="dxa"/>
            <w:vAlign w:val="center"/>
          </w:tcPr>
          <w:p>
            <w:pPr>
              <w:pStyle w:val="10"/>
            </w:pPr>
            <w:r>
              <w:t>怀来字【2015】18号 中共怀来县委关于做好先进基层党组织和优秀个人推荐表彰工作的通知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确保相关表彰活动及时开展</w:t>
            </w:r>
          </w:p>
        </w:tc>
        <w:tc>
          <w:tcPr>
            <w:tcW w:w="2891" w:type="dxa"/>
            <w:vAlign w:val="center"/>
          </w:tcPr>
          <w:p>
            <w:pPr>
              <w:pStyle w:val="10"/>
            </w:pPr>
            <w:r>
              <w:t>相关表彰活动及时开展率</w:t>
            </w:r>
          </w:p>
        </w:tc>
        <w:tc>
          <w:tcPr>
            <w:tcW w:w="1276" w:type="dxa"/>
            <w:vAlign w:val="center"/>
          </w:tcPr>
          <w:p>
            <w:pPr>
              <w:pStyle w:val="10"/>
            </w:pPr>
            <w:r>
              <w:t>100%</w:t>
            </w:r>
          </w:p>
        </w:tc>
        <w:tc>
          <w:tcPr>
            <w:tcW w:w="1843" w:type="dxa"/>
            <w:vAlign w:val="center"/>
          </w:tcPr>
          <w:p>
            <w:pPr>
              <w:pStyle w:val="10"/>
            </w:pPr>
            <w:r>
              <w:t>怀来字【2015】18号 中共怀来县委关于做好先进基层党组织和优秀个人推荐表彰工作的通知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≤4.2万元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宣传引导</w:t>
            </w:r>
          </w:p>
        </w:tc>
        <w:tc>
          <w:tcPr>
            <w:tcW w:w="2891" w:type="dxa"/>
            <w:vAlign w:val="center"/>
          </w:tcPr>
          <w:p>
            <w:pPr>
              <w:pStyle w:val="10"/>
            </w:pPr>
            <w:r>
              <w:t>形成积极正面的宣传引导效果</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受表彰集体满意度</w:t>
            </w:r>
          </w:p>
        </w:tc>
        <w:tc>
          <w:tcPr>
            <w:tcW w:w="2891" w:type="dxa"/>
            <w:vAlign w:val="center"/>
          </w:tcPr>
          <w:p>
            <w:pPr>
              <w:pStyle w:val="10"/>
            </w:pPr>
            <w:r>
              <w:t>受表彰集体满意度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补缴原大学生村官养老保险经费绩效目标表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13073024P00053310001N</w:t>
            </w:r>
          </w:p>
        </w:tc>
        <w:tc>
          <w:tcPr>
            <w:tcW w:w="1587" w:type="dxa"/>
            <w:vAlign w:val="center"/>
          </w:tcPr>
          <w:p>
            <w:pPr>
              <w:pStyle w:val="11"/>
            </w:pPr>
            <w:r>
              <w:t>项目名称</w:t>
            </w:r>
          </w:p>
        </w:tc>
        <w:tc>
          <w:tcPr>
            <w:tcW w:w="4422" w:type="dxa"/>
            <w:gridSpan w:val="3"/>
            <w:vAlign w:val="center"/>
          </w:tcPr>
          <w:p>
            <w:pPr>
              <w:pStyle w:val="10"/>
            </w:pPr>
            <w:r>
              <w:t>怀财字【2024】7号 补缴原大学生村官养老保险经费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保障原大学生村官生活水平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1.解决原大学生村官养老保险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符合文件要求的原大学生村官</w:t>
            </w:r>
          </w:p>
        </w:tc>
        <w:tc>
          <w:tcPr>
            <w:tcW w:w="2891" w:type="dxa"/>
            <w:vAlign w:val="center"/>
          </w:tcPr>
          <w:p>
            <w:pPr>
              <w:pStyle w:val="10"/>
            </w:pPr>
            <w:r>
              <w:t>符合文件要求的原大学生村官</w:t>
            </w:r>
          </w:p>
        </w:tc>
        <w:tc>
          <w:tcPr>
            <w:tcW w:w="1276" w:type="dxa"/>
            <w:vAlign w:val="center"/>
          </w:tcPr>
          <w:p>
            <w:pPr>
              <w:pStyle w:val="10"/>
            </w:pPr>
            <w:r>
              <w:t>覆盖率达到100%</w:t>
            </w:r>
          </w:p>
        </w:tc>
        <w:tc>
          <w:tcPr>
            <w:tcW w:w="1843" w:type="dxa"/>
            <w:vAlign w:val="center"/>
          </w:tcPr>
          <w:p>
            <w:pPr>
              <w:pStyle w:val="10"/>
            </w:pPr>
            <w:r>
              <w:t>怀财字【2024】7号、怀组通字【2022】10号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按文件要求拨付相应金额</w:t>
            </w:r>
          </w:p>
        </w:tc>
        <w:tc>
          <w:tcPr>
            <w:tcW w:w="2891" w:type="dxa"/>
            <w:vAlign w:val="center"/>
          </w:tcPr>
          <w:p>
            <w:pPr>
              <w:pStyle w:val="10"/>
            </w:pPr>
            <w:r>
              <w:t>按文件要求拨付相应金额</w:t>
            </w:r>
          </w:p>
        </w:tc>
        <w:tc>
          <w:tcPr>
            <w:tcW w:w="1276" w:type="dxa"/>
            <w:vAlign w:val="center"/>
          </w:tcPr>
          <w:p>
            <w:pPr>
              <w:pStyle w:val="10"/>
            </w:pPr>
            <w:r>
              <w:t>拨付金额足额</w:t>
            </w:r>
          </w:p>
        </w:tc>
        <w:tc>
          <w:tcPr>
            <w:tcW w:w="1843" w:type="dxa"/>
            <w:vAlign w:val="center"/>
          </w:tcPr>
          <w:p>
            <w:pPr>
              <w:pStyle w:val="10"/>
            </w:pPr>
            <w:r>
              <w:t>怀财字【2024】7号、怀组通字【2022】10号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按文件要求及时拨付</w:t>
            </w:r>
          </w:p>
        </w:tc>
        <w:tc>
          <w:tcPr>
            <w:tcW w:w="2891" w:type="dxa"/>
            <w:vAlign w:val="center"/>
          </w:tcPr>
          <w:p>
            <w:pPr>
              <w:pStyle w:val="10"/>
            </w:pPr>
            <w:r>
              <w:t>按文件要求及时拨付</w:t>
            </w:r>
          </w:p>
        </w:tc>
        <w:tc>
          <w:tcPr>
            <w:tcW w:w="1276" w:type="dxa"/>
            <w:vAlign w:val="center"/>
          </w:tcPr>
          <w:p>
            <w:pPr>
              <w:pStyle w:val="10"/>
            </w:pPr>
            <w:r>
              <w:t>文件要求时间前</w:t>
            </w:r>
          </w:p>
        </w:tc>
        <w:tc>
          <w:tcPr>
            <w:tcW w:w="1843" w:type="dxa"/>
            <w:vAlign w:val="center"/>
          </w:tcPr>
          <w:p>
            <w:pPr>
              <w:pStyle w:val="10"/>
            </w:pPr>
            <w:r>
              <w:t>怀财字【2024】7号、怀组通字【2022】10号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≤200万元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原大学生村官生活有保障</w:t>
            </w:r>
          </w:p>
        </w:tc>
        <w:tc>
          <w:tcPr>
            <w:tcW w:w="2891" w:type="dxa"/>
            <w:vAlign w:val="center"/>
          </w:tcPr>
          <w:p>
            <w:pPr>
              <w:pStyle w:val="10"/>
            </w:pPr>
            <w:r>
              <w:t>原大学生村官生活有保障</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原大学生村官满意度</w:t>
            </w:r>
          </w:p>
        </w:tc>
        <w:tc>
          <w:tcPr>
            <w:tcW w:w="2891" w:type="dxa"/>
            <w:vAlign w:val="center"/>
          </w:tcPr>
          <w:p>
            <w:pPr>
              <w:pStyle w:val="10"/>
            </w:pPr>
            <w:r>
              <w:t>原大学生村官满意度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党建经费绩效目标表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13073024P00051910001A</w:t>
            </w:r>
          </w:p>
        </w:tc>
        <w:tc>
          <w:tcPr>
            <w:tcW w:w="1587" w:type="dxa"/>
            <w:vAlign w:val="center"/>
          </w:tcPr>
          <w:p>
            <w:pPr>
              <w:pStyle w:val="11"/>
            </w:pPr>
            <w:r>
              <w:t>项目名称</w:t>
            </w:r>
          </w:p>
        </w:tc>
        <w:tc>
          <w:tcPr>
            <w:tcW w:w="4422" w:type="dxa"/>
            <w:gridSpan w:val="3"/>
            <w:vAlign w:val="center"/>
          </w:tcPr>
          <w:p>
            <w:pPr>
              <w:pStyle w:val="10"/>
            </w:pPr>
            <w:r>
              <w:t>怀财字【2024】7号 党建经费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85.20</w:t>
            </w:r>
          </w:p>
        </w:tc>
        <w:tc>
          <w:tcPr>
            <w:tcW w:w="1587" w:type="dxa"/>
            <w:vAlign w:val="center"/>
          </w:tcPr>
          <w:p>
            <w:pPr>
              <w:pStyle w:val="11"/>
            </w:pPr>
            <w:r>
              <w:t>其中：财政    资金</w:t>
            </w:r>
          </w:p>
        </w:tc>
        <w:tc>
          <w:tcPr>
            <w:tcW w:w="1304" w:type="dxa"/>
            <w:vAlign w:val="center"/>
          </w:tcPr>
          <w:p>
            <w:pPr>
              <w:pStyle w:val="10"/>
            </w:pPr>
            <w:r>
              <w:t>85.20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用于党员教育、社区党建、村级组织活动场所建设、机关党建、非公党建等支出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1.1.加强党组织建设和党员管理，不断提高执政能力好领导水平</w:t>
            </w:r>
          </w:p>
          <w:p>
            <w:pPr>
              <w:pStyle w:val="10"/>
            </w:pPr>
            <w:r>
              <w:t>2.2.不断提升村级组织活动场所建设标准</w:t>
            </w:r>
          </w:p>
          <w:p>
            <w:pPr>
              <w:pStyle w:val="10"/>
            </w:pPr>
            <w:r>
              <w:t>3.3.不断提升社区党建规范化水平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培训次数</w:t>
            </w:r>
          </w:p>
        </w:tc>
        <w:tc>
          <w:tcPr>
            <w:tcW w:w="2891" w:type="dxa"/>
            <w:vAlign w:val="center"/>
          </w:tcPr>
          <w:p>
            <w:pPr>
              <w:pStyle w:val="10"/>
            </w:pPr>
            <w:r>
              <w:t>培训次数</w:t>
            </w:r>
          </w:p>
        </w:tc>
        <w:tc>
          <w:tcPr>
            <w:tcW w:w="1276" w:type="dxa"/>
            <w:vAlign w:val="center"/>
          </w:tcPr>
          <w:p>
            <w:pPr>
              <w:pStyle w:val="10"/>
            </w:pPr>
            <w:r>
              <w:t>≥1次</w:t>
            </w:r>
          </w:p>
        </w:tc>
        <w:tc>
          <w:tcPr>
            <w:tcW w:w="1843" w:type="dxa"/>
            <w:vAlign w:val="center"/>
          </w:tcPr>
          <w:p>
            <w:pPr>
              <w:pStyle w:val="10"/>
            </w:pPr>
            <w:r>
              <w:t>怀来发【2015】1号 中共怀来县委关于进一步加强基层党建工作意见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农村党员活动室建设数</w:t>
            </w:r>
          </w:p>
        </w:tc>
        <w:tc>
          <w:tcPr>
            <w:tcW w:w="2891" w:type="dxa"/>
            <w:vAlign w:val="center"/>
          </w:tcPr>
          <w:p>
            <w:pPr>
              <w:pStyle w:val="10"/>
            </w:pPr>
            <w:r>
              <w:t>农村党员活动室建设数</w:t>
            </w:r>
          </w:p>
        </w:tc>
        <w:tc>
          <w:tcPr>
            <w:tcW w:w="1276" w:type="dxa"/>
            <w:vAlign w:val="center"/>
          </w:tcPr>
          <w:p>
            <w:pPr>
              <w:pStyle w:val="10"/>
            </w:pPr>
            <w:r>
              <w:t>≥1个</w:t>
            </w:r>
          </w:p>
        </w:tc>
        <w:tc>
          <w:tcPr>
            <w:tcW w:w="1843" w:type="dxa"/>
            <w:vAlign w:val="center"/>
          </w:tcPr>
          <w:p>
            <w:pPr>
              <w:pStyle w:val="10"/>
            </w:pPr>
            <w:r>
              <w:t>怀来发【2015】1号 中共怀来县委关于进一步加强基层党建工作意见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工程质量达标率</w:t>
            </w:r>
          </w:p>
        </w:tc>
        <w:tc>
          <w:tcPr>
            <w:tcW w:w="2891" w:type="dxa"/>
            <w:vAlign w:val="center"/>
          </w:tcPr>
          <w:p>
            <w:pPr>
              <w:pStyle w:val="10"/>
            </w:pPr>
            <w:r>
              <w:t>工程质量达标率</w:t>
            </w:r>
          </w:p>
        </w:tc>
        <w:tc>
          <w:tcPr>
            <w:tcW w:w="1276" w:type="dxa"/>
            <w:vAlign w:val="center"/>
          </w:tcPr>
          <w:p>
            <w:pPr>
              <w:pStyle w:val="10"/>
            </w:pPr>
            <w:r>
              <w:t>100%</w:t>
            </w:r>
          </w:p>
        </w:tc>
        <w:tc>
          <w:tcPr>
            <w:tcW w:w="1843" w:type="dxa"/>
            <w:vAlign w:val="center"/>
          </w:tcPr>
          <w:p>
            <w:pPr>
              <w:pStyle w:val="10"/>
            </w:pPr>
            <w:r>
              <w:t>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本年度基层党建工作完成时限</w:t>
            </w:r>
          </w:p>
        </w:tc>
        <w:tc>
          <w:tcPr>
            <w:tcW w:w="2891" w:type="dxa"/>
            <w:vAlign w:val="center"/>
          </w:tcPr>
          <w:p>
            <w:pPr>
              <w:pStyle w:val="10"/>
            </w:pPr>
            <w:r>
              <w:t>本年度基层党建工作完成进度</w:t>
            </w:r>
          </w:p>
        </w:tc>
        <w:tc>
          <w:tcPr>
            <w:tcW w:w="1276" w:type="dxa"/>
            <w:vAlign w:val="center"/>
          </w:tcPr>
          <w:p>
            <w:pPr>
              <w:pStyle w:val="10"/>
            </w:pPr>
            <w:r>
              <w:t>按时完成</w:t>
            </w:r>
          </w:p>
        </w:tc>
        <w:tc>
          <w:tcPr>
            <w:tcW w:w="1843" w:type="dxa"/>
            <w:vAlign w:val="center"/>
          </w:tcPr>
          <w:p>
            <w:pPr>
              <w:pStyle w:val="10"/>
            </w:pPr>
            <w:r>
              <w:t>怀来发【2015】1号 中共怀来县委关于进一步加强基层党建工作意见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≤85.2万元</w:t>
            </w:r>
          </w:p>
        </w:tc>
        <w:tc>
          <w:tcPr>
            <w:tcW w:w="1843"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提高党员素质</w:t>
            </w:r>
          </w:p>
        </w:tc>
        <w:tc>
          <w:tcPr>
            <w:tcW w:w="2891" w:type="dxa"/>
            <w:vAlign w:val="center"/>
          </w:tcPr>
          <w:p>
            <w:pPr>
              <w:pStyle w:val="10"/>
            </w:pPr>
            <w:r>
              <w:t>提高党员素质</w:t>
            </w:r>
          </w:p>
        </w:tc>
        <w:tc>
          <w:tcPr>
            <w:tcW w:w="1276" w:type="dxa"/>
            <w:vAlign w:val="center"/>
          </w:tcPr>
          <w:p>
            <w:pPr>
              <w:pStyle w:val="10"/>
            </w:pPr>
            <w:r>
              <w:t>进一步提升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党员满意度</w:t>
            </w:r>
          </w:p>
        </w:tc>
        <w:tc>
          <w:tcPr>
            <w:tcW w:w="2891" w:type="dxa"/>
            <w:vAlign w:val="center"/>
          </w:tcPr>
          <w:p>
            <w:pPr>
              <w:pStyle w:val="10"/>
            </w:pPr>
            <w:r>
              <w:t>基层党员满意度</w:t>
            </w:r>
          </w:p>
        </w:tc>
        <w:tc>
          <w:tcPr>
            <w:tcW w:w="1276" w:type="dxa"/>
            <w:vAlign w:val="center"/>
          </w:tcPr>
          <w:p>
            <w:pPr>
              <w:pStyle w:val="10"/>
            </w:pPr>
            <w:r>
              <w:t>≥90%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党员教育工作经费绩效目标表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13073024P000530100029</w:t>
            </w:r>
          </w:p>
        </w:tc>
        <w:tc>
          <w:tcPr>
            <w:tcW w:w="1587" w:type="dxa"/>
            <w:vAlign w:val="center"/>
          </w:tcPr>
          <w:p>
            <w:pPr>
              <w:pStyle w:val="11"/>
            </w:pPr>
            <w:r>
              <w:t>项目名称</w:t>
            </w:r>
          </w:p>
        </w:tc>
        <w:tc>
          <w:tcPr>
            <w:tcW w:w="4422" w:type="dxa"/>
            <w:gridSpan w:val="3"/>
            <w:vAlign w:val="center"/>
          </w:tcPr>
          <w:p>
            <w:pPr>
              <w:pStyle w:val="10"/>
            </w:pPr>
            <w:r>
              <w:t>怀财字【2024】7号 党员教育工作经费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w:t>
            </w:r>
          </w:p>
        </w:tc>
        <w:tc>
          <w:tcPr>
            <w:tcW w:w="1587" w:type="dxa"/>
            <w:vAlign w:val="center"/>
          </w:tcPr>
          <w:p>
            <w:pPr>
              <w:pStyle w:val="11"/>
            </w:pPr>
            <w:r>
              <w:t>其中：财政    资金</w:t>
            </w:r>
          </w:p>
        </w:tc>
        <w:tc>
          <w:tcPr>
            <w:tcW w:w="1304" w:type="dxa"/>
            <w:vAlign w:val="center"/>
          </w:tcPr>
          <w:p>
            <w:pPr>
              <w:pStyle w:val="10"/>
            </w:pPr>
            <w:r>
              <w:t>36.00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党员教育设备购置，党员教育课件制作等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1.大力推进党员教育信息化平台一体化建设，完善远程教育、电化教育、网络新媒体平台教育，构建更为便携高效的网络学习阵地</w:t>
            </w:r>
          </w:p>
          <w:p>
            <w:pPr>
              <w:pStyle w:val="10"/>
            </w:pPr>
            <w:r>
              <w:t>2.进一步提高党员教育培训工作质量，努力建设政治合格、执行纪律合格、品格合格、发挥作用合格的党员队伍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党员电教片拍摄数量</w:t>
            </w:r>
          </w:p>
        </w:tc>
        <w:tc>
          <w:tcPr>
            <w:tcW w:w="2891" w:type="dxa"/>
            <w:vAlign w:val="center"/>
          </w:tcPr>
          <w:p>
            <w:pPr>
              <w:pStyle w:val="10"/>
            </w:pPr>
            <w:r>
              <w:t>党员电教片拍摄数量</w:t>
            </w:r>
          </w:p>
        </w:tc>
        <w:tc>
          <w:tcPr>
            <w:tcW w:w="1276" w:type="dxa"/>
            <w:vAlign w:val="center"/>
          </w:tcPr>
          <w:p>
            <w:pPr>
              <w:pStyle w:val="10"/>
            </w:pPr>
            <w:r>
              <w:t>≥8部</w:t>
            </w:r>
          </w:p>
        </w:tc>
        <w:tc>
          <w:tcPr>
            <w:tcW w:w="1843" w:type="dxa"/>
            <w:vAlign w:val="center"/>
          </w:tcPr>
          <w:p>
            <w:pPr>
              <w:pStyle w:val="10"/>
            </w:pPr>
            <w:r>
              <w:t>《关于贯彻落实&lt;2019-2023年全国党员教育培训工作规划&gt;的若干措施》的通知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参与教育覆盖率</w:t>
            </w:r>
          </w:p>
        </w:tc>
        <w:tc>
          <w:tcPr>
            <w:tcW w:w="2891" w:type="dxa"/>
            <w:vAlign w:val="center"/>
          </w:tcPr>
          <w:p>
            <w:pPr>
              <w:pStyle w:val="10"/>
            </w:pPr>
            <w:r>
              <w:t>参与教育覆盖率</w:t>
            </w:r>
          </w:p>
        </w:tc>
        <w:tc>
          <w:tcPr>
            <w:tcW w:w="1276" w:type="dxa"/>
            <w:vAlign w:val="center"/>
          </w:tcPr>
          <w:p>
            <w:pPr>
              <w:pStyle w:val="10"/>
            </w:pPr>
            <w:r>
              <w:t>≥90%</w:t>
            </w:r>
          </w:p>
        </w:tc>
        <w:tc>
          <w:tcPr>
            <w:tcW w:w="1843" w:type="dxa"/>
            <w:vAlign w:val="center"/>
          </w:tcPr>
          <w:p>
            <w:pPr>
              <w:pStyle w:val="10"/>
            </w:pPr>
            <w:r>
              <w:t>《关于贯彻落实&lt;2019-2023年全国党员教育培训工作规划&gt;的若干措施》的通知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w:t>
            </w:r>
          </w:p>
        </w:tc>
        <w:tc>
          <w:tcPr>
            <w:tcW w:w="2891" w:type="dxa"/>
            <w:vAlign w:val="center"/>
          </w:tcPr>
          <w:p>
            <w:pPr>
              <w:pStyle w:val="10"/>
            </w:pPr>
            <w:r>
              <w:t>党员教育工作任务完成及时</w:t>
            </w:r>
          </w:p>
        </w:tc>
        <w:tc>
          <w:tcPr>
            <w:tcW w:w="1276" w:type="dxa"/>
            <w:vAlign w:val="center"/>
          </w:tcPr>
          <w:p>
            <w:pPr>
              <w:pStyle w:val="10"/>
            </w:pPr>
            <w:r>
              <w:t>按时完成</w:t>
            </w:r>
          </w:p>
        </w:tc>
        <w:tc>
          <w:tcPr>
            <w:tcW w:w="1843" w:type="dxa"/>
            <w:vAlign w:val="center"/>
          </w:tcPr>
          <w:p>
            <w:pPr>
              <w:pStyle w:val="10"/>
            </w:pPr>
            <w:r>
              <w:t>《关于贯彻落实&lt;2019-2023年全国党员教育培训工作规划&gt;的若干措施》的通知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≤36万元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党员干部受教育程度</w:t>
            </w:r>
          </w:p>
        </w:tc>
        <w:tc>
          <w:tcPr>
            <w:tcW w:w="2891" w:type="dxa"/>
            <w:vAlign w:val="center"/>
          </w:tcPr>
          <w:p>
            <w:pPr>
              <w:pStyle w:val="10"/>
            </w:pPr>
            <w:r>
              <w:t>提高党员干部受教育程度</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服务对象满意度指标</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干部档案数字化建设工作经费绩效目标表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13073024P00053110001B</w:t>
            </w:r>
          </w:p>
        </w:tc>
        <w:tc>
          <w:tcPr>
            <w:tcW w:w="1587" w:type="dxa"/>
            <w:vAlign w:val="center"/>
          </w:tcPr>
          <w:p>
            <w:pPr>
              <w:pStyle w:val="11"/>
            </w:pPr>
            <w:r>
              <w:t>项目名称</w:t>
            </w:r>
          </w:p>
        </w:tc>
        <w:tc>
          <w:tcPr>
            <w:tcW w:w="4422" w:type="dxa"/>
            <w:gridSpan w:val="3"/>
            <w:vAlign w:val="center"/>
          </w:tcPr>
          <w:p>
            <w:pPr>
              <w:pStyle w:val="10"/>
            </w:pPr>
            <w:r>
              <w:t>怀财字【2024】7号 干部档案数字化建设工作经费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39.00</w:t>
            </w:r>
          </w:p>
        </w:tc>
        <w:tc>
          <w:tcPr>
            <w:tcW w:w="1587" w:type="dxa"/>
            <w:vAlign w:val="center"/>
          </w:tcPr>
          <w:p>
            <w:pPr>
              <w:pStyle w:val="11"/>
            </w:pPr>
            <w:r>
              <w:t>其中：财政    资金</w:t>
            </w:r>
          </w:p>
        </w:tc>
        <w:tc>
          <w:tcPr>
            <w:tcW w:w="1304" w:type="dxa"/>
            <w:vAlign w:val="center"/>
          </w:tcPr>
          <w:p>
            <w:pPr>
              <w:pStyle w:val="10"/>
            </w:pPr>
            <w:r>
              <w:t>39.00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干部档案数字化建设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1.提升干部人事档案数字化水平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干部人事档案册数</w:t>
            </w:r>
          </w:p>
        </w:tc>
        <w:tc>
          <w:tcPr>
            <w:tcW w:w="2891" w:type="dxa"/>
            <w:vAlign w:val="center"/>
          </w:tcPr>
          <w:p>
            <w:pPr>
              <w:pStyle w:val="10"/>
            </w:pPr>
            <w:r>
              <w:t>干部人事档案册数</w:t>
            </w:r>
          </w:p>
        </w:tc>
        <w:tc>
          <w:tcPr>
            <w:tcW w:w="1276" w:type="dxa"/>
            <w:vAlign w:val="center"/>
          </w:tcPr>
          <w:p>
            <w:pPr>
              <w:pStyle w:val="10"/>
            </w:pPr>
            <w:r>
              <w:t>1500册</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提升干部人事档案信息化水平及质量</w:t>
            </w:r>
          </w:p>
        </w:tc>
        <w:tc>
          <w:tcPr>
            <w:tcW w:w="2891" w:type="dxa"/>
            <w:vAlign w:val="center"/>
          </w:tcPr>
          <w:p>
            <w:pPr>
              <w:pStyle w:val="10"/>
            </w:pPr>
            <w:r>
              <w:t>干部人事档案信息化水平及质量</w:t>
            </w:r>
          </w:p>
        </w:tc>
        <w:tc>
          <w:tcPr>
            <w:tcW w:w="1276" w:type="dxa"/>
            <w:vAlign w:val="center"/>
          </w:tcPr>
          <w:p>
            <w:pPr>
              <w:pStyle w:val="10"/>
            </w:pPr>
            <w:r>
              <w:t>显著提升</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按时完成干部档案数字化建设工作</w:t>
            </w:r>
          </w:p>
        </w:tc>
        <w:tc>
          <w:tcPr>
            <w:tcW w:w="2891" w:type="dxa"/>
            <w:vAlign w:val="center"/>
          </w:tcPr>
          <w:p>
            <w:pPr>
              <w:pStyle w:val="10"/>
            </w:pPr>
            <w:r>
              <w:t>按时完成干部档案数字化建设工作</w:t>
            </w:r>
          </w:p>
        </w:tc>
        <w:tc>
          <w:tcPr>
            <w:tcW w:w="1276" w:type="dxa"/>
            <w:vAlign w:val="center"/>
          </w:tcPr>
          <w:p>
            <w:pPr>
              <w:pStyle w:val="10"/>
            </w:pPr>
            <w:r>
              <w:t>确保系统如期投入使用</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按标准完成干部档案数字化建设工作</w:t>
            </w:r>
          </w:p>
        </w:tc>
        <w:tc>
          <w:tcPr>
            <w:tcW w:w="2891" w:type="dxa"/>
            <w:vAlign w:val="center"/>
          </w:tcPr>
          <w:p>
            <w:pPr>
              <w:pStyle w:val="10"/>
            </w:pPr>
            <w:r>
              <w:t>按标准完成干部档案数字化建设工作</w:t>
            </w:r>
          </w:p>
        </w:tc>
        <w:tc>
          <w:tcPr>
            <w:tcW w:w="1276" w:type="dxa"/>
            <w:vAlign w:val="center"/>
          </w:tcPr>
          <w:p>
            <w:pPr>
              <w:pStyle w:val="10"/>
            </w:pPr>
            <w:r>
              <w:t>确保系统正常使用</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干部档案数字化管理水平</w:t>
            </w:r>
          </w:p>
        </w:tc>
        <w:tc>
          <w:tcPr>
            <w:tcW w:w="2891" w:type="dxa"/>
            <w:vAlign w:val="center"/>
          </w:tcPr>
          <w:p>
            <w:pPr>
              <w:pStyle w:val="10"/>
            </w:pPr>
            <w:r>
              <w:t>干部档案数字化管理水平</w:t>
            </w:r>
          </w:p>
        </w:tc>
        <w:tc>
          <w:tcPr>
            <w:tcW w:w="1276" w:type="dxa"/>
            <w:vAlign w:val="center"/>
          </w:tcPr>
          <w:p>
            <w:pPr>
              <w:pStyle w:val="10"/>
            </w:pPr>
            <w:r>
              <w:t>显著提高</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党员干部满意度</w:t>
            </w:r>
          </w:p>
        </w:tc>
        <w:tc>
          <w:tcPr>
            <w:tcW w:w="1276" w:type="dxa"/>
            <w:vAlign w:val="center"/>
          </w:tcPr>
          <w:p>
            <w:pPr>
              <w:pStyle w:val="10"/>
            </w:pPr>
            <w:r>
              <w:t>≥90%</w:t>
            </w:r>
          </w:p>
        </w:tc>
        <w:tc>
          <w:tcPr>
            <w:tcW w:w="1843" w:type="dxa"/>
            <w:vAlign w:val="center"/>
          </w:tcPr>
          <w:p>
            <w:pPr>
              <w:pStyle w:val="10"/>
            </w:pPr>
            <w:r>
              <w:t>党员干部满意度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干部考核经费绩效目标表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13073024P00052410002Q</w:t>
            </w:r>
          </w:p>
        </w:tc>
        <w:tc>
          <w:tcPr>
            <w:tcW w:w="1587" w:type="dxa"/>
            <w:vAlign w:val="center"/>
          </w:tcPr>
          <w:p>
            <w:pPr>
              <w:pStyle w:val="11"/>
            </w:pPr>
            <w:r>
              <w:t>项目名称</w:t>
            </w:r>
          </w:p>
        </w:tc>
        <w:tc>
          <w:tcPr>
            <w:tcW w:w="4422" w:type="dxa"/>
            <w:gridSpan w:val="3"/>
            <w:vAlign w:val="center"/>
          </w:tcPr>
          <w:p>
            <w:pPr>
              <w:pStyle w:val="10"/>
            </w:pPr>
            <w:r>
              <w:t>怀财字【2024】7号 干部考核经费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开展领导班子和领导干部年度考核、平时考核、专项考核等工作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引导全县各级深入贯彻落实中央和省、市、县委全会精神，紧密围绕全县中心工作，聚焦打好“五大攻坚战”；2.进一步树立讲担、重担当、改革创新、干事创业的鲜明导向，推动党中央重大决策和省市县委工作部署不折不扣地落实。</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实现考核对象全覆盖</w:t>
            </w:r>
          </w:p>
        </w:tc>
        <w:tc>
          <w:tcPr>
            <w:tcW w:w="2891" w:type="dxa"/>
            <w:vAlign w:val="center"/>
          </w:tcPr>
          <w:p>
            <w:pPr>
              <w:pStyle w:val="10"/>
            </w:pPr>
            <w:r>
              <w:t>实现科级领导班子和公务员等考核对象全覆盖</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考核工作完成质量</w:t>
            </w:r>
          </w:p>
        </w:tc>
        <w:tc>
          <w:tcPr>
            <w:tcW w:w="2891" w:type="dxa"/>
            <w:vAlign w:val="center"/>
          </w:tcPr>
          <w:p>
            <w:pPr>
              <w:pStyle w:val="10"/>
            </w:pPr>
            <w:r>
              <w:t>高标准完成对各单位、各部门年度考核任务</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年度考核工作完成时效</w:t>
            </w:r>
          </w:p>
        </w:tc>
        <w:tc>
          <w:tcPr>
            <w:tcW w:w="2891" w:type="dxa"/>
            <w:vAlign w:val="center"/>
          </w:tcPr>
          <w:p>
            <w:pPr>
              <w:pStyle w:val="10"/>
            </w:pPr>
            <w:r>
              <w:t>年度考核工作完成时效</w:t>
            </w:r>
          </w:p>
        </w:tc>
        <w:tc>
          <w:tcPr>
            <w:tcW w:w="1276" w:type="dxa"/>
            <w:vAlign w:val="center"/>
          </w:tcPr>
          <w:p>
            <w:pPr>
              <w:pStyle w:val="10"/>
            </w:pPr>
            <w:r>
              <w:t>按时完成</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≤6万元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提高干部整体素质</w:t>
            </w:r>
          </w:p>
        </w:tc>
        <w:tc>
          <w:tcPr>
            <w:tcW w:w="2891" w:type="dxa"/>
            <w:vAlign w:val="center"/>
          </w:tcPr>
          <w:p>
            <w:pPr>
              <w:pStyle w:val="10"/>
            </w:pPr>
            <w:r>
              <w:t>提高干部整体素质，进一步优化干部队伍结构，保障全县社会经济各项事业高质量发展</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考核对象满意度</w:t>
            </w:r>
          </w:p>
        </w:tc>
        <w:tc>
          <w:tcPr>
            <w:tcW w:w="2891" w:type="dxa"/>
            <w:vAlign w:val="center"/>
          </w:tcPr>
          <w:p>
            <w:pPr>
              <w:pStyle w:val="10"/>
            </w:pPr>
            <w:r>
              <w:t>考核对象满意度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干部培训经费绩效目标表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13073024P000526100024</w:t>
            </w:r>
          </w:p>
        </w:tc>
        <w:tc>
          <w:tcPr>
            <w:tcW w:w="1587" w:type="dxa"/>
            <w:vAlign w:val="center"/>
          </w:tcPr>
          <w:p>
            <w:pPr>
              <w:pStyle w:val="11"/>
            </w:pPr>
            <w:r>
              <w:t>项目名称</w:t>
            </w:r>
          </w:p>
        </w:tc>
        <w:tc>
          <w:tcPr>
            <w:tcW w:w="4422" w:type="dxa"/>
            <w:gridSpan w:val="3"/>
            <w:vAlign w:val="center"/>
          </w:tcPr>
          <w:p>
            <w:pPr>
              <w:pStyle w:val="10"/>
            </w:pPr>
            <w:r>
              <w:t>怀财字【2024】7号 干部培训经费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w:t>
            </w:r>
          </w:p>
        </w:tc>
        <w:tc>
          <w:tcPr>
            <w:tcW w:w="1587" w:type="dxa"/>
            <w:vAlign w:val="center"/>
          </w:tcPr>
          <w:p>
            <w:pPr>
              <w:pStyle w:val="11"/>
            </w:pPr>
            <w:r>
              <w:t>其中：财政    资金</w:t>
            </w:r>
          </w:p>
        </w:tc>
        <w:tc>
          <w:tcPr>
            <w:tcW w:w="1304" w:type="dxa"/>
            <w:vAlign w:val="center"/>
          </w:tcPr>
          <w:p>
            <w:pPr>
              <w:pStyle w:val="10"/>
            </w:pPr>
            <w:r>
              <w:t>24.00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开展各级领导干部教育培训工作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全面推进理论武装、党性教育、能力培训和知识更新，使广大干部理想信念更加坚定、理论素养不断提高、党性修养切实增强、工作作风明显改进、德才素质和履职能力显著提升，使干部教育培训服务全县中心工作的作用更加明显。2.进一步推进干部教育培训改革创新，努力形成更加开放、更具活力、更有实效的干部教育培训体系，提高全县干部教育培训科学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干部培训人次</w:t>
            </w:r>
          </w:p>
        </w:tc>
        <w:tc>
          <w:tcPr>
            <w:tcW w:w="2891" w:type="dxa"/>
            <w:vAlign w:val="center"/>
          </w:tcPr>
          <w:p>
            <w:pPr>
              <w:pStyle w:val="10"/>
            </w:pPr>
            <w:r>
              <w:t>开展各级领导干部培训人次</w:t>
            </w:r>
          </w:p>
        </w:tc>
        <w:tc>
          <w:tcPr>
            <w:tcW w:w="1276" w:type="dxa"/>
            <w:vAlign w:val="center"/>
          </w:tcPr>
          <w:p>
            <w:pPr>
              <w:pStyle w:val="10"/>
            </w:pPr>
            <w:r>
              <w:t>≥1000人次</w:t>
            </w:r>
          </w:p>
        </w:tc>
        <w:tc>
          <w:tcPr>
            <w:tcW w:w="1843" w:type="dxa"/>
            <w:vAlign w:val="center"/>
          </w:tcPr>
          <w:p>
            <w:pPr>
              <w:pStyle w:val="10"/>
            </w:pPr>
            <w:r>
              <w:t>张发【2019】2号《中共张家口市委关于推进高质量干部教育培训的实施意见》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干部培训批次</w:t>
            </w:r>
          </w:p>
        </w:tc>
        <w:tc>
          <w:tcPr>
            <w:tcW w:w="2891" w:type="dxa"/>
            <w:vAlign w:val="center"/>
          </w:tcPr>
          <w:p>
            <w:pPr>
              <w:pStyle w:val="10"/>
            </w:pPr>
            <w:r>
              <w:t>开展各级领导干部培训批次</w:t>
            </w:r>
          </w:p>
        </w:tc>
        <w:tc>
          <w:tcPr>
            <w:tcW w:w="1276" w:type="dxa"/>
            <w:vAlign w:val="center"/>
          </w:tcPr>
          <w:p>
            <w:pPr>
              <w:pStyle w:val="10"/>
            </w:pPr>
            <w:r>
              <w:t>≥4批次</w:t>
            </w:r>
          </w:p>
        </w:tc>
        <w:tc>
          <w:tcPr>
            <w:tcW w:w="1843" w:type="dxa"/>
            <w:vAlign w:val="center"/>
          </w:tcPr>
          <w:p>
            <w:pPr>
              <w:pStyle w:val="10"/>
            </w:pPr>
            <w:r>
              <w:t>张发【2019】2号《中共张家口市委关于推进高质量干部教育培训的实施意见》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培训覆盖率</w:t>
            </w:r>
          </w:p>
        </w:tc>
        <w:tc>
          <w:tcPr>
            <w:tcW w:w="2891" w:type="dxa"/>
            <w:vAlign w:val="center"/>
          </w:tcPr>
          <w:p>
            <w:pPr>
              <w:pStyle w:val="10"/>
            </w:pPr>
            <w:r>
              <w:t>领导干部培训覆盖率</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完成时限</w:t>
            </w:r>
          </w:p>
        </w:tc>
        <w:tc>
          <w:tcPr>
            <w:tcW w:w="2891" w:type="dxa"/>
            <w:vAlign w:val="center"/>
          </w:tcPr>
          <w:p>
            <w:pPr>
              <w:pStyle w:val="10"/>
            </w:pPr>
            <w:r>
              <w:t>开展各级领导干部教育培训完成时限</w:t>
            </w:r>
          </w:p>
        </w:tc>
        <w:tc>
          <w:tcPr>
            <w:tcW w:w="1276" w:type="dxa"/>
            <w:vAlign w:val="center"/>
          </w:tcPr>
          <w:p>
            <w:pPr>
              <w:pStyle w:val="10"/>
            </w:pPr>
            <w:r>
              <w:t>2024年12月底前完成</w:t>
            </w:r>
          </w:p>
        </w:tc>
        <w:tc>
          <w:tcPr>
            <w:tcW w:w="1843" w:type="dxa"/>
            <w:vAlign w:val="center"/>
          </w:tcPr>
          <w:p>
            <w:pPr>
              <w:pStyle w:val="10"/>
            </w:pPr>
            <w:r>
              <w:t>张发【2019】2号《中共张家口市委关于推进高质量干部教育培训的实施意见》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≤24万元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各级领导干部政治理论素养、党性修养、履职水平得到提升</w:t>
            </w:r>
          </w:p>
        </w:tc>
        <w:tc>
          <w:tcPr>
            <w:tcW w:w="2891" w:type="dxa"/>
            <w:vAlign w:val="center"/>
          </w:tcPr>
          <w:p>
            <w:pPr>
              <w:pStyle w:val="10"/>
            </w:pPr>
            <w:r>
              <w:t>各级领导干部政治理论素养、党性修养、履职水平得到提升</w:t>
            </w:r>
          </w:p>
        </w:tc>
        <w:tc>
          <w:tcPr>
            <w:tcW w:w="1276" w:type="dxa"/>
            <w:vAlign w:val="center"/>
          </w:tcPr>
          <w:p>
            <w:pPr>
              <w:pStyle w:val="10"/>
            </w:pPr>
            <w:r>
              <w:t>进一步提升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各级领导干部满意度</w:t>
            </w:r>
          </w:p>
        </w:tc>
        <w:tc>
          <w:tcPr>
            <w:tcW w:w="2891" w:type="dxa"/>
            <w:vAlign w:val="center"/>
          </w:tcPr>
          <w:p>
            <w:pPr>
              <w:pStyle w:val="10"/>
            </w:pPr>
            <w:r>
              <w:t>各级领导干部满意度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老干部工作经费、关工委工作经费、老年大学工作经费绩效目标表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13073024P00052810002F</w:t>
            </w:r>
          </w:p>
        </w:tc>
        <w:tc>
          <w:tcPr>
            <w:tcW w:w="1587" w:type="dxa"/>
            <w:vAlign w:val="center"/>
          </w:tcPr>
          <w:p>
            <w:pPr>
              <w:pStyle w:val="11"/>
            </w:pPr>
            <w:r>
              <w:t>项目名称</w:t>
            </w:r>
          </w:p>
        </w:tc>
        <w:tc>
          <w:tcPr>
            <w:tcW w:w="4422" w:type="dxa"/>
            <w:gridSpan w:val="3"/>
            <w:vAlign w:val="center"/>
          </w:tcPr>
          <w:p>
            <w:pPr>
              <w:pStyle w:val="10"/>
            </w:pPr>
            <w:r>
              <w:t>怀财字【2024】7号 老干部工作经费、关工委工作经费、老年大学工作经费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贯彻上级部门的工作方针、政策，落实好离休干部政治、生活待遇待遇工作，认真组织离休干部发挥作用，加强离休干部的思想，政治工作，协同有关部门处理老干部逝世后的善后工作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1.1.贯彻上级老干部工作文件精神，做好两节慰问工作，组织老干部学习</w:t>
            </w:r>
          </w:p>
          <w:p>
            <w:pPr>
              <w:pStyle w:val="10"/>
            </w:pPr>
            <w:r>
              <w:t>2.2.做好老干部局办公楼后勤保障工作</w:t>
            </w:r>
          </w:p>
          <w:p>
            <w:pPr>
              <w:pStyle w:val="10"/>
            </w:pPr>
            <w:r>
              <w:t>3.3.组织老年人学习文化知识，开展文娱体育活动和思想，信息交流与合作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慰问人次</w:t>
            </w:r>
          </w:p>
        </w:tc>
        <w:tc>
          <w:tcPr>
            <w:tcW w:w="2891" w:type="dxa"/>
            <w:vAlign w:val="center"/>
          </w:tcPr>
          <w:p>
            <w:pPr>
              <w:pStyle w:val="10"/>
            </w:pPr>
            <w:r>
              <w:t>慰问人次</w:t>
            </w:r>
          </w:p>
        </w:tc>
        <w:tc>
          <w:tcPr>
            <w:tcW w:w="1276" w:type="dxa"/>
            <w:vAlign w:val="center"/>
          </w:tcPr>
          <w:p>
            <w:pPr>
              <w:pStyle w:val="10"/>
            </w:pPr>
            <w:r>
              <w:t>≥150人次</w:t>
            </w:r>
          </w:p>
        </w:tc>
        <w:tc>
          <w:tcPr>
            <w:tcW w:w="1843" w:type="dxa"/>
            <w:vAlign w:val="center"/>
          </w:tcPr>
          <w:p>
            <w:pPr>
              <w:pStyle w:val="10"/>
            </w:pPr>
            <w:r>
              <w:t>《河北省积极应对人口老龄化实施方案》的通知（冀发[2019]46号）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慰问覆盖率</w:t>
            </w:r>
          </w:p>
        </w:tc>
        <w:tc>
          <w:tcPr>
            <w:tcW w:w="2891" w:type="dxa"/>
            <w:vAlign w:val="center"/>
          </w:tcPr>
          <w:p>
            <w:pPr>
              <w:pStyle w:val="10"/>
            </w:pPr>
            <w:r>
              <w:t>实际慰问人数/应慰问人数</w:t>
            </w:r>
          </w:p>
        </w:tc>
        <w:tc>
          <w:tcPr>
            <w:tcW w:w="1276" w:type="dxa"/>
            <w:vAlign w:val="center"/>
          </w:tcPr>
          <w:p>
            <w:pPr>
              <w:pStyle w:val="10"/>
            </w:pPr>
            <w:r>
              <w:t>100%</w:t>
            </w:r>
          </w:p>
        </w:tc>
        <w:tc>
          <w:tcPr>
            <w:tcW w:w="1843" w:type="dxa"/>
            <w:vAlign w:val="center"/>
          </w:tcPr>
          <w:p>
            <w:pPr>
              <w:pStyle w:val="10"/>
            </w:pPr>
            <w:r>
              <w:t>《河北省积极应对人口老龄化实施方案》的通知（冀发[2019]46号）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慰问及时率</w:t>
            </w:r>
          </w:p>
        </w:tc>
        <w:tc>
          <w:tcPr>
            <w:tcW w:w="2891" w:type="dxa"/>
            <w:vAlign w:val="center"/>
          </w:tcPr>
          <w:p>
            <w:pPr>
              <w:pStyle w:val="10"/>
            </w:pPr>
            <w:r>
              <w:t>逢年过节及时开展走访慰问活动</w:t>
            </w:r>
          </w:p>
        </w:tc>
        <w:tc>
          <w:tcPr>
            <w:tcW w:w="1276" w:type="dxa"/>
            <w:vAlign w:val="center"/>
          </w:tcPr>
          <w:p>
            <w:pPr>
              <w:pStyle w:val="10"/>
            </w:pPr>
            <w:r>
              <w:t>100%</w:t>
            </w:r>
          </w:p>
        </w:tc>
        <w:tc>
          <w:tcPr>
            <w:tcW w:w="1843" w:type="dxa"/>
            <w:vAlign w:val="center"/>
          </w:tcPr>
          <w:p>
            <w:pPr>
              <w:pStyle w:val="10"/>
            </w:pPr>
            <w:r>
              <w:t>《河北省积极应对人口老龄化实施方案》的通知（冀发[2019]46号）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≤120万元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做好老干部工作</w:t>
            </w:r>
          </w:p>
        </w:tc>
        <w:tc>
          <w:tcPr>
            <w:tcW w:w="2891" w:type="dxa"/>
            <w:vAlign w:val="center"/>
          </w:tcPr>
          <w:p>
            <w:pPr>
              <w:pStyle w:val="10"/>
            </w:pPr>
            <w:r>
              <w:t>走访慰问中摸清老干部情况，解决存在问题，做好老干部工作</w:t>
            </w:r>
          </w:p>
        </w:tc>
        <w:tc>
          <w:tcPr>
            <w:tcW w:w="1276" w:type="dxa"/>
            <w:vAlign w:val="center"/>
          </w:tcPr>
          <w:p>
            <w:pPr>
              <w:pStyle w:val="10"/>
            </w:pPr>
            <w:r>
              <w:t>进一步提升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离退休老干部满意度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农村党员培训绩效目标表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13073024P00052010001E</w:t>
            </w:r>
          </w:p>
        </w:tc>
        <w:tc>
          <w:tcPr>
            <w:tcW w:w="1587" w:type="dxa"/>
            <w:vAlign w:val="center"/>
          </w:tcPr>
          <w:p>
            <w:pPr>
              <w:pStyle w:val="11"/>
            </w:pPr>
            <w:r>
              <w:t>项目名称</w:t>
            </w:r>
          </w:p>
        </w:tc>
        <w:tc>
          <w:tcPr>
            <w:tcW w:w="4422" w:type="dxa"/>
            <w:gridSpan w:val="3"/>
            <w:vAlign w:val="center"/>
          </w:tcPr>
          <w:p>
            <w:pPr>
              <w:pStyle w:val="10"/>
            </w:pPr>
            <w:r>
              <w:t>怀财字【2024】7号 农村党员培训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16.80</w:t>
            </w:r>
          </w:p>
        </w:tc>
        <w:tc>
          <w:tcPr>
            <w:tcW w:w="1587" w:type="dxa"/>
            <w:vAlign w:val="center"/>
          </w:tcPr>
          <w:p>
            <w:pPr>
              <w:pStyle w:val="11"/>
            </w:pPr>
            <w:r>
              <w:t>其中：财政    资金</w:t>
            </w:r>
          </w:p>
        </w:tc>
        <w:tc>
          <w:tcPr>
            <w:tcW w:w="1304" w:type="dxa"/>
            <w:vAlign w:val="center"/>
          </w:tcPr>
          <w:p>
            <w:pPr>
              <w:pStyle w:val="10"/>
            </w:pPr>
            <w:r>
              <w:t>16.80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农村党员教育培训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1.1.加强农村党员管理，不断提高农村基层党组织的组织力；2.保证每年至少对农村党员特别是村党组织书记进行一次全覆盖的培训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覆盖率</w:t>
            </w:r>
          </w:p>
        </w:tc>
        <w:tc>
          <w:tcPr>
            <w:tcW w:w="2891" w:type="dxa"/>
            <w:vAlign w:val="center"/>
          </w:tcPr>
          <w:p>
            <w:pPr>
              <w:pStyle w:val="10"/>
            </w:pPr>
            <w:r>
              <w:t>对农村党员特别是村党组织书记培训的覆盖率</w:t>
            </w:r>
          </w:p>
        </w:tc>
        <w:tc>
          <w:tcPr>
            <w:tcW w:w="1276" w:type="dxa"/>
            <w:vAlign w:val="center"/>
          </w:tcPr>
          <w:p>
            <w:pPr>
              <w:pStyle w:val="10"/>
            </w:pPr>
            <w:r>
              <w:t>≥90%</w:t>
            </w:r>
          </w:p>
        </w:tc>
        <w:tc>
          <w:tcPr>
            <w:tcW w:w="1843" w:type="dxa"/>
            <w:vAlign w:val="center"/>
          </w:tcPr>
          <w:p>
            <w:pPr>
              <w:pStyle w:val="10"/>
            </w:pPr>
            <w:r>
              <w:t>对农村党员特别是村党组织书记培训的覆盖率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培训质量</w:t>
            </w:r>
          </w:p>
        </w:tc>
        <w:tc>
          <w:tcPr>
            <w:tcW w:w="2891" w:type="dxa"/>
            <w:vAlign w:val="center"/>
          </w:tcPr>
          <w:p>
            <w:pPr>
              <w:pStyle w:val="10"/>
            </w:pPr>
            <w:r>
              <w:t>对农村党员特别是村党组织书记培训质量</w:t>
            </w:r>
          </w:p>
        </w:tc>
        <w:tc>
          <w:tcPr>
            <w:tcW w:w="1276" w:type="dxa"/>
            <w:vAlign w:val="center"/>
          </w:tcPr>
          <w:p>
            <w:pPr>
              <w:pStyle w:val="10"/>
            </w:pPr>
            <w:r>
              <w:t>对农村党员特别是村党组织书记培训质量</w:t>
            </w:r>
          </w:p>
        </w:tc>
        <w:tc>
          <w:tcPr>
            <w:tcW w:w="1843" w:type="dxa"/>
            <w:vAlign w:val="center"/>
          </w:tcPr>
          <w:p>
            <w:pPr>
              <w:pStyle w:val="10"/>
            </w:pPr>
            <w:r>
              <w:t>对农村党员特别是村党组织书记培训质量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完成培训的及时率</w:t>
            </w:r>
          </w:p>
        </w:tc>
        <w:tc>
          <w:tcPr>
            <w:tcW w:w="2891" w:type="dxa"/>
            <w:vAlign w:val="center"/>
          </w:tcPr>
          <w:p>
            <w:pPr>
              <w:pStyle w:val="10"/>
            </w:pPr>
            <w:r>
              <w:t>按时完成本年度培训任务</w:t>
            </w:r>
          </w:p>
        </w:tc>
        <w:tc>
          <w:tcPr>
            <w:tcW w:w="1276" w:type="dxa"/>
            <w:vAlign w:val="center"/>
          </w:tcPr>
          <w:p>
            <w:pPr>
              <w:pStyle w:val="10"/>
            </w:pPr>
            <w:r>
              <w:t>完成培训的及时率</w:t>
            </w:r>
          </w:p>
        </w:tc>
        <w:tc>
          <w:tcPr>
            <w:tcW w:w="1843" w:type="dxa"/>
            <w:vAlign w:val="center"/>
          </w:tcPr>
          <w:p>
            <w:pPr>
              <w:pStyle w:val="10"/>
            </w:pPr>
            <w:r>
              <w:t>完成培训的及时率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≤16.8万元</w:t>
            </w:r>
          </w:p>
        </w:tc>
        <w:tc>
          <w:tcPr>
            <w:tcW w:w="1843" w:type="dxa"/>
            <w:vAlign w:val="center"/>
          </w:tcPr>
          <w:p>
            <w:pPr>
              <w:pStyle w:val="10"/>
            </w:pPr>
            <w:r>
              <w:t>怀财字【2024】7号</w:t>
            </w:r>
            <w:r>
              <w:tab/>
            </w:r>
            <w:r>
              <w:tab/>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农村基层党组织的组织力得到提升</w:t>
            </w:r>
          </w:p>
        </w:tc>
        <w:tc>
          <w:tcPr>
            <w:tcW w:w="2891" w:type="dxa"/>
            <w:vAlign w:val="center"/>
          </w:tcPr>
          <w:p>
            <w:pPr>
              <w:pStyle w:val="10"/>
            </w:pPr>
            <w:r>
              <w:t>农村基层党组织的组织力得到提升</w:t>
            </w:r>
          </w:p>
        </w:tc>
        <w:tc>
          <w:tcPr>
            <w:tcW w:w="1276" w:type="dxa"/>
            <w:vAlign w:val="center"/>
          </w:tcPr>
          <w:p>
            <w:pPr>
              <w:pStyle w:val="10"/>
            </w:pPr>
            <w:r>
              <w:t>农村基层党组织的组织力得到提升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农村群众满意度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农村远程教育经费绩效目标表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13073024P00052210002D</w:t>
            </w:r>
          </w:p>
        </w:tc>
        <w:tc>
          <w:tcPr>
            <w:tcW w:w="1587" w:type="dxa"/>
            <w:vAlign w:val="center"/>
          </w:tcPr>
          <w:p>
            <w:pPr>
              <w:pStyle w:val="11"/>
            </w:pPr>
            <w:r>
              <w:t>项目名称</w:t>
            </w:r>
          </w:p>
        </w:tc>
        <w:tc>
          <w:tcPr>
            <w:tcW w:w="4422" w:type="dxa"/>
            <w:gridSpan w:val="3"/>
            <w:vAlign w:val="center"/>
          </w:tcPr>
          <w:p>
            <w:pPr>
              <w:pStyle w:val="10"/>
            </w:pPr>
            <w:r>
              <w:t>怀财字【2024】7号 农村远程教育经费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7.80</w:t>
            </w:r>
          </w:p>
        </w:tc>
        <w:tc>
          <w:tcPr>
            <w:tcW w:w="1587" w:type="dxa"/>
            <w:vAlign w:val="center"/>
          </w:tcPr>
          <w:p>
            <w:pPr>
              <w:pStyle w:val="11"/>
            </w:pPr>
            <w:r>
              <w:t>其中：财政    资金</w:t>
            </w:r>
          </w:p>
        </w:tc>
        <w:tc>
          <w:tcPr>
            <w:tcW w:w="1304" w:type="dxa"/>
            <w:vAlign w:val="center"/>
          </w:tcPr>
          <w:p>
            <w:pPr>
              <w:pStyle w:val="10"/>
            </w:pPr>
            <w:r>
              <w:t>7.80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远程教育站点使用网络费，站点维护费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1.1.充分利用远程教育站点对全县党员干部能力素质提升；2.保障所有远程教育站点正常运行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远程教育站点运行数量</w:t>
            </w:r>
          </w:p>
        </w:tc>
        <w:tc>
          <w:tcPr>
            <w:tcW w:w="2891" w:type="dxa"/>
            <w:vAlign w:val="center"/>
          </w:tcPr>
          <w:p>
            <w:pPr>
              <w:pStyle w:val="10"/>
            </w:pPr>
            <w:r>
              <w:t>保障全部远程教育站点正常运行</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远程教育站点运行质量</w:t>
            </w:r>
          </w:p>
          <w:p>
            <w:pPr>
              <w:pStyle w:val="10"/>
            </w:pPr>
          </w:p>
        </w:tc>
        <w:tc>
          <w:tcPr>
            <w:tcW w:w="2891" w:type="dxa"/>
            <w:vAlign w:val="center"/>
          </w:tcPr>
          <w:p>
            <w:pPr>
              <w:pStyle w:val="10"/>
            </w:pPr>
            <w:r>
              <w:t>保障远程教育站点正常运行率</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工作任务及时完成</w:t>
            </w:r>
          </w:p>
        </w:tc>
        <w:tc>
          <w:tcPr>
            <w:tcW w:w="2891" w:type="dxa"/>
            <w:vAlign w:val="center"/>
          </w:tcPr>
          <w:p>
            <w:pPr>
              <w:pStyle w:val="10"/>
            </w:pPr>
            <w:r>
              <w:t>远程教育站点学用等工作任务及时完成</w:t>
            </w:r>
          </w:p>
        </w:tc>
        <w:tc>
          <w:tcPr>
            <w:tcW w:w="1276" w:type="dxa"/>
            <w:vAlign w:val="center"/>
          </w:tcPr>
          <w:p>
            <w:pPr>
              <w:pStyle w:val="10"/>
            </w:pPr>
            <w:r>
              <w:t>及时完成</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≤7.8万元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w:t>
            </w:r>
          </w:p>
        </w:tc>
        <w:tc>
          <w:tcPr>
            <w:tcW w:w="2891" w:type="dxa"/>
            <w:vAlign w:val="center"/>
          </w:tcPr>
          <w:p>
            <w:pPr>
              <w:pStyle w:val="10"/>
            </w:pPr>
            <w:r>
              <w:t>使党员干部受教育</w:t>
            </w:r>
          </w:p>
        </w:tc>
        <w:tc>
          <w:tcPr>
            <w:tcW w:w="1276" w:type="dxa"/>
            <w:vAlign w:val="center"/>
          </w:tcPr>
          <w:p>
            <w:pPr>
              <w:pStyle w:val="10"/>
            </w:pPr>
            <w:r>
              <w:t>≥80%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党员干部满意度</w:t>
            </w:r>
          </w:p>
        </w:tc>
        <w:tc>
          <w:tcPr>
            <w:tcW w:w="1276" w:type="dxa"/>
            <w:vAlign w:val="center"/>
          </w:tcPr>
          <w:p>
            <w:pPr>
              <w:pStyle w:val="10"/>
            </w:pPr>
            <w:r>
              <w:t>≥90%</w:t>
            </w:r>
          </w:p>
        </w:tc>
        <w:tc>
          <w:tcPr>
            <w:tcW w:w="1843" w:type="dxa"/>
            <w:vAlign w:val="center"/>
          </w:tcPr>
          <w:p>
            <w:pPr>
              <w:pStyle w:val="10"/>
            </w:pPr>
            <w:r>
              <w:t>党员干部满意度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企业离退休干部遗属补助绩效目标表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13073024P00063810002E</w:t>
            </w:r>
          </w:p>
        </w:tc>
        <w:tc>
          <w:tcPr>
            <w:tcW w:w="1587" w:type="dxa"/>
            <w:vAlign w:val="center"/>
          </w:tcPr>
          <w:p>
            <w:pPr>
              <w:pStyle w:val="11"/>
            </w:pPr>
            <w:r>
              <w:t>项目名称</w:t>
            </w:r>
          </w:p>
        </w:tc>
        <w:tc>
          <w:tcPr>
            <w:tcW w:w="4422" w:type="dxa"/>
            <w:gridSpan w:val="3"/>
            <w:vAlign w:val="center"/>
          </w:tcPr>
          <w:p>
            <w:pPr>
              <w:pStyle w:val="10"/>
            </w:pPr>
            <w:r>
              <w:t>怀财字【2024】7号 企业离退休干部遗属补助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28.40</w:t>
            </w:r>
          </w:p>
        </w:tc>
        <w:tc>
          <w:tcPr>
            <w:tcW w:w="1587" w:type="dxa"/>
            <w:vAlign w:val="center"/>
          </w:tcPr>
          <w:p>
            <w:pPr>
              <w:pStyle w:val="11"/>
            </w:pPr>
            <w:r>
              <w:t>其中：财政    资金</w:t>
            </w:r>
          </w:p>
        </w:tc>
        <w:tc>
          <w:tcPr>
            <w:tcW w:w="1304" w:type="dxa"/>
            <w:vAlign w:val="center"/>
          </w:tcPr>
          <w:p>
            <w:pPr>
              <w:pStyle w:val="10"/>
            </w:pPr>
            <w:r>
              <w:t>28.40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为去世的离休干部遗属发放生活费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1.为去世的离休干部遗属发放生活费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全县离退休干部遗属人数</w:t>
            </w:r>
          </w:p>
        </w:tc>
        <w:tc>
          <w:tcPr>
            <w:tcW w:w="2891" w:type="dxa"/>
            <w:vAlign w:val="center"/>
          </w:tcPr>
          <w:p>
            <w:pPr>
              <w:pStyle w:val="10"/>
            </w:pPr>
            <w:r>
              <w:t>全县离退休干部遗属人数</w:t>
            </w:r>
          </w:p>
        </w:tc>
        <w:tc>
          <w:tcPr>
            <w:tcW w:w="1276" w:type="dxa"/>
            <w:vAlign w:val="center"/>
          </w:tcPr>
          <w:p>
            <w:pPr>
              <w:pStyle w:val="10"/>
            </w:pPr>
            <w:r>
              <w:t>21人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补助覆盖率</w:t>
            </w:r>
          </w:p>
        </w:tc>
        <w:tc>
          <w:tcPr>
            <w:tcW w:w="2891" w:type="dxa"/>
            <w:vAlign w:val="center"/>
          </w:tcPr>
          <w:p>
            <w:pPr>
              <w:pStyle w:val="10"/>
            </w:pPr>
            <w:r>
              <w:t>离退休干部补助人数与应享受补助人数比率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每月按时发放</w:t>
            </w:r>
          </w:p>
        </w:tc>
        <w:tc>
          <w:tcPr>
            <w:tcW w:w="2891" w:type="dxa"/>
            <w:vAlign w:val="center"/>
          </w:tcPr>
          <w:p>
            <w:pPr>
              <w:pStyle w:val="10"/>
            </w:pPr>
            <w:r>
              <w:t>每月按时发放</w:t>
            </w:r>
          </w:p>
        </w:tc>
        <w:tc>
          <w:tcPr>
            <w:tcW w:w="1276" w:type="dxa"/>
            <w:vAlign w:val="center"/>
          </w:tcPr>
          <w:p>
            <w:pPr>
              <w:pStyle w:val="10"/>
            </w:pPr>
            <w:r>
              <w:t>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≤28.4万元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离退休干部遗属生活有保障</w:t>
            </w:r>
          </w:p>
        </w:tc>
        <w:tc>
          <w:tcPr>
            <w:tcW w:w="2891" w:type="dxa"/>
            <w:vAlign w:val="center"/>
          </w:tcPr>
          <w:p>
            <w:pPr>
              <w:pStyle w:val="10"/>
            </w:pPr>
            <w:r>
              <w:t>离退休干部遗属生活有保障</w:t>
            </w:r>
          </w:p>
        </w:tc>
        <w:tc>
          <w:tcPr>
            <w:tcW w:w="1276" w:type="dxa"/>
            <w:vAlign w:val="center"/>
          </w:tcPr>
          <w:p>
            <w:pPr>
              <w:pStyle w:val="10"/>
            </w:pPr>
            <w:r>
              <w:t>离退休干部遗属生活有保障</w:t>
            </w:r>
          </w:p>
        </w:tc>
        <w:tc>
          <w:tcPr>
            <w:tcW w:w="1843" w:type="dxa"/>
            <w:vAlign w:val="center"/>
          </w:tcPr>
          <w:p>
            <w:pPr>
              <w:pStyle w:val="10"/>
            </w:pPr>
            <w:r>
              <w:t>怀人社字[2019]44号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离退休干部遗属满意度</w:t>
            </w:r>
          </w:p>
        </w:tc>
        <w:tc>
          <w:tcPr>
            <w:tcW w:w="2891" w:type="dxa"/>
            <w:vAlign w:val="center"/>
          </w:tcPr>
          <w:p>
            <w:pPr>
              <w:pStyle w:val="10"/>
            </w:pPr>
            <w:r>
              <w:t>离退休干部遗属满意度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人才项目工作经费绩效目标表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13073024P000527100016</w:t>
            </w:r>
          </w:p>
        </w:tc>
        <w:tc>
          <w:tcPr>
            <w:tcW w:w="1587" w:type="dxa"/>
            <w:vAlign w:val="center"/>
          </w:tcPr>
          <w:p>
            <w:pPr>
              <w:pStyle w:val="11"/>
            </w:pPr>
            <w:r>
              <w:t>项目名称</w:t>
            </w:r>
          </w:p>
        </w:tc>
        <w:tc>
          <w:tcPr>
            <w:tcW w:w="4422" w:type="dxa"/>
            <w:gridSpan w:val="3"/>
            <w:vAlign w:val="center"/>
          </w:tcPr>
          <w:p>
            <w:pPr>
              <w:pStyle w:val="10"/>
            </w:pPr>
            <w:r>
              <w:t>怀财字【2024】7号 人才项目工作经费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w:t>
            </w:r>
          </w:p>
        </w:tc>
        <w:tc>
          <w:tcPr>
            <w:tcW w:w="1587" w:type="dxa"/>
            <w:vAlign w:val="center"/>
          </w:tcPr>
          <w:p>
            <w:pPr>
              <w:pStyle w:val="11"/>
            </w:pPr>
            <w:r>
              <w:t>其中：财政    资金</w:t>
            </w:r>
          </w:p>
        </w:tc>
        <w:tc>
          <w:tcPr>
            <w:tcW w:w="1304" w:type="dxa"/>
            <w:vAlign w:val="center"/>
          </w:tcPr>
          <w:p>
            <w:pPr>
              <w:pStyle w:val="10"/>
            </w:pPr>
            <w:r>
              <w:t>36.00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集中用于人才培养、建设开发、典型培树和激励表彰等工作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1.1.坚持“对接京津、产业聚才、项目引才、灵活用才”，为坚定走好“生态第一、数字引领、承接北京、协同发展”新路提供有力的人才支撑和智力保障。2.全面提升县域人才工作核心竞争力。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葡萄产业人才培训交流人次</w:t>
            </w:r>
          </w:p>
        </w:tc>
        <w:tc>
          <w:tcPr>
            <w:tcW w:w="2891" w:type="dxa"/>
            <w:vAlign w:val="center"/>
          </w:tcPr>
          <w:p>
            <w:pPr>
              <w:pStyle w:val="10"/>
            </w:pPr>
            <w:r>
              <w:t>每年葡萄产业人才培训交流人次</w:t>
            </w:r>
          </w:p>
        </w:tc>
        <w:tc>
          <w:tcPr>
            <w:tcW w:w="1276" w:type="dxa"/>
            <w:vAlign w:val="center"/>
          </w:tcPr>
          <w:p>
            <w:pPr>
              <w:pStyle w:val="10"/>
            </w:pPr>
            <w:r>
              <w:t>≥100人次</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人才被选拔人次</w:t>
            </w:r>
          </w:p>
        </w:tc>
        <w:tc>
          <w:tcPr>
            <w:tcW w:w="2891" w:type="dxa"/>
            <w:vAlign w:val="center"/>
          </w:tcPr>
          <w:p>
            <w:pPr>
              <w:pStyle w:val="10"/>
            </w:pPr>
            <w:r>
              <w:t>县管专家，怀来工匠，乡土专家评选人次</w:t>
            </w:r>
          </w:p>
        </w:tc>
        <w:tc>
          <w:tcPr>
            <w:tcW w:w="1276" w:type="dxa"/>
            <w:vAlign w:val="center"/>
          </w:tcPr>
          <w:p>
            <w:pPr>
              <w:pStyle w:val="10"/>
            </w:pPr>
            <w:r>
              <w:t>≥30人次</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人才综合服务平台建设</w:t>
            </w:r>
          </w:p>
        </w:tc>
        <w:tc>
          <w:tcPr>
            <w:tcW w:w="2891" w:type="dxa"/>
            <w:vAlign w:val="center"/>
          </w:tcPr>
          <w:p>
            <w:pPr>
              <w:pStyle w:val="10"/>
            </w:pPr>
            <w:r>
              <w:t>数字化展示人才政策、人才申报、人才平台等内容</w:t>
            </w:r>
          </w:p>
        </w:tc>
        <w:tc>
          <w:tcPr>
            <w:tcW w:w="1276" w:type="dxa"/>
            <w:vAlign w:val="center"/>
          </w:tcPr>
          <w:p>
            <w:pPr>
              <w:pStyle w:val="10"/>
            </w:pPr>
            <w:r>
              <w:t>≥1000人次</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经费及时支出</w:t>
            </w:r>
          </w:p>
        </w:tc>
        <w:tc>
          <w:tcPr>
            <w:tcW w:w="2891" w:type="dxa"/>
            <w:vAlign w:val="center"/>
          </w:tcPr>
          <w:p>
            <w:pPr>
              <w:pStyle w:val="10"/>
            </w:pPr>
            <w:r>
              <w:t>经费及时支出</w:t>
            </w:r>
          </w:p>
        </w:tc>
        <w:tc>
          <w:tcPr>
            <w:tcW w:w="1276" w:type="dxa"/>
            <w:vAlign w:val="center"/>
          </w:tcPr>
          <w:p>
            <w:pPr>
              <w:pStyle w:val="10"/>
            </w:pPr>
            <w:r>
              <w:t>及时支出</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≤36万元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人才队伍建设情况</w:t>
            </w:r>
          </w:p>
        </w:tc>
        <w:tc>
          <w:tcPr>
            <w:tcW w:w="2891" w:type="dxa"/>
            <w:vAlign w:val="center"/>
          </w:tcPr>
          <w:p>
            <w:pPr>
              <w:pStyle w:val="10"/>
            </w:pPr>
            <w:r>
              <w:t>完成产业技术知识培训，提高专业人才队伍建设情况</w:t>
            </w:r>
          </w:p>
        </w:tc>
        <w:tc>
          <w:tcPr>
            <w:tcW w:w="1276" w:type="dxa"/>
            <w:vAlign w:val="center"/>
          </w:tcPr>
          <w:p>
            <w:pPr>
              <w:pStyle w:val="10"/>
            </w:pPr>
            <w:r>
              <w:t>进一步提高</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人才信息岗绩效目标表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13073024P000532100011</w:t>
            </w:r>
          </w:p>
        </w:tc>
        <w:tc>
          <w:tcPr>
            <w:tcW w:w="1587" w:type="dxa"/>
            <w:vAlign w:val="center"/>
          </w:tcPr>
          <w:p>
            <w:pPr>
              <w:pStyle w:val="11"/>
            </w:pPr>
            <w:r>
              <w:t>项目名称</w:t>
            </w:r>
          </w:p>
        </w:tc>
        <w:tc>
          <w:tcPr>
            <w:tcW w:w="4422" w:type="dxa"/>
            <w:gridSpan w:val="3"/>
            <w:vAlign w:val="center"/>
          </w:tcPr>
          <w:p>
            <w:pPr>
              <w:pStyle w:val="10"/>
            </w:pPr>
            <w:r>
              <w:t>怀财字【2024】7号 人才信息岗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72.00</w:t>
            </w:r>
          </w:p>
        </w:tc>
        <w:tc>
          <w:tcPr>
            <w:tcW w:w="1587" w:type="dxa"/>
            <w:vAlign w:val="center"/>
          </w:tcPr>
          <w:p>
            <w:pPr>
              <w:pStyle w:val="11"/>
            </w:pPr>
            <w:r>
              <w:t>其中：财政    资金</w:t>
            </w:r>
          </w:p>
        </w:tc>
        <w:tc>
          <w:tcPr>
            <w:tcW w:w="1304" w:type="dxa"/>
            <w:vAlign w:val="center"/>
          </w:tcPr>
          <w:p>
            <w:pPr>
              <w:pStyle w:val="10"/>
            </w:pPr>
            <w:r>
              <w:t>72.00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用于建设怀来国际高端人才信息港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1.1.建设怀来国际高端人才信息港；2.成立产业人才联盟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举办高层次人才活动场次</w:t>
            </w:r>
          </w:p>
        </w:tc>
        <w:tc>
          <w:tcPr>
            <w:tcW w:w="2891" w:type="dxa"/>
            <w:vAlign w:val="center"/>
          </w:tcPr>
          <w:p>
            <w:pPr>
              <w:pStyle w:val="10"/>
            </w:pPr>
            <w:r>
              <w:t>举办高层次人才引进、论坛等活动场次</w:t>
            </w:r>
          </w:p>
        </w:tc>
        <w:tc>
          <w:tcPr>
            <w:tcW w:w="1276" w:type="dxa"/>
            <w:vAlign w:val="center"/>
          </w:tcPr>
          <w:p>
            <w:pPr>
              <w:pStyle w:val="10"/>
            </w:pPr>
            <w:r>
              <w:t>≥3次</w:t>
            </w:r>
          </w:p>
        </w:tc>
        <w:tc>
          <w:tcPr>
            <w:tcW w:w="1843" w:type="dxa"/>
            <w:vAlign w:val="center"/>
          </w:tcPr>
          <w:p>
            <w:pPr>
              <w:pStyle w:val="10"/>
            </w:pPr>
            <w:r>
              <w:t>关于印发《张家口产业人才领跑计划》的通知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质量达标率</w:t>
            </w:r>
          </w:p>
        </w:tc>
        <w:tc>
          <w:tcPr>
            <w:tcW w:w="2891" w:type="dxa"/>
            <w:vAlign w:val="center"/>
          </w:tcPr>
          <w:p>
            <w:pPr>
              <w:pStyle w:val="10"/>
            </w:pPr>
            <w:r>
              <w:t>符合条件的人才与引进骨干人才数量的比率</w:t>
            </w:r>
          </w:p>
        </w:tc>
        <w:tc>
          <w:tcPr>
            <w:tcW w:w="1276" w:type="dxa"/>
            <w:vAlign w:val="center"/>
          </w:tcPr>
          <w:p>
            <w:pPr>
              <w:pStyle w:val="10"/>
            </w:pPr>
            <w:r>
              <w:t>≥90%</w:t>
            </w:r>
          </w:p>
        </w:tc>
        <w:tc>
          <w:tcPr>
            <w:tcW w:w="1843" w:type="dxa"/>
            <w:vAlign w:val="center"/>
          </w:tcPr>
          <w:p>
            <w:pPr>
              <w:pStyle w:val="10"/>
            </w:pPr>
            <w:r>
              <w:t>关于印发《张家口产业人才领跑计划》的通知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资金支付率</w:t>
            </w:r>
          </w:p>
        </w:tc>
        <w:tc>
          <w:tcPr>
            <w:tcW w:w="2891" w:type="dxa"/>
            <w:vAlign w:val="center"/>
          </w:tcPr>
          <w:p>
            <w:pPr>
              <w:pStyle w:val="10"/>
            </w:pPr>
            <w:r>
              <w:t>资金支付率</w:t>
            </w:r>
          </w:p>
        </w:tc>
        <w:tc>
          <w:tcPr>
            <w:tcW w:w="1276" w:type="dxa"/>
            <w:vAlign w:val="center"/>
          </w:tcPr>
          <w:p>
            <w:pPr>
              <w:pStyle w:val="10"/>
            </w:pPr>
            <w:r>
              <w:t>100%</w:t>
            </w:r>
          </w:p>
        </w:tc>
        <w:tc>
          <w:tcPr>
            <w:tcW w:w="1843" w:type="dxa"/>
            <w:vAlign w:val="center"/>
          </w:tcPr>
          <w:p>
            <w:pPr>
              <w:pStyle w:val="10"/>
            </w:pPr>
            <w:r>
              <w:t>关于印发《张家口产业人才领跑计划》的通知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≤72万元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促进人才交流及本地经济发展</w:t>
            </w:r>
          </w:p>
        </w:tc>
        <w:tc>
          <w:tcPr>
            <w:tcW w:w="2891" w:type="dxa"/>
            <w:vAlign w:val="center"/>
          </w:tcPr>
          <w:p>
            <w:pPr>
              <w:pStyle w:val="10"/>
            </w:pPr>
            <w:r>
              <w:t>促进人才交流及本地经济发展</w:t>
            </w:r>
          </w:p>
        </w:tc>
        <w:tc>
          <w:tcPr>
            <w:tcW w:w="1276" w:type="dxa"/>
            <w:vAlign w:val="center"/>
          </w:tcPr>
          <w:p>
            <w:pPr>
              <w:pStyle w:val="10"/>
            </w:pPr>
            <w:r>
              <w:t>得到提高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引进的高端人才的满意度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社区党建经费绩效目标表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13073024P00052310001F</w:t>
            </w:r>
          </w:p>
        </w:tc>
        <w:tc>
          <w:tcPr>
            <w:tcW w:w="1587" w:type="dxa"/>
            <w:vAlign w:val="center"/>
          </w:tcPr>
          <w:p>
            <w:pPr>
              <w:pStyle w:val="11"/>
            </w:pPr>
            <w:r>
              <w:t>项目名称</w:t>
            </w:r>
          </w:p>
        </w:tc>
        <w:tc>
          <w:tcPr>
            <w:tcW w:w="4422" w:type="dxa"/>
            <w:gridSpan w:val="3"/>
            <w:vAlign w:val="center"/>
          </w:tcPr>
          <w:p>
            <w:pPr>
              <w:pStyle w:val="10"/>
            </w:pPr>
            <w:r>
              <w:t>怀财字【2024】7号 社区党建经费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27.00</w:t>
            </w:r>
          </w:p>
        </w:tc>
        <w:tc>
          <w:tcPr>
            <w:tcW w:w="1587" w:type="dxa"/>
            <w:vAlign w:val="center"/>
          </w:tcPr>
          <w:p>
            <w:pPr>
              <w:pStyle w:val="11"/>
            </w:pPr>
            <w:r>
              <w:t>其中：财政    资金</w:t>
            </w:r>
          </w:p>
        </w:tc>
        <w:tc>
          <w:tcPr>
            <w:tcW w:w="1304" w:type="dxa"/>
            <w:vAlign w:val="center"/>
          </w:tcPr>
          <w:p>
            <w:pPr>
              <w:pStyle w:val="10"/>
            </w:pPr>
            <w:r>
              <w:t>27.00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社区党组织建设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1.1.社区党组织战斗堡垒作用；2.社区党组织建设完善</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社区党组织建设覆盖率</w:t>
            </w:r>
          </w:p>
        </w:tc>
        <w:tc>
          <w:tcPr>
            <w:tcW w:w="2891" w:type="dxa"/>
            <w:vAlign w:val="center"/>
          </w:tcPr>
          <w:p>
            <w:pPr>
              <w:pStyle w:val="10"/>
            </w:pPr>
            <w:r>
              <w:t>社区党组织建设覆盖率</w:t>
            </w:r>
          </w:p>
        </w:tc>
        <w:tc>
          <w:tcPr>
            <w:tcW w:w="1276" w:type="dxa"/>
            <w:vAlign w:val="center"/>
          </w:tcPr>
          <w:p>
            <w:pPr>
              <w:pStyle w:val="10"/>
            </w:pPr>
            <w:r>
              <w:t>≥90%</w:t>
            </w:r>
          </w:p>
        </w:tc>
        <w:tc>
          <w:tcPr>
            <w:tcW w:w="1843" w:type="dxa"/>
            <w:vAlign w:val="center"/>
          </w:tcPr>
          <w:p>
            <w:pPr>
              <w:pStyle w:val="10"/>
            </w:pPr>
            <w:r>
              <w:t>社区党组织建设覆盖率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社区党建规范化建设质量</w:t>
            </w:r>
          </w:p>
        </w:tc>
        <w:tc>
          <w:tcPr>
            <w:tcW w:w="2891" w:type="dxa"/>
            <w:vAlign w:val="center"/>
          </w:tcPr>
          <w:p>
            <w:pPr>
              <w:pStyle w:val="10"/>
            </w:pPr>
            <w:r>
              <w:t>社区党建规范化建设质量</w:t>
            </w:r>
          </w:p>
        </w:tc>
        <w:tc>
          <w:tcPr>
            <w:tcW w:w="1276" w:type="dxa"/>
            <w:vAlign w:val="center"/>
          </w:tcPr>
          <w:p>
            <w:pPr>
              <w:pStyle w:val="10"/>
            </w:pPr>
            <w:r>
              <w:t>≥90%</w:t>
            </w:r>
          </w:p>
        </w:tc>
        <w:tc>
          <w:tcPr>
            <w:tcW w:w="1843" w:type="dxa"/>
            <w:vAlign w:val="center"/>
          </w:tcPr>
          <w:p>
            <w:pPr>
              <w:pStyle w:val="10"/>
            </w:pPr>
            <w:r>
              <w:t>社区党建规范化建设质量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社区党建规范化建设完成时间</w:t>
            </w:r>
          </w:p>
        </w:tc>
        <w:tc>
          <w:tcPr>
            <w:tcW w:w="2891" w:type="dxa"/>
            <w:vAlign w:val="center"/>
          </w:tcPr>
          <w:p>
            <w:pPr>
              <w:pStyle w:val="10"/>
            </w:pPr>
            <w:r>
              <w:t>社区党建规范化建设完成时间</w:t>
            </w:r>
          </w:p>
        </w:tc>
        <w:tc>
          <w:tcPr>
            <w:tcW w:w="1276" w:type="dxa"/>
            <w:vAlign w:val="center"/>
          </w:tcPr>
          <w:p>
            <w:pPr>
              <w:pStyle w:val="10"/>
            </w:pPr>
            <w:r>
              <w:t>社区党建规范化建设完成时间</w:t>
            </w:r>
          </w:p>
        </w:tc>
        <w:tc>
          <w:tcPr>
            <w:tcW w:w="1843" w:type="dxa"/>
            <w:vAlign w:val="center"/>
          </w:tcPr>
          <w:p>
            <w:pPr>
              <w:pStyle w:val="10"/>
            </w:pPr>
            <w:r>
              <w:t>社区党建规范化建设完成时间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按相关文件要求进行社区党建</w:t>
            </w:r>
          </w:p>
        </w:tc>
        <w:tc>
          <w:tcPr>
            <w:tcW w:w="2891" w:type="dxa"/>
            <w:vAlign w:val="center"/>
          </w:tcPr>
          <w:p>
            <w:pPr>
              <w:pStyle w:val="10"/>
            </w:pPr>
            <w:r>
              <w:t>按相关文件要求进行社区党建</w:t>
            </w:r>
          </w:p>
        </w:tc>
        <w:tc>
          <w:tcPr>
            <w:tcW w:w="1276" w:type="dxa"/>
            <w:vAlign w:val="center"/>
          </w:tcPr>
          <w:p>
            <w:pPr>
              <w:pStyle w:val="10"/>
            </w:pPr>
            <w:r>
              <w:t>按相关文件要求进行社区党建</w:t>
            </w:r>
          </w:p>
        </w:tc>
        <w:tc>
          <w:tcPr>
            <w:tcW w:w="1843" w:type="dxa"/>
            <w:vAlign w:val="center"/>
          </w:tcPr>
          <w:p>
            <w:pPr>
              <w:pStyle w:val="10"/>
            </w:pPr>
            <w:r>
              <w:t>社区党建规范化建设及标准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社区服务规范化</w:t>
            </w:r>
          </w:p>
        </w:tc>
        <w:tc>
          <w:tcPr>
            <w:tcW w:w="2891" w:type="dxa"/>
            <w:vAlign w:val="center"/>
          </w:tcPr>
          <w:p>
            <w:pPr>
              <w:pStyle w:val="10"/>
            </w:pPr>
            <w:r>
              <w:t>社区服务规范化</w:t>
            </w:r>
          </w:p>
        </w:tc>
        <w:tc>
          <w:tcPr>
            <w:tcW w:w="1276" w:type="dxa"/>
            <w:vAlign w:val="center"/>
          </w:tcPr>
          <w:p>
            <w:pPr>
              <w:pStyle w:val="10"/>
            </w:pPr>
            <w:r>
              <w:t>≥80%</w:t>
            </w:r>
          </w:p>
        </w:tc>
        <w:tc>
          <w:tcPr>
            <w:tcW w:w="1843" w:type="dxa"/>
            <w:vAlign w:val="center"/>
          </w:tcPr>
          <w:p>
            <w:pPr>
              <w:pStyle w:val="10"/>
            </w:pPr>
            <w:r>
              <w:t>社区服务规范化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社区群众满意度</w:t>
            </w:r>
          </w:p>
        </w:tc>
        <w:tc>
          <w:tcPr>
            <w:tcW w:w="1276" w:type="dxa"/>
            <w:vAlign w:val="center"/>
          </w:tcPr>
          <w:p>
            <w:pPr>
              <w:pStyle w:val="10"/>
            </w:pPr>
            <w:r>
              <w:t>≥90%</w:t>
            </w:r>
          </w:p>
        </w:tc>
        <w:tc>
          <w:tcPr>
            <w:tcW w:w="1843" w:type="dxa"/>
            <w:vAlign w:val="center"/>
          </w:tcPr>
          <w:p>
            <w:pPr>
              <w:pStyle w:val="10"/>
            </w:pPr>
            <w:r>
              <w:t>社区群众满意度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夕阳红艺术团维修改造排练厅、演艺厅资金绩效目标表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13073024P000534100020</w:t>
            </w:r>
          </w:p>
        </w:tc>
        <w:tc>
          <w:tcPr>
            <w:tcW w:w="1587" w:type="dxa"/>
            <w:vAlign w:val="center"/>
          </w:tcPr>
          <w:p>
            <w:pPr>
              <w:pStyle w:val="11"/>
            </w:pPr>
            <w:r>
              <w:t>项目名称</w:t>
            </w:r>
          </w:p>
        </w:tc>
        <w:tc>
          <w:tcPr>
            <w:tcW w:w="4422" w:type="dxa"/>
            <w:gridSpan w:val="3"/>
            <w:vAlign w:val="center"/>
          </w:tcPr>
          <w:p>
            <w:pPr>
              <w:pStyle w:val="10"/>
            </w:pPr>
            <w:r>
              <w:t>怀财字【2024】7号 夕阳红艺术团维修改造排练厅、演艺厅资金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维修改造夕阳红艺术团排练厅、演艺厅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1.为保证活动的正常开展</w:t>
            </w:r>
          </w:p>
          <w:p>
            <w:pPr>
              <w:pStyle w:val="10"/>
            </w:pPr>
            <w:r>
              <w:t>2.为老干部提供更加方便、适用的活动环境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文化送温暖演出场次</w:t>
            </w:r>
          </w:p>
        </w:tc>
        <w:tc>
          <w:tcPr>
            <w:tcW w:w="2891" w:type="dxa"/>
            <w:vAlign w:val="center"/>
          </w:tcPr>
          <w:p>
            <w:pPr>
              <w:pStyle w:val="10"/>
            </w:pPr>
            <w:r>
              <w:t>文化送温暖演出场次</w:t>
            </w:r>
          </w:p>
        </w:tc>
        <w:tc>
          <w:tcPr>
            <w:tcW w:w="1276" w:type="dxa"/>
            <w:vAlign w:val="center"/>
          </w:tcPr>
          <w:p>
            <w:pPr>
              <w:pStyle w:val="10"/>
            </w:pPr>
            <w:r>
              <w:t>≥3场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夕阳红艺术团维修改造排练厅、演艺厅财政拨款</w:t>
            </w:r>
            <w:r>
              <w:tab/>
            </w:r>
            <w:r>
              <w:tab/>
            </w:r>
            <w:r>
              <w:tab/>
            </w:r>
          </w:p>
          <w:p>
            <w:pPr>
              <w:pStyle w:val="10"/>
            </w:pPr>
            <w:r>
              <w:t>专款专用情况</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按时完工</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≤35万元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进一步提升</w:t>
            </w:r>
          </w:p>
        </w:tc>
        <w:tc>
          <w:tcPr>
            <w:tcW w:w="1843" w:type="dxa"/>
            <w:vAlign w:val="center"/>
          </w:tcPr>
          <w:p>
            <w:pPr>
              <w:pStyle w:val="10"/>
            </w:pPr>
            <w:r>
              <w:t>项目实现功能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离退休老干部满意度</w:t>
            </w:r>
          </w:p>
        </w:tc>
        <w:tc>
          <w:tcPr>
            <w:tcW w:w="2891" w:type="dxa"/>
            <w:vAlign w:val="center"/>
          </w:tcPr>
          <w:p>
            <w:pPr>
              <w:pStyle w:val="10"/>
            </w:pPr>
            <w:r>
              <w:t>离退休老干部满意度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业务费绩效目标表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13073024P00053710001D</w:t>
            </w:r>
          </w:p>
        </w:tc>
        <w:tc>
          <w:tcPr>
            <w:tcW w:w="1587" w:type="dxa"/>
            <w:vAlign w:val="center"/>
          </w:tcPr>
          <w:p>
            <w:pPr>
              <w:pStyle w:val="11"/>
            </w:pPr>
            <w:r>
              <w:t>项目名称</w:t>
            </w:r>
          </w:p>
        </w:tc>
        <w:tc>
          <w:tcPr>
            <w:tcW w:w="4422"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8.40</w:t>
            </w:r>
          </w:p>
        </w:tc>
        <w:tc>
          <w:tcPr>
            <w:tcW w:w="1587" w:type="dxa"/>
            <w:vAlign w:val="center"/>
          </w:tcPr>
          <w:p>
            <w:pPr>
              <w:pStyle w:val="11"/>
            </w:pPr>
            <w:r>
              <w:t>其中：财政    资金</w:t>
            </w:r>
          </w:p>
        </w:tc>
        <w:tc>
          <w:tcPr>
            <w:tcW w:w="1304" w:type="dxa"/>
            <w:vAlign w:val="center"/>
          </w:tcPr>
          <w:p>
            <w:pPr>
              <w:pStyle w:val="10"/>
            </w:pPr>
            <w:r>
              <w:t>8.40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单位正常运行所需业务费用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1.单位正常运行，相关组织工作能够正常顺利开展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保障人数</w:t>
            </w:r>
          </w:p>
        </w:tc>
        <w:tc>
          <w:tcPr>
            <w:tcW w:w="2891" w:type="dxa"/>
            <w:vAlign w:val="center"/>
          </w:tcPr>
          <w:p>
            <w:pPr>
              <w:pStyle w:val="10"/>
            </w:pPr>
            <w:r>
              <w:t>组织部机关工作人员人数</w:t>
            </w:r>
          </w:p>
        </w:tc>
        <w:tc>
          <w:tcPr>
            <w:tcW w:w="1276" w:type="dxa"/>
            <w:vAlign w:val="center"/>
          </w:tcPr>
          <w:p>
            <w:pPr>
              <w:pStyle w:val="10"/>
            </w:pPr>
            <w:r>
              <w:t>39人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保障运转率</w:t>
            </w:r>
          </w:p>
        </w:tc>
        <w:tc>
          <w:tcPr>
            <w:tcW w:w="2891" w:type="dxa"/>
            <w:vAlign w:val="center"/>
          </w:tcPr>
          <w:p>
            <w:pPr>
              <w:pStyle w:val="10"/>
            </w:pPr>
            <w:r>
              <w:t>保障综合事务管理工作正常运行</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经费保障及时性</w:t>
            </w:r>
          </w:p>
        </w:tc>
        <w:tc>
          <w:tcPr>
            <w:tcW w:w="2891" w:type="dxa"/>
            <w:vAlign w:val="center"/>
          </w:tcPr>
          <w:p>
            <w:pPr>
              <w:pStyle w:val="10"/>
            </w:pPr>
            <w:r>
              <w:t>经费保障及时性</w:t>
            </w:r>
          </w:p>
        </w:tc>
        <w:tc>
          <w:tcPr>
            <w:tcW w:w="1276" w:type="dxa"/>
            <w:vAlign w:val="center"/>
          </w:tcPr>
          <w:p>
            <w:pPr>
              <w:pStyle w:val="10"/>
            </w:pPr>
            <w:r>
              <w:t>2024年12月底前完成</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≤8.4万元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机关党建水平</w:t>
            </w:r>
          </w:p>
        </w:tc>
        <w:tc>
          <w:tcPr>
            <w:tcW w:w="2891" w:type="dxa"/>
            <w:vAlign w:val="center"/>
          </w:tcPr>
          <w:p>
            <w:pPr>
              <w:pStyle w:val="10"/>
            </w:pPr>
            <w:r>
              <w:t>机关党建水平</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机关工作人员满意度</w:t>
            </w:r>
          </w:p>
        </w:tc>
        <w:tc>
          <w:tcPr>
            <w:tcW w:w="2891" w:type="dxa"/>
            <w:vAlign w:val="center"/>
          </w:tcPr>
          <w:p>
            <w:pPr>
              <w:pStyle w:val="10"/>
            </w:pPr>
            <w:r>
              <w:t>机关工作人员满意度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驻村工作经费绩效目标表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13073024P000535100012</w:t>
            </w:r>
          </w:p>
        </w:tc>
        <w:tc>
          <w:tcPr>
            <w:tcW w:w="1587" w:type="dxa"/>
            <w:vAlign w:val="center"/>
          </w:tcPr>
          <w:p>
            <w:pPr>
              <w:pStyle w:val="11"/>
            </w:pPr>
            <w:r>
              <w:t>项目名称</w:t>
            </w:r>
          </w:p>
        </w:tc>
        <w:tc>
          <w:tcPr>
            <w:tcW w:w="4422" w:type="dxa"/>
            <w:gridSpan w:val="3"/>
            <w:vAlign w:val="center"/>
          </w:tcPr>
          <w:p>
            <w:pPr>
              <w:pStyle w:val="10"/>
            </w:pPr>
            <w:r>
              <w:t>怀财字【2024】7号 驻村工作经费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对乡村振兴驻村工作队的补助支出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1.乡村振兴工作顺利开展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组织部驻村工作队数量</w:t>
            </w:r>
          </w:p>
        </w:tc>
        <w:tc>
          <w:tcPr>
            <w:tcW w:w="2891" w:type="dxa"/>
            <w:vAlign w:val="center"/>
          </w:tcPr>
          <w:p>
            <w:pPr>
              <w:pStyle w:val="10"/>
            </w:pPr>
            <w:r>
              <w:t>组织部驻村工作队数量</w:t>
            </w:r>
          </w:p>
        </w:tc>
        <w:tc>
          <w:tcPr>
            <w:tcW w:w="1276" w:type="dxa"/>
            <w:vAlign w:val="center"/>
          </w:tcPr>
          <w:p>
            <w:pPr>
              <w:pStyle w:val="10"/>
            </w:pPr>
            <w:r>
              <w:t>1个</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工作按时推进</w:t>
            </w:r>
          </w:p>
        </w:tc>
        <w:tc>
          <w:tcPr>
            <w:tcW w:w="2891" w:type="dxa"/>
            <w:vAlign w:val="center"/>
          </w:tcPr>
          <w:p>
            <w:pPr>
              <w:pStyle w:val="10"/>
            </w:pPr>
            <w:r>
              <w:t>工作按时推进</w:t>
            </w:r>
          </w:p>
        </w:tc>
        <w:tc>
          <w:tcPr>
            <w:tcW w:w="1276" w:type="dxa"/>
            <w:vAlign w:val="center"/>
          </w:tcPr>
          <w:p>
            <w:pPr>
              <w:pStyle w:val="10"/>
            </w:pPr>
            <w:r>
              <w:t>按时推进</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资金及时支付</w:t>
            </w:r>
          </w:p>
        </w:tc>
        <w:tc>
          <w:tcPr>
            <w:tcW w:w="2891" w:type="dxa"/>
            <w:vAlign w:val="center"/>
          </w:tcPr>
          <w:p>
            <w:pPr>
              <w:pStyle w:val="10"/>
            </w:pPr>
            <w:r>
              <w:t>资金及时支付</w:t>
            </w:r>
          </w:p>
        </w:tc>
        <w:tc>
          <w:tcPr>
            <w:tcW w:w="1276" w:type="dxa"/>
            <w:vAlign w:val="center"/>
          </w:tcPr>
          <w:p>
            <w:pPr>
              <w:pStyle w:val="10"/>
            </w:pPr>
            <w:r>
              <w:t>及时支付</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≤5万元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乡村振兴工作得到有效保障</w:t>
            </w:r>
          </w:p>
        </w:tc>
        <w:tc>
          <w:tcPr>
            <w:tcW w:w="2891" w:type="dxa"/>
            <w:vAlign w:val="center"/>
          </w:tcPr>
          <w:p>
            <w:pPr>
              <w:pStyle w:val="10"/>
            </w:pPr>
            <w:r>
              <w:t>乡村振兴工作得到有效保障</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19.冀财行【2023】88号 关于提前下达2024的通知资金下派选调生到村工作中央财政补助绩效目标表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13073024P000002100028</w:t>
            </w:r>
          </w:p>
        </w:tc>
        <w:tc>
          <w:tcPr>
            <w:tcW w:w="1587" w:type="dxa"/>
            <w:vAlign w:val="center"/>
          </w:tcPr>
          <w:p>
            <w:pPr>
              <w:pStyle w:val="11"/>
            </w:pPr>
            <w:r>
              <w:t>项目名称</w:t>
            </w:r>
          </w:p>
        </w:tc>
        <w:tc>
          <w:tcPr>
            <w:tcW w:w="4422" w:type="dxa"/>
            <w:gridSpan w:val="3"/>
            <w:vAlign w:val="center"/>
          </w:tcPr>
          <w:p>
            <w:pPr>
              <w:pStyle w:val="10"/>
            </w:pPr>
            <w:r>
              <w:t>冀财行【2023】88号 关于提前下达2024的通知资金下派选调生到村工作中央财政补助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13.93</w:t>
            </w:r>
          </w:p>
        </w:tc>
        <w:tc>
          <w:tcPr>
            <w:tcW w:w="1587" w:type="dxa"/>
            <w:vAlign w:val="center"/>
          </w:tcPr>
          <w:p>
            <w:pPr>
              <w:pStyle w:val="11"/>
            </w:pPr>
            <w:r>
              <w:t>其中：财政    资金</w:t>
            </w:r>
          </w:p>
        </w:tc>
        <w:tc>
          <w:tcPr>
            <w:tcW w:w="1304" w:type="dxa"/>
            <w:vAlign w:val="center"/>
          </w:tcPr>
          <w:p>
            <w:pPr>
              <w:pStyle w:val="10"/>
            </w:pPr>
            <w:r>
              <w:t>13.93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保障到村任职选调生各项补助支出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1.加强对到村任职选调生的教育培训，按要求组织开展国情调研，组织他们多参与化解矛盾和问题，让他们在基层真正经受实践锻炼。</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帮助补贴对象人数占应保人数之比</w:t>
            </w:r>
          </w:p>
        </w:tc>
        <w:tc>
          <w:tcPr>
            <w:tcW w:w="2891" w:type="dxa"/>
            <w:vAlign w:val="center"/>
          </w:tcPr>
          <w:p>
            <w:pPr>
              <w:pStyle w:val="10"/>
            </w:pPr>
            <w:r>
              <w:t>帮助补贴对象人数占应保人数之比</w:t>
            </w:r>
          </w:p>
        </w:tc>
        <w:tc>
          <w:tcPr>
            <w:tcW w:w="1276" w:type="dxa"/>
            <w:vAlign w:val="center"/>
          </w:tcPr>
          <w:p>
            <w:pPr>
              <w:pStyle w:val="10"/>
            </w:pPr>
            <w:r>
              <w:t>100%</w:t>
            </w:r>
          </w:p>
        </w:tc>
        <w:tc>
          <w:tcPr>
            <w:tcW w:w="1843" w:type="dxa"/>
            <w:vAlign w:val="center"/>
          </w:tcPr>
          <w:p>
            <w:pPr>
              <w:pStyle w:val="10"/>
            </w:pPr>
            <w:r>
              <w:t>冀财行[2023]88号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资金发放覆盖率</w:t>
            </w:r>
          </w:p>
        </w:tc>
        <w:tc>
          <w:tcPr>
            <w:tcW w:w="2891" w:type="dxa"/>
            <w:vAlign w:val="center"/>
          </w:tcPr>
          <w:p>
            <w:pPr>
              <w:pStyle w:val="10"/>
            </w:pPr>
            <w:r>
              <w:t>实际发放占计划发放人数的比率</w:t>
            </w:r>
          </w:p>
        </w:tc>
        <w:tc>
          <w:tcPr>
            <w:tcW w:w="1276" w:type="dxa"/>
            <w:vAlign w:val="center"/>
          </w:tcPr>
          <w:p>
            <w:pPr>
              <w:pStyle w:val="10"/>
            </w:pPr>
            <w:r>
              <w:t>100%</w:t>
            </w:r>
          </w:p>
        </w:tc>
        <w:tc>
          <w:tcPr>
            <w:tcW w:w="1843" w:type="dxa"/>
            <w:vAlign w:val="center"/>
          </w:tcPr>
          <w:p>
            <w:pPr>
              <w:pStyle w:val="10"/>
            </w:pPr>
            <w:r>
              <w:t>冀财行[2023]88号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保证补助资金及时下发</w:t>
            </w:r>
          </w:p>
        </w:tc>
        <w:tc>
          <w:tcPr>
            <w:tcW w:w="2891" w:type="dxa"/>
            <w:vAlign w:val="center"/>
          </w:tcPr>
          <w:p>
            <w:pPr>
              <w:pStyle w:val="10"/>
            </w:pPr>
            <w:r>
              <w:t>保证补助资金及时下发</w:t>
            </w:r>
          </w:p>
        </w:tc>
        <w:tc>
          <w:tcPr>
            <w:tcW w:w="1276" w:type="dxa"/>
            <w:vAlign w:val="center"/>
          </w:tcPr>
          <w:p>
            <w:pPr>
              <w:pStyle w:val="10"/>
            </w:pPr>
            <w:r>
              <w:t>补助资金及时下发</w:t>
            </w:r>
          </w:p>
        </w:tc>
        <w:tc>
          <w:tcPr>
            <w:tcW w:w="1843" w:type="dxa"/>
            <w:vAlign w:val="center"/>
          </w:tcPr>
          <w:p>
            <w:pPr>
              <w:pStyle w:val="10"/>
            </w:pPr>
            <w:r>
              <w:t>冀财行[2023]88号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≤13.93</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农村基层党建工作水平逐步提高</w:t>
            </w:r>
          </w:p>
        </w:tc>
        <w:tc>
          <w:tcPr>
            <w:tcW w:w="2891" w:type="dxa"/>
            <w:vAlign w:val="center"/>
          </w:tcPr>
          <w:p>
            <w:pPr>
              <w:pStyle w:val="10"/>
            </w:pPr>
            <w:r>
              <w:t>农村基层党建工作水平逐步提高</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选调生满意度</w:t>
            </w:r>
          </w:p>
        </w:tc>
        <w:tc>
          <w:tcPr>
            <w:tcW w:w="2891" w:type="dxa"/>
            <w:vAlign w:val="center"/>
          </w:tcPr>
          <w:p>
            <w:pPr>
              <w:pStyle w:val="10"/>
            </w:pPr>
            <w:r>
              <w:t>通过调查问卷中满意人数占调查总人数的比率</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20.老干部局办公楼运行费绩效目标表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13073024P00049110001Y</w:t>
            </w:r>
          </w:p>
        </w:tc>
        <w:tc>
          <w:tcPr>
            <w:tcW w:w="1587" w:type="dxa"/>
            <w:vAlign w:val="center"/>
          </w:tcPr>
          <w:p>
            <w:pPr>
              <w:pStyle w:val="11"/>
            </w:pPr>
            <w:r>
              <w:t>项目名称</w:t>
            </w:r>
          </w:p>
        </w:tc>
        <w:tc>
          <w:tcPr>
            <w:tcW w:w="4422" w:type="dxa"/>
            <w:gridSpan w:val="3"/>
            <w:vAlign w:val="center"/>
          </w:tcPr>
          <w:p>
            <w:pPr>
              <w:pStyle w:val="10"/>
            </w:pPr>
            <w:r>
              <w:t>老干部局办公楼运行费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保障老干部局大楼正常运行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1.保障老干部局大楼正常运行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单位个数</w:t>
            </w:r>
          </w:p>
        </w:tc>
        <w:tc>
          <w:tcPr>
            <w:tcW w:w="2891" w:type="dxa"/>
            <w:vAlign w:val="center"/>
          </w:tcPr>
          <w:p>
            <w:pPr>
              <w:pStyle w:val="10"/>
            </w:pPr>
            <w:r>
              <w:t>经费保障老干部局办公楼运转</w:t>
            </w:r>
          </w:p>
        </w:tc>
        <w:tc>
          <w:tcPr>
            <w:tcW w:w="1276" w:type="dxa"/>
            <w:vAlign w:val="center"/>
          </w:tcPr>
          <w:p>
            <w:pPr>
              <w:pStyle w:val="10"/>
            </w:pPr>
            <w:r>
              <w:t>1栋</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大楼正常运行率</w:t>
            </w:r>
          </w:p>
        </w:tc>
        <w:tc>
          <w:tcPr>
            <w:tcW w:w="2891" w:type="dxa"/>
            <w:vAlign w:val="center"/>
          </w:tcPr>
          <w:p>
            <w:pPr>
              <w:pStyle w:val="10"/>
            </w:pPr>
            <w:r>
              <w:t>保障老干部局大楼正常运行</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各项工作按要求及时完成</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正常运行成本</w:t>
            </w:r>
          </w:p>
        </w:tc>
        <w:tc>
          <w:tcPr>
            <w:tcW w:w="2891" w:type="dxa"/>
            <w:vAlign w:val="center"/>
          </w:tcPr>
          <w:p>
            <w:pPr>
              <w:pStyle w:val="10"/>
            </w:pPr>
            <w:r>
              <w:t>老干部局大楼运行所需成本情况</w:t>
            </w:r>
          </w:p>
        </w:tc>
        <w:tc>
          <w:tcPr>
            <w:tcW w:w="1276" w:type="dxa"/>
            <w:vAlign w:val="center"/>
          </w:tcPr>
          <w:p>
            <w:pPr>
              <w:pStyle w:val="10"/>
            </w:pPr>
            <w:r>
              <w:t>≤5万元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提升老干部幸福指数</w:t>
            </w:r>
          </w:p>
        </w:tc>
        <w:tc>
          <w:tcPr>
            <w:tcW w:w="2891" w:type="dxa"/>
            <w:vAlign w:val="center"/>
          </w:tcPr>
          <w:p>
            <w:pPr>
              <w:pStyle w:val="10"/>
            </w:pPr>
            <w:r>
              <w:t>提升老干部幸福指数</w:t>
            </w:r>
          </w:p>
        </w:tc>
        <w:tc>
          <w:tcPr>
            <w:tcW w:w="1276" w:type="dxa"/>
            <w:vAlign w:val="center"/>
          </w:tcPr>
          <w:p>
            <w:pPr>
              <w:pStyle w:val="10"/>
            </w:pPr>
            <w:r>
              <w:t>有所提升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离退休老干部满意度</w:t>
            </w:r>
          </w:p>
        </w:tc>
        <w:tc>
          <w:tcPr>
            <w:tcW w:w="2891" w:type="dxa"/>
            <w:vAlign w:val="center"/>
          </w:tcPr>
          <w:p>
            <w:pPr>
              <w:pStyle w:val="10"/>
            </w:pPr>
            <w:r>
              <w:t>离退休老干部基本满意程度</w:t>
            </w:r>
          </w:p>
        </w:tc>
        <w:tc>
          <w:tcPr>
            <w:tcW w:w="1276" w:type="dxa"/>
            <w:vAlign w:val="center"/>
          </w:tcPr>
          <w:p>
            <w:pPr>
              <w:pStyle w:val="10"/>
            </w:pPr>
            <w:r>
              <w:t>≥90%</w:t>
            </w:r>
          </w:p>
        </w:tc>
        <w:tc>
          <w:tcPr>
            <w:tcW w:w="1843" w:type="dxa"/>
            <w:vAlign w:val="center"/>
          </w:tcPr>
          <w:p>
            <w:pPr>
              <w:pStyle w:val="10"/>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ljYjY4OWFiYTI1ZTNjNDJjMjhhZmJkMjEwNjkyZGEifQ=="/>
  </w:docVars>
  <w:rsids>
    <w:rsidRoot w:val="005644D5"/>
    <w:rsid w:val="00107B1E"/>
    <w:rsid w:val="005644D5"/>
    <w:rsid w:val="00600C69"/>
    <w:rsid w:val="08476D3E"/>
    <w:rsid w:val="18B11BFF"/>
    <w:rsid w:val="2CE7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2024-03-26T16:08:17Z</dcterms:created>
  <dcterms:modified xsi:type="dcterms:W3CDTF">2024-03-26T08:08:17Z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2024-03-26T16:08:18Z</dcterms:created>
  <dcterms:modified xsi:type="dcterms:W3CDTF">2024-03-26T08:08:18Z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2024-03-26T16:08:10Z</dcterms:created>
  <dcterms:modified xsi:type="dcterms:W3CDTF">2024-03-26T08:08:10Z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2024-03-26T16:08:17Z</dcterms:created>
  <dcterms:modified xsi:type="dcterms:W3CDTF">2024-03-26T08:08:17Z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2024-03-26T16:08:10Z</dcterms:created>
  <dcterms:modified xsi:type="dcterms:W3CDTF">2024-03-26T08:08:10Z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2024-03-26T16:08:18Z</dcterms:created>
  <dcterms:modified xsi:type="dcterms:W3CDTF">2024-03-26T08:08:18Z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2024-03-26T16:08:11Z</dcterms:created>
  <dcterms:modified xsi:type="dcterms:W3CDTF">2024-03-26T08:08:11Z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2024-03-26T16:08:10Z</dcterms:created>
  <dcterms:modified xsi:type="dcterms:W3CDTF">2024-03-26T08:08:10Z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2024-03-26T16:08:12Z</dcterms:created>
  <dcterms:modified xsi:type="dcterms:W3CDTF">2024-03-26T08:08:12Z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2024-03-26T16:08:18Z</dcterms:created>
  <dcterms:modified xsi:type="dcterms:W3CDTF">2024-03-26T08:08:18Z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FA6A596-CA24-4565-A566-1A1B0240245F}">
  <ds:schemaRefs/>
</ds:datastoreItem>
</file>

<file path=customXml/itemProps10.xml><?xml version="1.0" encoding="utf-8"?>
<ds:datastoreItem xmlns:ds="http://schemas.openxmlformats.org/officeDocument/2006/customXml" ds:itemID="{04B1E117-0BA1-403E-9309-8A7EF511D068}">
  <ds:schemaRefs/>
</ds:datastoreItem>
</file>

<file path=customXml/itemProps11.xml><?xml version="1.0" encoding="utf-8"?>
<ds:datastoreItem xmlns:ds="http://schemas.openxmlformats.org/officeDocument/2006/customXml" ds:itemID="{B4B56A4F-6DBD-4119-973D-DC53C60736F3}">
  <ds:schemaRefs/>
</ds:datastoreItem>
</file>

<file path=customXml/itemProps12.xml><?xml version="1.0" encoding="utf-8"?>
<ds:datastoreItem xmlns:ds="http://schemas.openxmlformats.org/officeDocument/2006/customXml" ds:itemID="{4F2392DC-E0E3-450F-A447-8B0DB4ADCC26}">
  <ds:schemaRefs/>
</ds:datastoreItem>
</file>

<file path=customXml/itemProps13.xml><?xml version="1.0" encoding="utf-8"?>
<ds:datastoreItem xmlns:ds="http://schemas.openxmlformats.org/officeDocument/2006/customXml" ds:itemID="{92C7921C-7B7C-4F26-9F6D-08E97EEA4211}">
  <ds:schemaRefs/>
</ds:datastoreItem>
</file>

<file path=customXml/itemProps14.xml><?xml version="1.0" encoding="utf-8"?>
<ds:datastoreItem xmlns:ds="http://schemas.openxmlformats.org/officeDocument/2006/customXml" ds:itemID="{2E65F372-88B5-403A-9C16-F9ACEA75FB3D}">
  <ds:schemaRefs/>
</ds:datastoreItem>
</file>

<file path=customXml/itemProps15.xml><?xml version="1.0" encoding="utf-8"?>
<ds:datastoreItem xmlns:ds="http://schemas.openxmlformats.org/officeDocument/2006/customXml" ds:itemID="{4DCDC5BC-1571-4EBE-9D67-3CC4379226ED}">
  <ds:schemaRefs/>
</ds:datastoreItem>
</file>

<file path=customXml/itemProps16.xml><?xml version="1.0" encoding="utf-8"?>
<ds:datastoreItem xmlns:ds="http://schemas.openxmlformats.org/officeDocument/2006/customXml" ds:itemID="{A4AD327B-A095-47A8-A7D4-185D32C78924}">
  <ds:schemaRefs/>
</ds:datastoreItem>
</file>

<file path=customXml/itemProps17.xml><?xml version="1.0" encoding="utf-8"?>
<ds:datastoreItem xmlns:ds="http://schemas.openxmlformats.org/officeDocument/2006/customXml" ds:itemID="{498DED5C-EE9F-420F-9794-568353835EC1}">
  <ds:schemaRefs/>
</ds:datastoreItem>
</file>

<file path=customXml/itemProps18.xml><?xml version="1.0" encoding="utf-8"?>
<ds:datastoreItem xmlns:ds="http://schemas.openxmlformats.org/officeDocument/2006/customXml" ds:itemID="{BFFB4802-0848-4DF6-8F88-E2F1F13C8C1F}">
  <ds:schemaRefs/>
</ds:datastoreItem>
</file>

<file path=customXml/itemProps19.xml><?xml version="1.0" encoding="utf-8"?>
<ds:datastoreItem xmlns:ds="http://schemas.openxmlformats.org/officeDocument/2006/customXml" ds:itemID="{F9CB0738-1A7F-4E36-AD91-B97A8A4C12CC}">
  <ds:schemaRefs/>
</ds:datastoreItem>
</file>

<file path=customXml/itemProps2.xml><?xml version="1.0" encoding="utf-8"?>
<ds:datastoreItem xmlns:ds="http://schemas.openxmlformats.org/officeDocument/2006/customXml" ds:itemID="{E3498C28-5B0A-4CE3-A5AB-983E95D99FD0}">
  <ds:schemaRefs/>
</ds:datastoreItem>
</file>

<file path=customXml/itemProps20.xml><?xml version="1.0" encoding="utf-8"?>
<ds:datastoreItem xmlns:ds="http://schemas.openxmlformats.org/officeDocument/2006/customXml" ds:itemID="{B7071CF4-38FF-4C30-8F78-4FB782B92184}">
  <ds:schemaRefs/>
</ds:datastoreItem>
</file>

<file path=customXml/itemProps21.xml><?xml version="1.0" encoding="utf-8"?>
<ds:datastoreItem xmlns:ds="http://schemas.openxmlformats.org/officeDocument/2006/customXml" ds:itemID="{1B47C7F2-EDB6-4AD6-88CE-303F58CA3078}">
  <ds:schemaRefs/>
</ds:datastoreItem>
</file>

<file path=customXml/itemProps22.xml><?xml version="1.0" encoding="utf-8"?>
<ds:datastoreItem xmlns:ds="http://schemas.openxmlformats.org/officeDocument/2006/customXml" ds:itemID="{0D887941-9D8F-4DCE-94BA-EDDD6F8AB097}">
  <ds:schemaRefs/>
</ds:datastoreItem>
</file>

<file path=customXml/itemProps23.xml><?xml version="1.0" encoding="utf-8"?>
<ds:datastoreItem xmlns:ds="http://schemas.openxmlformats.org/officeDocument/2006/customXml" ds:itemID="{A7C163CD-6C76-4B70-B017-2741B0089CDC}">
  <ds:schemaRefs/>
</ds:datastoreItem>
</file>

<file path=customXml/itemProps24.xml><?xml version="1.0" encoding="utf-8"?>
<ds:datastoreItem xmlns:ds="http://schemas.openxmlformats.org/officeDocument/2006/customXml" ds:itemID="{6F9946F7-F484-4A80-B4B3-E3648EFEFED1}">
  <ds:schemaRefs/>
</ds:datastoreItem>
</file>

<file path=customXml/itemProps25.xml><?xml version="1.0" encoding="utf-8"?>
<ds:datastoreItem xmlns:ds="http://schemas.openxmlformats.org/officeDocument/2006/customXml" ds:itemID="{85E5A466-1069-49B2-AD5D-5BFAB6E90B8C}">
  <ds:schemaRefs/>
</ds:datastoreItem>
</file>

<file path=customXml/itemProps26.xml><?xml version="1.0" encoding="utf-8"?>
<ds:datastoreItem xmlns:ds="http://schemas.openxmlformats.org/officeDocument/2006/customXml" ds:itemID="{0B84FAFE-DF50-4C61-9F16-BD9969B6592B}">
  <ds:schemaRefs/>
</ds:datastoreItem>
</file>

<file path=customXml/itemProps27.xml><?xml version="1.0" encoding="utf-8"?>
<ds:datastoreItem xmlns:ds="http://schemas.openxmlformats.org/officeDocument/2006/customXml" ds:itemID="{3FE4F2CE-2974-443B-9DF9-358E7D943F60}">
  <ds:schemaRefs/>
</ds:datastoreItem>
</file>

<file path=customXml/itemProps28.xml><?xml version="1.0" encoding="utf-8"?>
<ds:datastoreItem xmlns:ds="http://schemas.openxmlformats.org/officeDocument/2006/customXml" ds:itemID="{417F095F-EA64-4EA6-93FA-07DD41F904F8}">
  <ds:schemaRefs/>
</ds:datastoreItem>
</file>

<file path=customXml/itemProps29.xml><?xml version="1.0" encoding="utf-8"?>
<ds:datastoreItem xmlns:ds="http://schemas.openxmlformats.org/officeDocument/2006/customXml" ds:itemID="{0CAE3971-60AC-4801-9EB0-7AB900F0CE3B}">
  <ds:schemaRefs/>
</ds:datastoreItem>
</file>

<file path=customXml/itemProps3.xml><?xml version="1.0" encoding="utf-8"?>
<ds:datastoreItem xmlns:ds="http://schemas.openxmlformats.org/officeDocument/2006/customXml" ds:itemID="{00C7CF3F-0FDE-4739-AD9F-CE430EF2F26D}">
  <ds:schemaRefs/>
</ds:datastoreItem>
</file>

<file path=customXml/itemProps30.xml><?xml version="1.0" encoding="utf-8"?>
<ds:datastoreItem xmlns:ds="http://schemas.openxmlformats.org/officeDocument/2006/customXml" ds:itemID="{0CF0ACA8-7FAC-4C5F-8660-8C0DC3DC58F8}">
  <ds:schemaRefs/>
</ds:datastoreItem>
</file>

<file path=customXml/itemProps31.xml><?xml version="1.0" encoding="utf-8"?>
<ds:datastoreItem xmlns:ds="http://schemas.openxmlformats.org/officeDocument/2006/customXml" ds:itemID="{59C2DB73-E8EF-4290-9D76-D73C8453034C}">
  <ds:schemaRefs/>
</ds:datastoreItem>
</file>

<file path=customXml/itemProps32.xml><?xml version="1.0" encoding="utf-8"?>
<ds:datastoreItem xmlns:ds="http://schemas.openxmlformats.org/officeDocument/2006/customXml" ds:itemID="{63C8BA6E-692F-4344-A491-3A488E6DAD67}">
  <ds:schemaRefs/>
</ds:datastoreItem>
</file>

<file path=customXml/itemProps33.xml><?xml version="1.0" encoding="utf-8"?>
<ds:datastoreItem xmlns:ds="http://schemas.openxmlformats.org/officeDocument/2006/customXml" ds:itemID="{0644F212-A023-4CE6-A99E-E531DA504548}">
  <ds:schemaRefs/>
</ds:datastoreItem>
</file>

<file path=customXml/itemProps34.xml><?xml version="1.0" encoding="utf-8"?>
<ds:datastoreItem xmlns:ds="http://schemas.openxmlformats.org/officeDocument/2006/customXml" ds:itemID="{2869224B-E47C-4423-80BD-A7D4772B42DE}">
  <ds:schemaRefs/>
</ds:datastoreItem>
</file>

<file path=customXml/itemProps35.xml><?xml version="1.0" encoding="utf-8"?>
<ds:datastoreItem xmlns:ds="http://schemas.openxmlformats.org/officeDocument/2006/customXml" ds:itemID="{3F7FFA24-FA0F-4365-8579-4EF3154D8A35}">
  <ds:schemaRefs/>
</ds:datastoreItem>
</file>

<file path=customXml/itemProps36.xml><?xml version="1.0" encoding="utf-8"?>
<ds:datastoreItem xmlns:ds="http://schemas.openxmlformats.org/officeDocument/2006/customXml" ds:itemID="{49B04600-B9EC-4D75-BDCB-90CC7CB8745D}">
  <ds:schemaRefs/>
</ds:datastoreItem>
</file>

<file path=customXml/itemProps37.xml><?xml version="1.0" encoding="utf-8"?>
<ds:datastoreItem xmlns:ds="http://schemas.openxmlformats.org/officeDocument/2006/customXml" ds:itemID="{EDC64C38-DFC4-4CED-9BF9-C4646F057567}">
  <ds:schemaRefs/>
</ds:datastoreItem>
</file>

<file path=customXml/itemProps38.xml><?xml version="1.0" encoding="utf-8"?>
<ds:datastoreItem xmlns:ds="http://schemas.openxmlformats.org/officeDocument/2006/customXml" ds:itemID="{DEACA4C4-9F24-4DA1-86C6-77C79271324C}">
  <ds:schemaRefs/>
</ds:datastoreItem>
</file>

<file path=customXml/itemProps39.xml><?xml version="1.0" encoding="utf-8"?>
<ds:datastoreItem xmlns:ds="http://schemas.openxmlformats.org/officeDocument/2006/customXml" ds:itemID="{151B9CC4-7B49-40C2-92B4-DFF4C7EDABC1}">
  <ds:schemaRefs/>
</ds:datastoreItem>
</file>

<file path=customXml/itemProps4.xml><?xml version="1.0" encoding="utf-8"?>
<ds:datastoreItem xmlns:ds="http://schemas.openxmlformats.org/officeDocument/2006/customXml" ds:itemID="{498A22BC-7AEE-4899-B1ED-81A4A82857E0}">
  <ds:schemaRefs/>
</ds:datastoreItem>
</file>

<file path=customXml/itemProps40.xml><?xml version="1.0" encoding="utf-8"?>
<ds:datastoreItem xmlns:ds="http://schemas.openxmlformats.org/officeDocument/2006/customXml" ds:itemID="{F3218CEA-4B04-437A-8D9C-0A576F4437EA}">
  <ds:schemaRefs/>
</ds:datastoreItem>
</file>

<file path=customXml/itemProps41.xml><?xml version="1.0" encoding="utf-8"?>
<ds:datastoreItem xmlns:ds="http://schemas.openxmlformats.org/officeDocument/2006/customXml" ds:itemID="{9DA87005-30CD-4E87-AF43-BB30AC328AC7}">
  <ds:schemaRefs/>
</ds:datastoreItem>
</file>

<file path=customXml/itemProps42.xml><?xml version="1.0" encoding="utf-8"?>
<ds:datastoreItem xmlns:ds="http://schemas.openxmlformats.org/officeDocument/2006/customXml" ds:itemID="{24C367A6-DED2-4350-B33D-17FE86FFF4C2}">
  <ds:schemaRefs/>
</ds:datastoreItem>
</file>

<file path=customXml/itemProps43.xml><?xml version="1.0" encoding="utf-8"?>
<ds:datastoreItem xmlns:ds="http://schemas.openxmlformats.org/officeDocument/2006/customXml" ds:itemID="{15545618-B047-4E98-B879-CA6FF587DC04}">
  <ds:schemaRefs/>
</ds:datastoreItem>
</file>

<file path=customXml/itemProps44.xml><?xml version="1.0" encoding="utf-8"?>
<ds:datastoreItem xmlns:ds="http://schemas.openxmlformats.org/officeDocument/2006/customXml" ds:itemID="{569F8169-00A6-4BE8-8CF9-891306B3D54F}">
  <ds:schemaRefs/>
</ds:datastoreItem>
</file>

<file path=customXml/itemProps5.xml><?xml version="1.0" encoding="utf-8"?>
<ds:datastoreItem xmlns:ds="http://schemas.openxmlformats.org/officeDocument/2006/customXml" ds:itemID="{42A0CBB1-0AA5-4D6A-BAD7-B8529D7D0197}">
  <ds:schemaRefs/>
</ds:datastoreItem>
</file>

<file path=customXml/itemProps6.xml><?xml version="1.0" encoding="utf-8"?>
<ds:datastoreItem xmlns:ds="http://schemas.openxmlformats.org/officeDocument/2006/customXml" ds:itemID="{BAC13693-40BF-46F4-8345-72A7E04FB435}">
  <ds:schemaRefs/>
</ds:datastoreItem>
</file>

<file path=customXml/itemProps7.xml><?xml version="1.0" encoding="utf-8"?>
<ds:datastoreItem xmlns:ds="http://schemas.openxmlformats.org/officeDocument/2006/customXml" ds:itemID="{DCDE8C87-C510-468E-B436-622246DD18A0}">
  <ds:schemaRefs/>
</ds:datastoreItem>
</file>

<file path=customXml/itemProps8.xml><?xml version="1.0" encoding="utf-8"?>
<ds:datastoreItem xmlns:ds="http://schemas.openxmlformats.org/officeDocument/2006/customXml" ds:itemID="{E4132993-78C3-4555-B8F0-289DF311DC20}">
  <ds:schemaRefs/>
</ds:datastoreItem>
</file>

<file path=customXml/itemProps9.xml><?xml version="1.0" encoding="utf-8"?>
<ds:datastoreItem xmlns:ds="http://schemas.openxmlformats.org/officeDocument/2006/customXml" ds:itemID="{31A48735-A3A5-494C-8F76-1E0AE0595367}">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2525</Words>
  <Characters>14399</Characters>
  <Lines>119</Lines>
  <Paragraphs>33</Paragraphs>
  <TotalTime>2</TotalTime>
  <ScaleCrop>false</ScaleCrop>
  <LinksUpToDate>false</LinksUpToDate>
  <CharactersWithSpaces>16891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2024-03-26T16:08:00Z</dcterms:created>
  <dc:creator>Administrator</dc:creator>
  <cp:lastModifiedBy>Administrator</cp:lastModifiedBy>
  <dcterms:modified xsi:type="dcterms:W3CDTF">2024-04-16T02:45:21Z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FBB6EA35D6FF47B08BFD1506E8B47D6E_12</vt:lpwstr>
  </property>
</Properties>
</file>