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怀来县信访局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怀来县信访局编制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一、怀来县信访局收支预算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根据《怀来县信访局职能配置、内设机构和人员编制规定》，怀来县信访局的主要职责是：</w:t>
      </w:r>
    </w:p>
    <w:p>
      <w:pPr>
        <w:pStyle w:val="插入文本样式-插入部门职责文件"/>
      </w:pPr>
      <w:r>
        <w:t xml:space="preserve">1、严格按照《信访条例》规定，做到来访必登，及时转交办相关责任部门调查处理信访事项。</w:t>
      </w:r>
    </w:p>
    <w:p>
      <w:pPr>
        <w:pStyle w:val="插入文本样式-插入部门职责文件"/>
      </w:pPr>
      <w:r>
        <w:t xml:space="preserve">2、及时转送、交办上级转交信访事项，按期上报交办信访事项，及时协调处理进京、赴省集体上访，进京非正常上访和暑期到北戴河上访。</w:t>
      </w:r>
    </w:p>
    <w:p>
      <w:pPr>
        <w:pStyle w:val="插入文本样式-插入部门职责文件"/>
      </w:pPr>
      <w:r>
        <w:t xml:space="preserve">3、对全县经协调化解仍不能息诉的信访问题，通过复查复核以及逐案召开听证会推进问题化解。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4、及时挖掘先进经验典型做法实现资源共享和相互借鉴;加大总结调研，为领导加大总结调研，为领导决策提供依据。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275.92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226.52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63.49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63.49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8.65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8.65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15.84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15.84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信访专项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139.40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139.40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怀来县信访局小计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更衣柜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箱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一、怀来县信访局收支预算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275.92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226.52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63.49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63.49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2013601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信访专项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怀财字【2024】7号维稳经费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365.92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169.90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139.40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139.40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2024-03-28T15:25:49Z</dcterms:created>
  <dcterms:modified xsi:type="dcterms:W3CDTF">2024-03-28T07:25:48Z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2024-03-28T15:25:49Z</dcterms:created>
  <dcterms:modified xsi:type="dcterms:W3CDTF">2024-03-28T07:25:49Z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2024-03-28T15:25:52Z</dcterms:created>
  <dcterms:modified xsi:type="dcterms:W3CDTF">2024-03-28T07:25:51Z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2024-03-28T15:25:52Z</dcterms:created>
  <dcterms:modified xsi:type="dcterms:W3CDTF">2024-03-28T07:26:09Z</dcterms:modified>
</cp:coreProperties>
</file>