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河北省怀来县红十字会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2024年部门预算绩效文本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>（草案）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河北省怀来县红十字会编制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怀来县财政局审核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部门整体绩效目标</w:t>
      </w:r>
    </w:p>
    <w:p>
      <w:pPr>
        <w:pStyle w:val="9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一、总体绩效目标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9"/>
        <w:tabs>
          <w:tab w:val="right" w:leader="dot" w:pos="928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二、分项绩效目标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9"/>
        <w:tabs>
          <w:tab w:val="right" w:leader="dot" w:pos="928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三、工作保障措施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ectPr>
          <w:footerReference r:id="rId3" w:type="default"/>
          <w:footerReference r:id="rId4" w:type="even"/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br w:type="page"/>
      </w:r>
      <w:r>
        <w:br w:type="textWrapping"/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部门整体绩效目标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10" w:after="10"/>
        <w:ind w:firstLine="560"/>
        <w:outlineLvl w:val="1"/>
      </w:pPr>
      <w:bookmarkStart w:id="0" w:name="_Toc_2_2_0000000001"/>
      <w:r>
        <w:rPr>
          <w:rFonts w:ascii="方正黑体_GBK" w:hAnsi="方正黑体_GBK" w:eastAsia="方正黑体_GBK" w:cs="方正黑体_GBK"/>
          <w:color w:val="000000"/>
          <w:sz w:val="28"/>
        </w:rPr>
        <w:t>一、总体绩效目标</w:t>
      </w:r>
      <w:bookmarkEnd w:id="0"/>
    </w:p>
    <w:p>
      <w:pPr>
        <w:pStyle w:val="5"/>
      </w:pPr>
      <w:r>
        <w:t>1</w:t>
      </w:r>
      <w:r>
        <w:rPr>
          <w:rFonts w:hint="eastAsia"/>
          <w:lang w:eastAsia="zh-CN"/>
        </w:rPr>
        <w:t>.</w:t>
      </w:r>
      <w:r>
        <w:t>加强应急救援体系建设；</w:t>
      </w:r>
    </w:p>
    <w:p>
      <w:pPr>
        <w:pStyle w:val="5"/>
      </w:pPr>
      <w:r>
        <w:t>2</w:t>
      </w:r>
      <w:r>
        <w:rPr>
          <w:rFonts w:hint="eastAsia"/>
          <w:lang w:eastAsia="zh-CN"/>
        </w:rPr>
        <w:t>.</w:t>
      </w:r>
      <w:r>
        <w:t>加强红十字应急救护师资队伍建设，承担救护技能普及和培训救护员任务。提高应急救护知识在人民群众中的普及率。凡是在有人身伤害的事故现场，都能有经过红十字会培训的急救人员现场实施救护；</w:t>
      </w:r>
    </w:p>
    <w:p>
      <w:pPr>
        <w:pStyle w:val="5"/>
      </w:pPr>
      <w:r>
        <w:t>3</w:t>
      </w:r>
      <w:r>
        <w:rPr>
          <w:rFonts w:hint="eastAsia"/>
          <w:lang w:eastAsia="zh-CN"/>
        </w:rPr>
        <w:t>.</w:t>
      </w:r>
      <w:r>
        <w:t>增加入库量，提高出库率，增加配型成功例数；</w:t>
      </w:r>
    </w:p>
    <w:p>
      <w:pPr>
        <w:pStyle w:val="5"/>
      </w:pPr>
      <w:r>
        <w:t>4</w:t>
      </w:r>
      <w:r>
        <w:rPr>
          <w:rFonts w:hint="eastAsia"/>
          <w:lang w:eastAsia="zh-CN"/>
        </w:rPr>
        <w:t>.</w:t>
      </w:r>
      <w:r>
        <w:t>全县红十字青少年“人道、博爱、奉献”的宗旨意识得到强化；中华民族扶危济困、助人为乐的传统美德得到弘扬；爱国、敬业、诚信、友善的道德规范和红十字运动七项基本原则认真遵守，自信、自立、自强的信念明显增强；红十字志愿服务组织登记规范，组织机构完善；志愿服务活动经常，服务规范，形式多样；志愿服务社会公益形象得到提升，志愿服务的社会认知度得到提高。</w:t>
      </w:r>
    </w:p>
    <w:p>
      <w:pPr>
        <w:pStyle w:val="5"/>
      </w:pPr>
    </w:p>
    <w:p>
      <w:pPr>
        <w:spacing w:before="10" w:after="10"/>
        <w:ind w:firstLine="560"/>
        <w:outlineLvl w:val="1"/>
      </w:pPr>
      <w:bookmarkStart w:id="1" w:name="_Toc_2_2_0000000002"/>
      <w:r>
        <w:rPr>
          <w:rFonts w:ascii="方正黑体_GBK" w:hAnsi="方正黑体_GBK" w:eastAsia="方正黑体_GBK" w:cs="方正黑体_GBK"/>
          <w:color w:val="000000"/>
          <w:sz w:val="28"/>
        </w:rPr>
        <w:t>二、分项绩效目标</w:t>
      </w:r>
      <w:bookmarkEnd w:id="1"/>
    </w:p>
    <w:p>
      <w:pPr>
        <w:pStyle w:val="6"/>
      </w:pPr>
      <w:r>
        <w:t>1</w:t>
      </w:r>
      <w:r>
        <w:rPr>
          <w:rFonts w:hint="eastAsia"/>
          <w:lang w:eastAsia="zh-CN"/>
        </w:rPr>
        <w:t>.</w:t>
      </w:r>
      <w:r>
        <w:t>按照国家政策法规规定和本部门实际，建立健全财务基础制度和约束机制，依法、有效地使用财政资金，提高财政资金使用效率，在完成部门职能目标中合理分配人、财、物，使之达到较高的工作效率和水平。</w:t>
      </w:r>
    </w:p>
    <w:p>
      <w:pPr>
        <w:pStyle w:val="6"/>
      </w:pPr>
      <w:r>
        <w:t>2</w:t>
      </w:r>
      <w:r>
        <w:rPr>
          <w:rFonts w:hint="eastAsia"/>
          <w:lang w:eastAsia="zh-CN"/>
        </w:rPr>
        <w:t>.</w:t>
      </w:r>
      <w:r>
        <w:t>进一步完善国有资产管理等制度，明确具体责任人，完善固定资产卡片，做好资产登</w:t>
      </w:r>
      <w:r>
        <w:rPr>
          <w:rFonts w:hint="eastAsia"/>
          <w:lang w:val="en-US" w:eastAsia="zh-CN"/>
        </w:rPr>
        <w:t>记</w:t>
      </w:r>
      <w:r>
        <w:t>统计工作，杜绝资产流失现象。</w:t>
      </w:r>
    </w:p>
    <w:p>
      <w:pPr>
        <w:pStyle w:val="6"/>
      </w:pPr>
      <w:r>
        <w:t>3</w:t>
      </w:r>
      <w:r>
        <w:rPr>
          <w:rFonts w:hint="eastAsia"/>
          <w:lang w:eastAsia="zh-CN"/>
        </w:rPr>
        <w:t>.</w:t>
      </w:r>
      <w:r>
        <w:t>贯彻落实上级有关精神，严格控制</w:t>
      </w:r>
      <w:r>
        <w:rPr>
          <w:rFonts w:hint="eastAsia"/>
          <w:lang w:eastAsia="zh-CN"/>
        </w:rPr>
        <w:t>“</w:t>
      </w:r>
      <w:r>
        <w:t>三公</w:t>
      </w:r>
      <w:r>
        <w:rPr>
          <w:rFonts w:hint="eastAsia"/>
          <w:lang w:eastAsia="zh-CN"/>
        </w:rPr>
        <w:t>”</w:t>
      </w:r>
      <w:r>
        <w:t>经费支出。</w:t>
      </w:r>
    </w:p>
    <w:p>
      <w:pPr>
        <w:pStyle w:val="6"/>
      </w:pPr>
      <w:r>
        <w:t>4</w:t>
      </w:r>
      <w:r>
        <w:rPr>
          <w:rFonts w:hint="eastAsia"/>
          <w:lang w:eastAsia="zh-CN"/>
        </w:rPr>
        <w:t>.</w:t>
      </w:r>
      <w:r>
        <w:t>进一步完善内部管理制度建设情况。</w:t>
      </w:r>
    </w:p>
    <w:p>
      <w:pPr>
        <w:spacing w:before="10" w:after="10"/>
        <w:ind w:firstLine="560"/>
        <w:outlineLvl w:val="1"/>
        <w:rPr>
          <w:rFonts w:ascii="方正黑体_GBK" w:hAnsi="方正黑体_GBK" w:eastAsia="方正黑体_GBK" w:cs="方正黑体_GBK"/>
          <w:color w:val="000000"/>
          <w:sz w:val="28"/>
          <w:lang w:eastAsia="zh-CN"/>
        </w:rPr>
      </w:pPr>
      <w:bookmarkStart w:id="2" w:name="_Toc_2_2_0000000003"/>
    </w:p>
    <w:p>
      <w:pPr>
        <w:spacing w:before="10" w:after="10"/>
        <w:ind w:firstLine="560"/>
        <w:outlineLvl w:val="1"/>
      </w:pPr>
      <w:r>
        <w:rPr>
          <w:rFonts w:ascii="方正黑体_GBK" w:hAnsi="方正黑体_GBK" w:eastAsia="方正黑体_GBK" w:cs="方正黑体_GBK"/>
          <w:color w:val="000000"/>
          <w:sz w:val="28"/>
        </w:rPr>
        <w:t>三、工作保障措施</w:t>
      </w:r>
      <w:bookmarkEnd w:id="2"/>
    </w:p>
    <w:p>
      <w:pPr>
        <w:pStyle w:val="7"/>
      </w:pPr>
      <w:r>
        <w:t>1</w:t>
      </w:r>
      <w:r>
        <w:rPr>
          <w:rFonts w:hint="eastAsia"/>
          <w:lang w:eastAsia="zh-CN"/>
        </w:rPr>
        <w:t>.</w:t>
      </w:r>
      <w:r>
        <w:t>加强党的领导和健全工作机制，确保红十字会能够依法履职，推进核心业务发展和组织队伍建设。</w:t>
      </w:r>
    </w:p>
    <w:p>
      <w:pPr>
        <w:pStyle w:val="7"/>
      </w:pPr>
      <w:r>
        <w:t>2</w:t>
      </w:r>
      <w:r>
        <w:rPr>
          <w:rFonts w:hint="eastAsia"/>
          <w:lang w:eastAsia="zh-CN"/>
        </w:rPr>
        <w:t>.</w:t>
      </w:r>
      <w:r>
        <w:t>优化治理结构和加强干部队伍</w:t>
      </w:r>
      <w:bookmarkStart w:id="3" w:name="_GoBack"/>
      <w:bookmarkEnd w:id="3"/>
      <w:r>
        <w:t>建设。发展“三救三献”核心业务，推动红十字会关爱生命工程，增强人道服务能力，优化红十字事业发展环境。</w:t>
      </w:r>
    </w:p>
    <w:p>
      <w:pPr>
        <w:pStyle w:val="7"/>
      </w:pPr>
      <w:r>
        <w:t>3</w:t>
      </w:r>
      <w:r>
        <w:rPr>
          <w:rFonts w:hint="eastAsia"/>
          <w:lang w:eastAsia="zh-CN"/>
        </w:rPr>
        <w:t>.</w:t>
      </w:r>
      <w:r>
        <w:t>建立审查监督体系和绩效考评机制。将捐赠款物的分配和管理纳入集体研究议事制度，实施责任追究，推进红十字会公信力建设，规范捐赠款物管理。</w:t>
      </w:r>
    </w:p>
    <w:p>
      <w:pPr>
        <w:pStyle w:val="7"/>
      </w:pPr>
      <w:r>
        <w:t>4</w:t>
      </w:r>
      <w:r>
        <w:rPr>
          <w:rFonts w:hint="eastAsia"/>
          <w:lang w:eastAsia="zh-CN"/>
        </w:rPr>
        <w:t>.</w:t>
      </w:r>
      <w:r>
        <w:t>强化组织领导和明确责任分工，形成工作合力，推动红十字会的信息公开透明建设。</w:t>
      </w:r>
    </w:p>
    <w:p>
      <w:pPr>
        <w:pStyle w:val="7"/>
      </w:pPr>
      <w:r>
        <w:t>5</w:t>
      </w:r>
      <w:r>
        <w:rPr>
          <w:rFonts w:hint="eastAsia"/>
          <w:lang w:eastAsia="zh-CN"/>
        </w:rPr>
        <w:t>.</w:t>
      </w:r>
      <w:r>
        <w:t>接受外部监督和完善内控制度。接受巡视、审计、纪检监察、第三方会计师事务所的监督，并对反馈问题进行整改，确保监督成果得到巩固。</w:t>
      </w:r>
    </w:p>
    <w:p>
      <w:pPr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sectPr>
      <w:pgSz w:w="11900" w:h="16840"/>
      <w:pgMar w:top="1984" w:right="1304" w:bottom="1134" w:left="1304" w:header="720" w:footer="72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楷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黑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fldChar w:fldCharType="begin"/>
    </w:r>
    <w:r>
      <w:instrText xml:space="preserve">PAGE "page number"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gzZTZjZmQzZWU3OTQ5Y2M5MTNiMmNjNTQwMDZkYzIifQ=="/>
  </w:docVars>
  <w:rsids>
    <w:rsidRoot w:val="00375864"/>
    <w:rsid w:val="00205FDD"/>
    <w:rsid w:val="00214C10"/>
    <w:rsid w:val="00294BE0"/>
    <w:rsid w:val="00375864"/>
    <w:rsid w:val="00827276"/>
    <w:rsid w:val="009948CF"/>
    <w:rsid w:val="00D93F5D"/>
    <w:rsid w:val="0B91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插入文本样式-插入总体目标文件"/>
    <w:basedOn w:val="1"/>
    <w:autoRedefine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6">
    <w:name w:val="插入文本样式-插入职责分类绩效目标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7">
    <w:name w:val="插入文本样式-插入实现年度发展规划目标的保障措施文件"/>
    <w:basedOn w:val="1"/>
    <w:autoRedefine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8">
    <w:name w:val="TOC 2"/>
    <w:basedOn w:val="1"/>
    <w:qFormat/>
    <w:uiPriority w:val="0"/>
    <w:pPr>
      <w:ind w:left="240"/>
    </w:pPr>
  </w:style>
  <w:style w:type="paragraph" w:customStyle="1" w:styleId="9">
    <w:name w:val="TOC 1"/>
    <w:basedOn w:val="1"/>
    <w:qFormat/>
    <w:uiPriority w:val="0"/>
    <w:pPr>
      <w:spacing w:before="120"/>
    </w:pPr>
    <w:rPr>
      <w:rFonts w:eastAsia="方正仿宋_GBK"/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2024-03-26T16:22:47Z</dcterms:created>
  <dcterms:modified xsi:type="dcterms:W3CDTF">2024-03-26T08:22:47Z</dcterms:modified>
</cp:coreProperties>
</file>

<file path=customXml/itemProps1.xml><?xml version="1.0" encoding="utf-8"?>
<ds:datastoreItem xmlns:ds="http://schemas.openxmlformats.org/officeDocument/2006/customXml" ds:itemID="{2EBBEEDD-1CCF-4997-AED8-4EB828C330B5}">
  <ds:schemaRefs/>
</ds:datastoreItem>
</file>

<file path=customXml/itemProps2.xml><?xml version="1.0" encoding="utf-8"?>
<ds:datastoreItem xmlns:ds="http://schemas.openxmlformats.org/officeDocument/2006/customXml" ds:itemID="{EAB634CA-7E02-4797-9461-A9EA66BD38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183</Words>
  <Characters>1044</Characters>
  <Lines>8</Lines>
  <Paragraphs>2</Paragraphs>
  <TotalTime>1</TotalTime>
  <ScaleCrop>false</ScaleCrop>
  <LinksUpToDate>false</LinksUpToDate>
  <CharactersWithSpaces>1225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2024-03-26T16:22:00Z</dcterms:created>
  <dc:creator>14654</dc:creator>
  <cp:lastModifiedBy>焓</cp:lastModifiedBy>
  <dcterms:modified xsi:type="dcterms:W3CDTF">2024-02-07T02:46:40Z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961B28D21A3F4709A53271764A0735E7_12</vt:lpwstr>
  </property>
</Properties>
</file>