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color w:val="333333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怀来县市场监督管理局</w:t>
      </w:r>
    </w:p>
    <w:p>
      <w:pPr>
        <w:pStyle w:val="3"/>
        <w:shd w:val="clear" w:color="auto" w:fill="FFFFFF"/>
        <w:spacing w:before="0" w:beforeAutospacing="0" w:after="0" w:afterAutospacing="0"/>
        <w:ind w:right="0"/>
        <w:jc w:val="center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202</w:t>
      </w:r>
      <w:r>
        <w:rPr>
          <w:rFonts w:hint="eastAsia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年度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</w:rPr>
        <w:t>政府信息公开工作年度报告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3" w:firstLineChars="200"/>
        <w:textAlignment w:val="auto"/>
        <w:rPr>
          <w:rFonts w:hint="eastAsia" w:ascii="宋体" w:eastAsia="宋体"/>
          <w:color w:val="333333"/>
          <w:spacing w:val="0"/>
          <w:sz w:val="32"/>
          <w:szCs w:val="32"/>
        </w:rPr>
      </w:pPr>
      <w:r>
        <w:rPr>
          <w:rFonts w:hint="eastAsia" w:ascii="宋体" w:eastAsia="宋体"/>
          <w:b/>
          <w:bCs/>
          <w:color w:val="333333"/>
          <w:spacing w:val="0"/>
          <w:sz w:val="32"/>
          <w:szCs w:val="32"/>
        </w:rPr>
        <w:t>一、总体情况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202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年，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怀来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县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市场监督管理局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按照县委、县政府关于深入推进政府信息公开工作的相关部署，认真贯彻落实《中华人民共和国政府信息公开条例》，以推进执法规范化、提升为民服务水平为目标，进一步加强政府信息公开的制度化、规范化、常态化建设，积极拓宽政府信息公开的领域和范围，政府信息公开在服务经济社会发展、保障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人民群众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工作的信息需求、促进和谐关系构建等方面发挥了积极的作用，有力地推动了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市场监管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各项工作的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顺利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开展。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3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1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、强化组织领导，调整领导小组。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为了强化政务工作组织保障，我局及时调整了全局政府信息公开工作领导小组，成立了由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书记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为组长，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各位党组成员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为副组长，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股、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室、队、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所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负责人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为成员的领导小组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小组办公室设在局办公室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，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并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指派了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专门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工作人员负责政务公开日常工作和综合协调工作。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3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2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、明确工作职责，建立责任机制。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按照政务公开依法进行、齐抓共管、协同落实的原则，我局出台了政务公开、政府信息公开的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相关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工作制度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并及时在统一平台发布。坚持主要领导亲自挂帅，分管领导全力抓、各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股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室、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各所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配合抓，办公室具体抓的工作格局，形成了职责明确、任务明了的分工责任机制。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3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3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、加强载体建设，不断拓宽政府信息公开的渠道。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202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年，我局进一步加大主动公开政府信息力度，通过多种渠道及时公开与群众利益密切相关的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工作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信息。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3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hAnsi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积极推进政府信息公开工作，提高政务公开质量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我局今年以来围绕县委、县政府相关工作要求，积极推进政府信息公开工作，深化市场监管工作公开，进一步增强执法工作透明度，着力推进执法规范化建设，以标准化、流程化、精细化为重点，进一步细化执法标准、严密执法程序、强化执法监督，全面提高市场监管队伍的执法素养和执法水平。我局坚持“公开是常态、不公开是例外”的原则，能公开的依法主动公开，不能公开的依照申请公开或说明理由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jc w:val="left"/>
        <w:rPr>
          <w:rFonts w:hint="eastAsia" w:ascii="宋体" w:eastAsia="宋体"/>
          <w:color w:val="333333"/>
          <w:spacing w:val="0"/>
          <w:sz w:val="32"/>
          <w:szCs w:val="32"/>
        </w:rPr>
      </w:pPr>
      <w:r>
        <w:rPr>
          <w:rFonts w:hint="eastAsia" w:ascii="宋体" w:eastAsia="宋体"/>
          <w:b/>
          <w:bCs/>
          <w:color w:val="333333"/>
          <w:spacing w:val="0"/>
          <w:sz w:val="32"/>
          <w:szCs w:val="32"/>
        </w:rPr>
        <w:t>二、主动公开政府信息情况</w:t>
      </w:r>
    </w:p>
    <w:tbl>
      <w:tblPr>
        <w:tblStyle w:val="4"/>
        <w:tblW w:w="9740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</w:t>
            </w:r>
            <w:r>
              <w:rPr>
                <w:rFonts w:hint="eastAsia" w:ascii="宋体" w:eastAsia="宋体"/>
                <w:sz w:val="20"/>
                <w:szCs w:val="20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现行有效件</w:t>
            </w:r>
            <w:r>
              <w:rPr>
                <w:rFonts w:hint="eastAsia" w:ascii="宋体" w:eastAsia="宋体"/>
                <w:sz w:val="20"/>
                <w:szCs w:val="20"/>
              </w:rPr>
              <w:t>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80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694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296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jc w:val="center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921"/>
        <w:gridCol w:w="3272"/>
        <w:gridCol w:w="686"/>
        <w:gridCol w:w="686"/>
        <w:gridCol w:w="686"/>
        <w:gridCol w:w="686"/>
        <w:gridCol w:w="686"/>
        <w:gridCol w:w="686"/>
        <w:gridCol w:w="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494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" w:eastAsia="楷体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0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自然人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法人或其他组织</w:t>
            </w:r>
          </w:p>
        </w:tc>
        <w:tc>
          <w:tcPr>
            <w:tcW w:w="686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商业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企业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科研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社会公益组织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法律服务机构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</w:p>
        </w:tc>
        <w:tc>
          <w:tcPr>
            <w:tcW w:w="686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266"/>
                <w:tab w:val="center" w:pos="387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三、本年度办理结果</w:t>
            </w: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（一）予以公开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（二）部分公开</w:t>
            </w:r>
            <w:r>
              <w:rPr>
                <w:rFonts w:hint="eastAsia" w:ascii="楷体" w:eastAsia="楷体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（三）不予公开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1.属于国家秘密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2.其他法律行政法规禁止公开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3.危及“三安全一稳定”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4.保护第三方合法权益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5.属于三类内部事务信息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6.属于四类过程性信息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7.属于行政执法案卷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8.属于行政查询事项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（四）无法提供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1.本机关不掌握相关政府信息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2.没有现成信息需要另行制作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3.补正后申请内容仍不明确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（五）不予处理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1.信访举报投诉类申请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3.要求提供公开出版物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4.无正当理由大量反复申请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restart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（六）其他处理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3.其他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（七）总计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四、结转下年度继续办理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四、政府信息公开行政复议、行政诉讼情况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宋体" w:hAnsi="宋体" w:eastAsia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202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年，我局政府信息公开工作取得了新的进展，信息公开的广度和深度进一步深化，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仍存在一定差距。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比如：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政府信息公开工作机制有待进一步完善，信息公开的时效性、功能性、完整性、便捷性有待进一步提高等。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/>
        </w:rPr>
        <w:t>202</w:t>
      </w:r>
      <w:r>
        <w:rPr>
          <w:rFonts w:hint="eastAsia" w:hAnsi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年，我局将立足新起点、瞄准新目标，进一步突出重点、强化措施、加大力度，扎扎实实做好政府信息公开各项工作，努力将政府信息公开工作提高到一个新的水平。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left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根据县委、县政府关于政府信息公开工作的总体要求，结合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市场监管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工作实际，制定完善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符合市场监管实际的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政府信息公开工作总体规划，明确工作目标，细化工作任务。同时，通过加强教育培训等多种形式，进一步提高领导干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部职工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贯彻执行《政府信息公开条例》的主动性和自觉性。继续通过新闻发布、网上公布等方式，及时向社会发布信息和工作信息。同时，充分借助公共媒体资源，加大法制宣传，提高为民服务的能力和水平。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left="0" w:right="0" w:firstLine="643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32"/>
          <w:szCs w:val="32"/>
          <w:u w:val="none"/>
          <w:shd w:val="clear" w:color="auto" w:fill="FFFFFF"/>
          <w:lang w:val="en-US" w:eastAsia="zh-CN" w:bidi="ar"/>
        </w:rPr>
        <w:t>六、其他需要报告的事项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无其他需要报告的事项。</w:t>
      </w:r>
    </w:p>
    <w:p/>
    <w:sectPr>
      <w:pgSz w:w="11907" w:h="16840"/>
      <w:pgMar w:top="1440" w:right="1474" w:bottom="1440" w:left="1588" w:header="851" w:footer="992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31748"/>
    <w:rsid w:val="089E49B5"/>
    <w:rsid w:val="0DF5231E"/>
    <w:rsid w:val="0E7E40C2"/>
    <w:rsid w:val="0FA65E4A"/>
    <w:rsid w:val="178826E7"/>
    <w:rsid w:val="18532A26"/>
    <w:rsid w:val="1B5A1A13"/>
    <w:rsid w:val="1DCB4E4A"/>
    <w:rsid w:val="29F319B0"/>
    <w:rsid w:val="2BE315B0"/>
    <w:rsid w:val="2E5549E7"/>
    <w:rsid w:val="2F9414BE"/>
    <w:rsid w:val="3B312338"/>
    <w:rsid w:val="4CA961D2"/>
    <w:rsid w:val="4F674123"/>
    <w:rsid w:val="52CF44B9"/>
    <w:rsid w:val="55E262B1"/>
    <w:rsid w:val="58CB127E"/>
    <w:rsid w:val="597C191A"/>
    <w:rsid w:val="5D731EE5"/>
    <w:rsid w:val="5DFB2606"/>
    <w:rsid w:val="609D1752"/>
    <w:rsid w:val="61EE5FDE"/>
    <w:rsid w:val="6AB0205F"/>
    <w:rsid w:val="713F0604"/>
    <w:rsid w:val="740A6CA7"/>
    <w:rsid w:val="76D55051"/>
    <w:rsid w:val="79D03706"/>
    <w:rsid w:val="7E631748"/>
    <w:rsid w:val="7EF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">
    <w:name w:val="Normal (Web)"/>
    <w:basedOn w:val="1"/>
    <w:next w:val="2"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jc w:val="left"/>
      <w:textAlignment w:val="auto"/>
      <w:outlineLvl w:val="9"/>
    </w:pPr>
    <w:rPr>
      <w:rFonts w:ascii="宋体" w:eastAsia="宋体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2022-01-20T06:41:00Z</dcterms:created>
  <dc:creator>PC</dc:creator>
  <cp:lastModifiedBy>Administrator</cp:lastModifiedBy>
  <dcterms:modified xsi:type="dcterms:W3CDTF">2022-01-29T01:39:46Z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5B76A1FFBD98430F994AEABA300D449F</vt:lpwstr>
  </property>
</Properties>
</file>