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怀来县统计局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2</w:t>
      </w:r>
      <w:r>
        <w:rPr>
          <w:rFonts w:ascii="方正小标宋简体" w:hAnsi="宋体" w:eastAsia="方正小标宋简体" w:cs="宋体"/>
          <w:kern w:val="0"/>
          <w:sz w:val="44"/>
          <w:szCs w:val="44"/>
        </w:rPr>
        <w:t>0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21年度政府信息公开工作年度报告</w:t>
      </w:r>
    </w:p>
    <w:p>
      <w:pPr>
        <w:widowControl/>
        <w:shd w:val="clear" w:color="auto" w:fill="FFFFFF"/>
        <w:spacing w:line="600" w:lineRule="exact"/>
        <w:ind w:firstLine="480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一、总体情况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，我局深入贯彻《中华人民共和国政府信息公开条例》，按照《条例》规定和要求，紧密结合统计工作实际，以提高统计数据质量为核心，围绕县委、县政府中心工作，认真做好统计信息服务，逐步实现统计信息工作规范化、制度化、科学化管理，为推进我县经济社会发展提供有力的统计支持。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一年来，我局信息公开工作主要完成了以下三个方面工作。一是统计数据公开。发布《2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20年统计公报》，编纂《2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20年怀来县国民经济统计年鉴》，使社会公众及时了解我县2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20年主要数据的完成情况。通过《统计信息》等形式及时发布2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21年季度和月度统计数据，满足社会公众对统计数据的需要。发布《怀来县第七次全国人口普查公报》,使</w:t>
      </w:r>
      <w:r>
        <w:rPr>
          <w:rFonts w:ascii="仿宋_GB2312" w:hAnsi="宋体" w:eastAsia="仿宋_GB2312" w:cs="宋体"/>
          <w:kern w:val="0"/>
          <w:sz w:val="32"/>
          <w:szCs w:val="32"/>
        </w:rPr>
        <w:t>广大社会公众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了解我县人口结构等情况。二是执法情况公开。按照“双随机、一公开”工作的要求，在我县门户网站，对统计局行政执法情况进行公示。三是财务情况公开。按照国家相关规定，在县门户网站，对统计局2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20年部门决算情况、2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21年部门预算情况进行公示。</w:t>
      </w:r>
    </w:p>
    <w:p>
      <w:pPr>
        <w:widowControl/>
        <w:shd w:val="clear" w:color="auto" w:fill="FFFFFF"/>
        <w:spacing w:line="600" w:lineRule="exact"/>
        <w:ind w:firstLine="48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二、主动公开政府信息情况</w:t>
      </w:r>
    </w:p>
    <w:p>
      <w:pPr>
        <w:widowControl/>
        <w:shd w:val="clear" w:color="auto" w:fill="FFFFFF"/>
        <w:spacing w:line="600" w:lineRule="exact"/>
        <w:ind w:firstLine="480"/>
        <w:rPr>
          <w:rFonts w:ascii="黑体" w:hAnsi="黑体" w:eastAsia="黑体" w:cs="宋体"/>
          <w:kern w:val="0"/>
          <w:sz w:val="32"/>
          <w:szCs w:val="32"/>
        </w:rPr>
      </w:pPr>
    </w:p>
    <w:tbl>
      <w:tblPr>
        <w:tblStyle w:val="4"/>
        <w:tblW w:w="814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本年新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本年新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</w:p>
        </w:tc>
      </w:tr>
    </w:tbl>
    <w:p>
      <w:pPr>
        <w:widowControl/>
        <w:shd w:val="clear" w:color="auto" w:fill="FFFFFF"/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三、收到和处理政府信息公开申请情况</w:t>
      </w:r>
    </w:p>
    <w:tbl>
      <w:tblPr>
        <w:tblStyle w:val="4"/>
        <w:tblW w:w="907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900"/>
        <w:gridCol w:w="10"/>
        <w:gridCol w:w="2066"/>
        <w:gridCol w:w="808"/>
        <w:gridCol w:w="750"/>
        <w:gridCol w:w="750"/>
        <w:gridCol w:w="808"/>
        <w:gridCol w:w="965"/>
        <w:gridCol w:w="707"/>
        <w:gridCol w:w="6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93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478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98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69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9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9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808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</w:pP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2.申请人逾期未按收费投资要求缴纳费用、行政机关不再处理其政府信息公开申请</w:t>
            </w:r>
          </w:p>
        </w:tc>
        <w:tc>
          <w:tcPr>
            <w:tcW w:w="808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808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vMerge w:val="continue"/>
            <w:tcBorders>
              <w:left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</w:pP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3.其他</w:t>
            </w:r>
          </w:p>
        </w:tc>
        <w:tc>
          <w:tcPr>
            <w:tcW w:w="80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80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93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</w:tr>
    </w:tbl>
    <w:p>
      <w:pPr>
        <w:widowControl/>
        <w:shd w:val="clear" w:color="auto" w:fill="FFFFFF"/>
        <w:spacing w:line="6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四、政府信息公开行政复议、行政诉讼情况</w:t>
      </w:r>
    </w:p>
    <w:tbl>
      <w:tblPr>
        <w:tblStyle w:val="4"/>
        <w:tblW w:w="907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0 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 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五、存在的主要问题及改进情况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2021年，我局在政务信息公开工作中取得了一定成效，但也存在一些不足和问题。一是数据发布有时还不够及时，相关数据解读还要进一步加强；二是信息公开</w:t>
      </w:r>
      <w:r>
        <w:rPr>
          <w:rFonts w:ascii="仿宋_GB2312" w:hAnsi="黑体" w:eastAsia="仿宋_GB2312" w:cs="宋体"/>
          <w:kern w:val="0"/>
          <w:sz w:val="32"/>
          <w:szCs w:val="32"/>
        </w:rPr>
        <w:t>机构和人员配置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还需进一步加强。今后，我局将</w:t>
      </w:r>
      <w:r>
        <w:rPr>
          <w:rFonts w:ascii="仿宋_GB2312" w:hAnsi="黑体" w:eastAsia="仿宋_GB2312" w:cs="宋体"/>
          <w:kern w:val="0"/>
          <w:sz w:val="32"/>
          <w:szCs w:val="32"/>
        </w:rPr>
        <w:t>进一步充实政府信息公开工作力量，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加大人员和力量投入，继续加大统计信息主动公开力度，增加社会广泛关注领域指标数据的发布内容，使社会公众及时了解需要的统计数据。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六、其他需要报告的事项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无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hAnsi="黑体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right"/>
        <w:rPr>
          <w:rFonts w:ascii="仿宋_GB2312" w:hAnsi="黑体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wordWrap w:val="0"/>
        <w:spacing w:line="600" w:lineRule="exact"/>
        <w:ind w:firstLine="640" w:firstLineChars="200"/>
        <w:jc w:val="right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 xml:space="preserve">怀来县统计局   </w:t>
      </w:r>
    </w:p>
    <w:p>
      <w:pPr>
        <w:widowControl/>
        <w:shd w:val="clear" w:color="auto" w:fill="FFFFFF"/>
        <w:wordWrap w:val="0"/>
        <w:spacing w:line="600" w:lineRule="exact"/>
        <w:ind w:firstLine="640" w:firstLineChars="200"/>
        <w:jc w:val="right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2022年1月22日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557831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F60"/>
    <w:rsid w:val="00063CC4"/>
    <w:rsid w:val="000812C0"/>
    <w:rsid w:val="00194E74"/>
    <w:rsid w:val="00210222"/>
    <w:rsid w:val="00241558"/>
    <w:rsid w:val="00271728"/>
    <w:rsid w:val="003D4D92"/>
    <w:rsid w:val="0048530F"/>
    <w:rsid w:val="004E1643"/>
    <w:rsid w:val="00580D9C"/>
    <w:rsid w:val="006E7157"/>
    <w:rsid w:val="00761D42"/>
    <w:rsid w:val="0078649E"/>
    <w:rsid w:val="007921BF"/>
    <w:rsid w:val="007C6308"/>
    <w:rsid w:val="007D2E34"/>
    <w:rsid w:val="00813215"/>
    <w:rsid w:val="009535A2"/>
    <w:rsid w:val="009633A3"/>
    <w:rsid w:val="009E1D33"/>
    <w:rsid w:val="009F4B1F"/>
    <w:rsid w:val="00A02999"/>
    <w:rsid w:val="00A07F60"/>
    <w:rsid w:val="00A94D19"/>
    <w:rsid w:val="00AC1CB9"/>
    <w:rsid w:val="00AC287F"/>
    <w:rsid w:val="00B75EC5"/>
    <w:rsid w:val="00CA0356"/>
    <w:rsid w:val="707738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305</Words>
  <Characters>1740</Characters>
  <Lines>14</Lines>
  <Paragraphs>4</Paragraphs>
  <TotalTime>37</TotalTime>
  <ScaleCrop>false</ScaleCrop>
  <LinksUpToDate>false</LinksUpToDate>
  <CharactersWithSpaces>2041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2022-01-22T01:44:00Z</dcterms:created>
  <dc:creator>qq</dc:creator>
  <cp:lastModifiedBy>Administrator</cp:lastModifiedBy>
  <cp:lastPrinted>2020-01-20T08:39:00Z</cp:lastPrinted>
  <dcterms:modified xsi:type="dcterms:W3CDTF">2022-01-29T01:42:50Z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FB359AA2F2744B6A846A8237484D0B38</vt:lpwstr>
  </property>
</Properties>
</file>