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怀来县融媒体中心（怀来县广播电视台）部门</w:t>
      </w:r>
    </w:p>
    <w:p>
      <w:pPr>
        <w:jc w:val="center"/>
      </w:pPr>
      <w:r>
        <w:rPr>
          <w:rFonts w:ascii="方正小标宋_GBK" w:hAnsi="方正小标宋_GBK" w:eastAsia="方正小标宋_GBK" w:cs="方正小标宋_GBK"/>
          <w:color w:val="000000"/>
          <w:sz w:val="72"/>
        </w:rPr>
        <w:t>2023年部门预算绩效文本</w:t>
      </w:r>
    </w:p>
    <w:p>
      <w:pPr>
        <w:jc w:val="center"/>
        <w:rPr>
          <w:rFonts w:ascii="方正小标宋_GBK" w:hAnsi="方正小标宋_GBK" w:eastAsia="方正小标宋_GBK" w:cs="方正小标宋_GBK"/>
          <w:color w:val="000000"/>
          <w:sz w:val="52"/>
          <w:lang w:val="uk-UA"/>
        </w:rPr>
      </w:pPr>
    </w:p>
    <w:p>
      <w:pPr>
        <w:jc w:val="center"/>
        <w:rPr>
          <w:lang w:val="uk-UA"/>
        </w:rP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怀来县融媒体中心（怀来县广播电视台）部门编制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6</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1.怀财字【2023】7号  《新怀来》报编辑发行费用绩效目标表</w:t>
      </w:r>
      <w:r>
        <w:tab/>
      </w:r>
      <w:r>
        <w:fldChar w:fldCharType="begin"/>
      </w:r>
      <w:r>
        <w:instrText xml:space="preserve">PAGEREF _Toc_4_4_0000000004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2.怀财字【2023】7号  融媒体中心建设提升资金绩效目标表</w:t>
      </w:r>
      <w:r>
        <w:tab/>
      </w:r>
      <w:r>
        <w:fldChar w:fldCharType="begin"/>
      </w:r>
      <w:r>
        <w:instrText xml:space="preserve">PAGEREF _Toc_4_4_0000000005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3.怀财字【2023】7号  新媒体平台运营费用绩效目标表</w:t>
      </w:r>
      <w:r>
        <w:tab/>
      </w:r>
      <w:r>
        <w:fldChar w:fldCharType="begin"/>
      </w:r>
      <w:r>
        <w:instrText xml:space="preserve">PAGEREF _Toc_4_4_0000000006 \h</w:instrText>
      </w:r>
      <w:r>
        <w:fldChar w:fldCharType="separate"/>
      </w:r>
      <w:r>
        <w:t>11</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总体绩效目标</w:t>
      </w:r>
    </w:p>
    <w:p>
      <w:pPr>
        <w:pStyle w:val="8"/>
      </w:pPr>
      <w:r>
        <w:t>怀来县融媒体中心(怀来县广播电视台)2023年绩效目标</w:t>
      </w:r>
    </w:p>
    <w:p>
      <w:pPr>
        <w:pStyle w:val="8"/>
      </w:pPr>
    </w:p>
    <w:p>
      <w:pPr>
        <w:pStyle w:val="8"/>
      </w:pPr>
    </w:p>
    <w:p>
      <w:pPr>
        <w:pStyle w:val="8"/>
      </w:pPr>
    </w:p>
    <w:p>
      <w:pPr>
        <w:pStyle w:val="8"/>
      </w:pPr>
      <w:r>
        <w:t>2023年是我中心推动媒体融合,实现宣传事业新跨越的关键一年，我中心将紧紧围绕 “生态第一、数字引领、承接北京、协同发展”的发展思路，为全县产业发展、城乡建设、生态文明、民生事业、</w:t>
      </w:r>
      <w:r>
        <w:rPr>
          <w:rFonts w:hint="eastAsia"/>
          <w:lang w:val="en-US" w:eastAsia="zh-CN"/>
        </w:rPr>
        <w:t>全面</w:t>
      </w:r>
      <w:r>
        <w:t>从严</w:t>
      </w:r>
      <w:bookmarkStart w:id="6" w:name="_GoBack"/>
      <w:bookmarkEnd w:id="6"/>
      <w:r>
        <w:t>治党等重点工作做好宣传服务。通过广播、电视、报刊、新媒体全方位、多角度、多形式的开展宣传报道，采写质量更高、亮点更足的宣传精品，全力完成好2023年各项宣传工作任务。</w:t>
      </w:r>
    </w:p>
    <w:p>
      <w:pPr>
        <w:pStyle w:val="8"/>
      </w:pPr>
      <w:r>
        <w:t>一、积极发挥媒体作用，让外宣成为全县经济事业发展的新动力</w:t>
      </w:r>
    </w:p>
    <w:p>
      <w:pPr>
        <w:pStyle w:val="8"/>
      </w:pPr>
      <w:r>
        <w:t>按照省委书记倪岳峰“这么近，这么美，周末到河北”的旅游品牌发展规划，借助怀来在京津冀协同发展中特殊的区位优势，加强与北京地区媒体的沟通联系，建立常态化的合作机制,通过推广怀来的生态环境、文化旅游、特色产品，不断提升怀来的知名度和美誉度，全力打响怀来文旅重大品牌，让怀来成为更多北京人周末休闲度假的首选地，为我县文化旅游、健康养生、特色农牧等主导产业高质量发展增添动力。</w:t>
      </w:r>
    </w:p>
    <w:p>
      <w:pPr>
        <w:pStyle w:val="8"/>
      </w:pPr>
      <w:r>
        <w:t>加强对中央、省级主要新闻媒体的供稿力度，瞄准重要版面、重点新闻节目精心策划选题，加大对上供稿力度，开展联合采访，努力在河北日报、河北广播电视台“河北新闻联播”等省级媒体及张家口电视台张家口广播电台等市级媒体平台推出一批反映我县经济事业发展的特色亮点报道，保持广播、电视外宣在全市县区排名中的保持优异成绩。加强“学习强国”联络站建设,加大稿件推送力度,提高稿件质量,使稿件采用率进一步得到提升。</w:t>
      </w:r>
    </w:p>
    <w:p>
      <w:pPr>
        <w:pStyle w:val="8"/>
      </w:pPr>
      <w:r>
        <w:t>二、实施广播电视改版，加快广电媒体转型升级</w:t>
      </w:r>
    </w:p>
    <w:p>
      <w:pPr>
        <w:pStyle w:val="8"/>
      </w:pPr>
      <w:r>
        <w:t>加强广播电视新技术新成果的推广应用，对怀来融媒体中心综合广播、怀来电视台综合频道进行全新改版，更换使用新的台标和呼号，对广播、电视节目进行优化和调整，频道整体风格更加清新靓丽。推动作品创新创优，围绕全县中心工作，指导策划推出系列报道、专题节目，努力推出更多反映怀来历史文化、革命传统、中国式现代化场景的节目，满足不同年龄段受众的视听需求。</w:t>
      </w:r>
    </w:p>
    <w:p>
      <w:pPr>
        <w:pStyle w:val="8"/>
      </w:pPr>
      <w:r>
        <w:t>三、加强媒体深度融合，提高融媒体中心整体运行水平</w:t>
      </w:r>
    </w:p>
    <w:p>
      <w:pPr>
        <w:pStyle w:val="8"/>
      </w:pPr>
      <w:r>
        <w:t>全面启动一体化指挥中心运用，对传统媒体和新媒体的人员、资源进行整合调整，建立一支“一专多能”的全媒体人才队伍，通过河北日报智媒工场2.0系统对记者采访，宣传内容的编辑、审核、发布实行实时的指挥调度，全面提升宣传工作整体效率和运行水平。</w:t>
      </w:r>
    </w:p>
    <w:p>
      <w:pPr>
        <w:pStyle w:val="8"/>
      </w:pPr>
      <w:r>
        <w:t>带领业务团队到先进地区融媒体中心学习交流，邀请全国权威媒体专家开展融媒讲座，借鉴先进地区融媒体中心建设发展的成功经验，不断拓展“媒体+服务”品牌建设，提高综合服务水平，探索融媒体中心与市场的连接新路径，提升自我“造血”能力。</w:t>
      </w:r>
    </w:p>
    <w:p>
      <w:pPr>
        <w:pStyle w:val="8"/>
      </w:pPr>
      <w:r>
        <w:t>四、筑牢主流舆论阵地，构建灵活多样的宣传文化矩阵</w:t>
      </w:r>
    </w:p>
    <w:p>
      <w:pPr>
        <w:pStyle w:val="8"/>
      </w:pPr>
      <w:r>
        <w:t>进一步加强新媒体平台建设，积极发挥怀来发布系列抖音、快手、视频号等短视频平台的作用，不断提高粉丝量和点击量，唱响主旋律，凝聚正能量，使怀来发布系列平台成为政务平台新标杆。</w:t>
      </w:r>
    </w:p>
    <w:p>
      <w:pPr>
        <w:pStyle w:val="8"/>
      </w:pPr>
      <w:r>
        <w:t>进一步加强主流媒体建设，整合怀来广电全媒体、智慧怀来APP等资源，打造兼具新闻传播、特色文化、生活服务等多种功能的新平台，以更加便捷、灵活的传播方式，为群众提供为群众提供信息服务。</w:t>
      </w:r>
    </w:p>
    <w:p>
      <w:pPr>
        <w:pStyle w:val="8"/>
      </w:pPr>
      <w:r>
        <w:t>加强“学习强国”联络站建设,争取上半年在“学习强国”平台中开通“怀来县强国融媒号”，借助“学习强国”这一大平台，进一步拓展我县宣传工作的渠道阵地，为我县在京津冀协同发展中抢抓机遇提供更加坚实的舆论保障。</w:t>
      </w:r>
    </w:p>
    <w:p>
      <w:pPr>
        <w:pStyle w:val="8"/>
      </w:pPr>
      <w:r>
        <w:t>五、认真贯彻落实市委“三个一”、县委“四个一”要求，全力做好2023年党的二十大精神主题宣传工作，在全县进一步掀起学习</w:t>
      </w:r>
      <w:r>
        <w:rPr>
          <w:rFonts w:hint="eastAsia"/>
          <w:lang w:eastAsia="zh-CN"/>
        </w:rPr>
        <w:t>党的</w:t>
      </w:r>
      <w:r>
        <w:t>二十大精神热潮。</w:t>
      </w:r>
    </w:p>
    <w:p>
      <w:pPr>
        <w:pStyle w:val="8"/>
      </w:pPr>
      <w:r>
        <w:t>1、积极发挥传统媒体主体作用。持续做好广播、电视、《新怀来》报“全面深入学习宣传贯彻党的二十大精神”“撸起袖子加油干风雨无阻向前行”“学思践悟二十大”专栏宣传，充分展现我县在经济、社会、科技文化等众多方面取得辉煌成就，集中推出一批形式多样、内容鲜活的报道稿件，及时充分反映全县各界深入学习宣传贯彻党的二十大精神的实际行动和新进展新成效。</w:t>
      </w:r>
    </w:p>
    <w:p>
      <w:pPr>
        <w:pStyle w:val="8"/>
      </w:pPr>
      <w:r>
        <w:t>2、利用好网络媒体传播效能。用好怀来发布、智慧怀来、怀来广电全媒体等新媒体平台，开设《喜庆二十大•领航中国》《奋进新征程 建功新时代》《撸起袖子加油干 风雨无阻向前行》7大专栏，全面展示全县各领域发展成果，通过H5、海报、图文、短视频等多种形式做好党的二十大精神内容宣传。</w:t>
      </w:r>
    </w:p>
    <w:p>
      <w:pPr>
        <w:pStyle w:val="8"/>
      </w:pPr>
      <w:r>
        <w:t>3、做好中国式现代化怀来实践场景宣传。积极配合省、市媒体推出系列报道，展示中国式现代化在怀来的一系列具体实践场景，把重大机遇变成发展成果的具体举措和显著成效。精心策划、充分报道怀来实践场景，推出动态消息、图文视频等新闻产品。</w:t>
      </w:r>
    </w:p>
    <w:p>
      <w:pPr>
        <w:pStyle w:val="8"/>
      </w:pPr>
      <w:r>
        <w:t>4、深化党的二十大精神宣传进基层</w:t>
      </w:r>
    </w:p>
    <w:p>
      <w:pPr>
        <w:pStyle w:val="8"/>
      </w:pPr>
      <w:r>
        <w:t>在2023年春节前后开展“新春走基层”“记者走进层”主题宣传活动，组织记者深入到卫健、市政、交通、医院、公检法、工青妇等一线单位和乡镇、街村、社区、群众家中进行采访报道，展现全县各级各部门立足岗位，用实际行动助推怀来发展的实干与担当，与群众面对面，以小切口、小人物、小故事的形式，让群众更切实的感受到党的二十大精神和自身生产生活的紧密联系，不断增强群众的获得感、幸福感，推动党的二十大精神在基层落地生根。</w:t>
      </w:r>
    </w:p>
    <w:p>
      <w:pPr>
        <w:pStyle w:val="8"/>
      </w:pPr>
      <w:r>
        <w:t>六、开展《美丽怀来•慢直播》工作</w:t>
      </w:r>
    </w:p>
    <w:p>
      <w:pPr>
        <w:pStyle w:val="8"/>
      </w:pPr>
      <w:r>
        <w:t>配合省台《美丽河北》栏目，组织摄影摄像记者开展慢直播拍摄工作，加强对点位设置、拍摄方式的策划，通过有点有面，有静有动，有远有近，用最直接、最真实的画面展现怀来的生态环境之美和地理人文之美。</w:t>
      </w:r>
    </w:p>
    <w:p>
      <w:pPr>
        <w:pStyle w:val="8"/>
      </w:pPr>
      <w:r>
        <w:t>七、保证广播电视安全播出、网络平台平稳有序</w:t>
      </w:r>
    </w:p>
    <w:p>
      <w:pPr>
        <w:pStyle w:val="8"/>
      </w:pPr>
      <w:r>
        <w:t>严格落实网络安全、播出安全责任，严格执行三级联审、网络新闻信息发布等各类发布审核制度，保证全年各平台规范、准确、安全运行。启动网络安全二级等保工程,保证网络安全平稳运行。</w:t>
      </w:r>
    </w:p>
    <w:p>
      <w:pPr>
        <w:pStyle w:val="8"/>
      </w:pPr>
    </w:p>
    <w:p>
      <w:pPr>
        <w:pStyle w:val="8"/>
      </w:pPr>
    </w:p>
    <w:p>
      <w:pPr>
        <w:pStyle w:val="8"/>
      </w:pPr>
    </w:p>
    <w:p>
      <w:pPr>
        <w:pStyle w:val="8"/>
      </w:pPr>
    </w:p>
    <w:p>
      <w:pPr>
        <w:pStyle w:val="8"/>
      </w:pPr>
    </w:p>
    <w:p>
      <w:pPr>
        <w:pStyle w:val="8"/>
      </w:pPr>
    </w:p>
    <w:p>
      <w:pPr>
        <w:pStyle w:val="8"/>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2023年是我们要认真贯彻落实习近平总书记</w:t>
      </w:r>
      <w:r>
        <w:rPr>
          <w:rFonts w:hint="eastAsia"/>
          <w:lang w:eastAsia="zh-CN"/>
        </w:rPr>
        <w:t>重要</w:t>
      </w:r>
      <w:r>
        <w:t>指示精神，以朝气蓬勃的精气神和昂扬向上的斗志，感恩奋进、决战决胜，在培根铸魂上展现新担当，在守正创新上实现新作为，为怀来交上本地发展优异答卷贡献力量。</w:t>
      </w:r>
    </w:p>
    <w:p>
      <w:pPr>
        <w:pStyle w:val="9"/>
      </w:pPr>
      <w:r>
        <w:t>2023年，怀来电视台将保证《怀来新闻》播出240期，《新闻综述》52期，新闻720条，专题专栏100期。2023年《看怀来—身边故事汇》栏目播出24期。</w:t>
      </w:r>
    </w:p>
    <w:p>
      <w:pPr>
        <w:pStyle w:val="9"/>
      </w:pPr>
      <w:r>
        <w:t>2023年，怀来人民广播电台制作播出《怀来新闻》280期，《新闻周报》47期；《早安怀来》《清心有约》《美酒音乐汇》《从心出发》《农广天地》等10档自办栏目550期。每天滚动播出《新闻天天说》《博闻天下》等综艺栏目20档优质节目。更新了《爱上副驾驶》、《土拨鼠音乐榜》、《单曲循环》等5档新节目，每天12档《整点新闻》及《百度24小时排行》等碎片化节目。</w:t>
      </w:r>
    </w:p>
    <w:p>
      <w:pPr>
        <w:pStyle w:val="9"/>
      </w:pPr>
      <w:r>
        <w:t xml:space="preserve">2023年《新怀来》报围绕社会热点、文明新风、民生焦点，生态建设抓好各类深度报道，展示怀来在经济发展、产业发展、城市建设、生态建设、民生工作等方面所取得的成就，完成出版41期。 </w:t>
      </w:r>
    </w:p>
    <w:p>
      <w:pPr>
        <w:pStyle w:val="9"/>
      </w:pPr>
      <w:r>
        <w:t xml:space="preserve">2023年“怀来发布”微信公众号保证发布文章980篇，粉丝量17.8万。 </w:t>
      </w:r>
    </w:p>
    <w:p>
      <w:pPr>
        <w:pStyle w:val="9"/>
      </w:pPr>
      <w:r>
        <w:t>2023年，“怀来发布”抖音、快手、微信视频号等新媒体平台，将充分发挥短视频易传播、速度快的特点，视频内容将保证1800条以上。</w:t>
      </w:r>
    </w:p>
    <w:p>
      <w:pPr>
        <w:pStyle w:val="9"/>
      </w:pPr>
      <w:r>
        <w:t xml:space="preserve">2023年利用“智慧怀来”APP，不断扩大怀来人民广播电台、怀来电视台直播节目的覆盖率和受众面，使全县广大群众都能通过手机实时收听、收看到广播电台、电视台节目。通过“冀云怀来”APP、“醉美怀来”冀时平台拓宽怀来对外宣传的渠道。 </w:t>
      </w:r>
    </w:p>
    <w:p>
      <w:pPr>
        <w:pStyle w:val="9"/>
      </w:pPr>
      <w:r>
        <w:t>2023年进一步加大公益广告制作、播出力度，全年完成公益广告制作120条。</w:t>
      </w:r>
    </w:p>
    <w:p>
      <w:pPr>
        <w:pStyle w:val="9"/>
      </w:pPr>
      <w:r>
        <w:t>2023年将继续加大新闻、栏目向中央台、省台、市台的推送力度，扩大宣传效果，提高宣传效率，保持外宣良好成绩。保证播发总数位列全市县区前列。</w:t>
      </w:r>
    </w:p>
    <w:p>
      <w:pPr>
        <w:pStyle w:val="9"/>
      </w:pPr>
      <w:r>
        <w:t>2023年坚决做好安全播出和网络安全工作，不断优化发布流程，确保发布内容导向正确、准确无误。完善网络安全制度，启动实施网络安全二级等保工程。加强对工作人员的安全教育和培训，提高安全意识，圆满完成各重保时期的安全播出和安全保障工作。</w:t>
      </w:r>
    </w:p>
    <w:p>
      <w:pPr>
        <w:pStyle w:val="9"/>
      </w:pPr>
      <w:r>
        <w:t>2023年将认真落实人才工作责任，不断提高新闻从业人员的政治理论水平，组织职工参加相关培训。</w:t>
      </w:r>
    </w:p>
    <w:p>
      <w:pPr>
        <w:pStyle w:val="9"/>
      </w:pPr>
      <w:r>
        <w:t>2023年融媒体提升工程完工并投入使用，广播、电视及新媒体平台进行全新改版，统一使用新的融媒体中心频道呼号、logo、名称标识和宣传用语，全面提升融媒体中心的整体形象。加快推动数字单频网建设，提高电视节目的覆盖率，更好地服务群众。</w:t>
      </w:r>
    </w:p>
    <w:p>
      <w:pPr>
        <w:pStyle w:val="9"/>
      </w:pP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2023年工作保障措施</w:t>
      </w:r>
    </w:p>
    <w:p>
      <w:pPr>
        <w:pStyle w:val="10"/>
      </w:pPr>
    </w:p>
    <w:p>
      <w:pPr>
        <w:pStyle w:val="10"/>
      </w:pPr>
      <w:r>
        <w:t>（一）加强制度建设。成立融媒体中心考核工作领导小组，建立严肃作风纪律的长效机制，全面实行绩效考核管理和日常考勤管理，严格按照《怀来县融媒体中心（怀来县广播电视台）职工考勤管理办法》、《部室工作绩效考核量化明细》，进行考核管理，做到分工明确，责任到人，奖罚分明。（二）严格财经纪律。按照国家以及有关财经政策使用财政资金，进一步完善怀来县融媒体中心（怀来县广播电视台）财务制度，规范报销程序，保障财政资金的使用合法、合规、合理；加强支出管理，在此基础上，及时启动项目并加快支出进度，做到预算细致、启动快速、支出及时，确保支出进度达标。 （三）加强绩效运行监控。全程开展绩效运行监控，确保发现问题能及时采取有效措施，保证绩效目标如期保质实现。同时，对绩效运行情况作出自查自评。对自查自评中发现的问题，第一时间制定整改措施，明确整改时限，按照时间节点对问题进行积极整改，使监控作用得到有效发挥，从而调整优化支出结构，提高财政资金使用效益。（四）加强内部监督。认真落实中央八项规定的要求，贯彻执行办公用房、公务招待、政府集中采购等相关制度；认真贯彻落实“三重一大”制度，提高民主决策科学化水平，严格执行中心会务制度，涉及人事调整、资金项目等重要事项、重点工作都由中心支部扩大会或中心工作会集体研究决定，通过民主决策，确保台内大小事务账目清晰、记录有痕、公开透明；积极配合做好审计、财政监督等外部监督工作。（六）加强宣传培训调研。2022年，为了实现全年规划目标绩效要加强全媒体人才的培养，不断适应新媒体发展的要求，通过全媒体人才培养和科学有效的绩效考核管理，保障全媒体宣传思想工作和事业建设高质量发展。</w:t>
      </w:r>
    </w:p>
    <w:p>
      <w:pPr>
        <w:pStyle w:val="10"/>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1.怀财字【2023】7号  《新怀来》报编辑发行费用绩效目标表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13073023P00005110013P</w:t>
            </w:r>
          </w:p>
        </w:tc>
        <w:tc>
          <w:tcPr>
            <w:tcW w:w="1587" w:type="dxa"/>
            <w:vAlign w:val="center"/>
          </w:tcPr>
          <w:p>
            <w:pPr>
              <w:pStyle w:val="14"/>
            </w:pPr>
            <w:r>
              <w:t>项目名称</w:t>
            </w:r>
          </w:p>
        </w:tc>
        <w:tc>
          <w:tcPr>
            <w:tcW w:w="4422" w:type="dxa"/>
            <w:gridSpan w:val="3"/>
            <w:vAlign w:val="center"/>
          </w:tcPr>
          <w:p>
            <w:pPr>
              <w:pStyle w:val="13"/>
            </w:pPr>
            <w:r>
              <w:t>怀财字【2023】7号  《新怀来》报编辑发行费用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80.00</w:t>
            </w:r>
          </w:p>
        </w:tc>
        <w:tc>
          <w:tcPr>
            <w:tcW w:w="1587" w:type="dxa"/>
            <w:vAlign w:val="center"/>
          </w:tcPr>
          <w:p>
            <w:pPr>
              <w:pStyle w:val="14"/>
            </w:pPr>
            <w:r>
              <w:t>其中：财政    资金</w:t>
            </w:r>
          </w:p>
        </w:tc>
        <w:tc>
          <w:tcPr>
            <w:tcW w:w="1304" w:type="dxa"/>
            <w:vAlign w:val="center"/>
          </w:tcPr>
          <w:p>
            <w:pPr>
              <w:pStyle w:val="13"/>
            </w:pPr>
            <w:r>
              <w:t>80.00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用于2023年《新怀来》报的编辑、排版设计、审核、发行等相关费用。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1.目标内容</w:t>
            </w:r>
            <w:r>
              <w:rPr>
                <w:rFonts w:hint="eastAsia"/>
                <w:lang w:eastAsia="zh-CN"/>
              </w:rPr>
              <w:t>:</w:t>
            </w:r>
            <w:r>
              <w:rPr>
                <w:rFonts w:hint="eastAsia"/>
              </w:rPr>
              <w:t>通过资金投入完成 2023 年深入推进新闻宣传高质量发展工作、进一步深化媒体融合改革舆论引导服务大众上取得新突破</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054"/>
        <w:gridCol w:w="1560"/>
        <w:gridCol w:w="1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054" w:type="dxa"/>
            <w:vAlign w:val="center"/>
          </w:tcPr>
          <w:p>
            <w:pPr>
              <w:pStyle w:val="14"/>
            </w:pPr>
            <w:r>
              <w:t>绩效指标描述</w:t>
            </w:r>
          </w:p>
        </w:tc>
        <w:tc>
          <w:tcPr>
            <w:tcW w:w="1560" w:type="dxa"/>
            <w:vAlign w:val="center"/>
          </w:tcPr>
          <w:p>
            <w:pPr>
              <w:pStyle w:val="14"/>
            </w:pPr>
            <w:r>
              <w:t>指标值</w:t>
            </w:r>
          </w:p>
        </w:tc>
        <w:tc>
          <w:tcPr>
            <w:tcW w:w="1694"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编发刊物信息数量</w:t>
            </w:r>
          </w:p>
        </w:tc>
        <w:tc>
          <w:tcPr>
            <w:tcW w:w="2054" w:type="dxa"/>
            <w:vAlign w:val="center"/>
          </w:tcPr>
          <w:p>
            <w:pPr>
              <w:pStyle w:val="13"/>
            </w:pPr>
            <w:r>
              <w:t>编发刊物信息数量（期）</w:t>
            </w:r>
          </w:p>
        </w:tc>
        <w:tc>
          <w:tcPr>
            <w:tcW w:w="1560" w:type="dxa"/>
            <w:vAlign w:val="center"/>
          </w:tcPr>
          <w:p>
            <w:pPr>
              <w:pStyle w:val="13"/>
            </w:pPr>
            <w:r>
              <w:t>全年编发数达到48期以上</w:t>
            </w:r>
          </w:p>
        </w:tc>
        <w:tc>
          <w:tcPr>
            <w:tcW w:w="1694" w:type="dxa"/>
            <w:vAlign w:val="center"/>
          </w:tcPr>
          <w:p>
            <w:pPr>
              <w:pStyle w:val="13"/>
              <w:ind w:hanging="10"/>
              <w:jc w:val="both"/>
            </w:pPr>
            <w:r>
              <w:rPr>
                <w:rFonts w:hint="eastAsia"/>
                <w:lang w:eastAsia="zh-CN"/>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rPr>
                <w:rFonts w:hint="eastAsia"/>
                <w:lang w:eastAsia="zh-CN"/>
              </w:rPr>
              <w:t>项目完成率</w:t>
            </w:r>
          </w:p>
        </w:tc>
        <w:tc>
          <w:tcPr>
            <w:tcW w:w="2054" w:type="dxa"/>
            <w:vAlign w:val="center"/>
          </w:tcPr>
          <w:p>
            <w:pPr>
              <w:pStyle w:val="13"/>
            </w:pPr>
            <w:r>
              <w:rPr>
                <w:rFonts w:hint="eastAsia"/>
              </w:rPr>
              <w:t>各项事务按年初计划稳</w:t>
            </w:r>
          </w:p>
          <w:p>
            <w:pPr>
              <w:pStyle w:val="13"/>
            </w:pPr>
            <w:r>
              <w:rPr>
                <w:rFonts w:hint="eastAsia"/>
              </w:rPr>
              <w:t>步完成</w:t>
            </w:r>
          </w:p>
        </w:tc>
        <w:tc>
          <w:tcPr>
            <w:tcW w:w="1560" w:type="dxa"/>
            <w:vAlign w:val="center"/>
          </w:tcPr>
          <w:p>
            <w:pPr>
              <w:pStyle w:val="13"/>
            </w:pPr>
            <w:r>
              <w:rPr>
                <w:rFonts w:hint="eastAsia" w:ascii="Arial" w:hAnsi="Arial" w:cs="Arial"/>
                <w:lang w:eastAsia="zh-CN"/>
              </w:rPr>
              <w:t>10</w:t>
            </w:r>
            <w:r>
              <w:t>0%</w:t>
            </w:r>
          </w:p>
        </w:tc>
        <w:tc>
          <w:tcPr>
            <w:tcW w:w="1694" w:type="dxa"/>
            <w:vAlign w:val="center"/>
          </w:tcPr>
          <w:p>
            <w:pPr>
              <w:pStyle w:val="13"/>
            </w:pPr>
            <w:r>
              <w:rPr>
                <w:rFonts w:hint="eastAsia"/>
                <w:lang w:eastAsia="zh-CN"/>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及时率</w:t>
            </w:r>
          </w:p>
        </w:tc>
        <w:tc>
          <w:tcPr>
            <w:tcW w:w="2054" w:type="dxa"/>
            <w:vAlign w:val="center"/>
          </w:tcPr>
          <w:p>
            <w:pPr>
              <w:pStyle w:val="13"/>
            </w:pPr>
            <w:r>
              <w:t>报刊编辑发行完成及时率</w:t>
            </w:r>
          </w:p>
        </w:tc>
        <w:tc>
          <w:tcPr>
            <w:tcW w:w="1560" w:type="dxa"/>
            <w:vAlign w:val="center"/>
          </w:tcPr>
          <w:p>
            <w:pPr>
              <w:pStyle w:val="13"/>
              <w:rPr>
                <w:lang w:eastAsia="zh-CN"/>
              </w:rPr>
            </w:pPr>
            <w:r>
              <w:rPr>
                <w:rFonts w:ascii="Arial" w:hAnsi="Arial" w:cs="Arial"/>
              </w:rPr>
              <w:t>≥</w:t>
            </w:r>
            <w:r>
              <w:rPr>
                <w:rFonts w:hint="eastAsia"/>
                <w:lang w:eastAsia="zh-CN"/>
              </w:rPr>
              <w:t>90%</w:t>
            </w:r>
          </w:p>
        </w:tc>
        <w:tc>
          <w:tcPr>
            <w:tcW w:w="1694" w:type="dxa"/>
            <w:vAlign w:val="center"/>
          </w:tcPr>
          <w:p>
            <w:pPr>
              <w:pStyle w:val="13"/>
            </w:pPr>
            <w:r>
              <w:rPr>
                <w:rFonts w:hint="eastAsia"/>
                <w:lang w:eastAsia="zh-CN"/>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项目预算控制数</w:t>
            </w:r>
          </w:p>
        </w:tc>
        <w:tc>
          <w:tcPr>
            <w:tcW w:w="2054" w:type="dxa"/>
            <w:vAlign w:val="center"/>
          </w:tcPr>
          <w:p>
            <w:pPr>
              <w:pStyle w:val="13"/>
            </w:pPr>
            <w:r>
              <w:t>项目预算控制数</w:t>
            </w:r>
          </w:p>
        </w:tc>
        <w:tc>
          <w:tcPr>
            <w:tcW w:w="1560" w:type="dxa"/>
            <w:vAlign w:val="center"/>
          </w:tcPr>
          <w:p>
            <w:pPr>
              <w:pStyle w:val="13"/>
              <w:rPr>
                <w:lang w:eastAsia="zh-CN"/>
              </w:rPr>
            </w:pPr>
            <w:r>
              <w:rPr>
                <w:rFonts w:ascii="Arial" w:hAnsi="Arial" w:cs="Arial"/>
              </w:rPr>
              <w:t>≤</w:t>
            </w:r>
            <w:r>
              <w:rPr>
                <w:rFonts w:hint="eastAsia"/>
                <w:lang w:eastAsia="zh-CN"/>
              </w:rPr>
              <w:t>80.00万元</w:t>
            </w:r>
          </w:p>
        </w:tc>
        <w:tc>
          <w:tcPr>
            <w:tcW w:w="1694" w:type="dxa"/>
            <w:vAlign w:val="center"/>
          </w:tcPr>
          <w:p>
            <w:pPr>
              <w:pStyle w:val="13"/>
            </w:pPr>
            <w:r>
              <w:rPr>
                <w:rFonts w:hint="eastAsia"/>
                <w:lang w:eastAsia="zh-CN"/>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宣传效果持续影响程度</w:t>
            </w:r>
          </w:p>
        </w:tc>
        <w:tc>
          <w:tcPr>
            <w:tcW w:w="2054" w:type="dxa"/>
            <w:vAlign w:val="center"/>
          </w:tcPr>
          <w:p>
            <w:pPr>
              <w:pStyle w:val="13"/>
            </w:pPr>
            <w:r>
              <w:t>传播推广怀来，不断提高怀来的影响力</w:t>
            </w:r>
          </w:p>
        </w:tc>
        <w:tc>
          <w:tcPr>
            <w:tcW w:w="1560" w:type="dxa"/>
            <w:vAlign w:val="center"/>
          </w:tcPr>
          <w:p>
            <w:pPr>
              <w:pStyle w:val="13"/>
            </w:pPr>
            <w:r>
              <w:t>持续多平台推介怀来产业文化报道</w:t>
            </w:r>
          </w:p>
        </w:tc>
        <w:tc>
          <w:tcPr>
            <w:tcW w:w="1694" w:type="dxa"/>
            <w:vAlign w:val="center"/>
          </w:tcPr>
          <w:p>
            <w:pPr>
              <w:pStyle w:val="13"/>
              <w:rPr>
                <w:lang w:eastAsia="zh-CN"/>
              </w:rPr>
            </w:pPr>
            <w:r>
              <w:t>融媒体中心绩效考核量化明细</w:t>
            </w:r>
            <w:r>
              <w:rPr>
                <w:rFonts w:hint="eastAsia"/>
                <w:lang w:eastAsia="zh-CN"/>
              </w:rPr>
              <w:t>、公众号或者问卷调查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满意度</w:t>
            </w:r>
          </w:p>
        </w:tc>
        <w:tc>
          <w:tcPr>
            <w:tcW w:w="2054" w:type="dxa"/>
            <w:vAlign w:val="center"/>
          </w:tcPr>
          <w:p>
            <w:pPr>
              <w:pStyle w:val="13"/>
            </w:pPr>
            <w:r>
              <w:t>读者好评率达到的程度</w:t>
            </w:r>
          </w:p>
        </w:tc>
        <w:tc>
          <w:tcPr>
            <w:tcW w:w="1560" w:type="dxa"/>
            <w:vAlign w:val="center"/>
          </w:tcPr>
          <w:p>
            <w:pPr>
              <w:pStyle w:val="13"/>
            </w:pPr>
            <w:r>
              <w:t>≥85%</w:t>
            </w:r>
          </w:p>
        </w:tc>
        <w:tc>
          <w:tcPr>
            <w:tcW w:w="1694" w:type="dxa"/>
            <w:vAlign w:val="center"/>
          </w:tcPr>
          <w:p>
            <w:pPr>
              <w:pStyle w:val="13"/>
            </w:pPr>
            <w:r>
              <w:t>根据</w:t>
            </w:r>
            <w:r>
              <w:rPr>
                <w:rFonts w:hint="eastAsia"/>
                <w:lang w:eastAsia="zh-CN"/>
              </w:rPr>
              <w:t>公众号或者</w:t>
            </w:r>
            <w:r>
              <w:t>问卷调查</w:t>
            </w:r>
          </w:p>
        </w:tc>
      </w:tr>
    </w:tbl>
    <w:p>
      <w:pPr>
        <w:rPr>
          <w:sz w:val="28"/>
          <w:szCs w:val="28"/>
          <w:lang w:eastAsia="zh-CN"/>
        </w:rPr>
      </w:pPr>
      <w:r>
        <w:rPr>
          <w:rFonts w:hint="eastAsia"/>
          <w:sz w:val="28"/>
          <w:szCs w:val="28"/>
          <w:lang w:eastAsia="zh-CN"/>
        </w:rPr>
        <w:t xml:space="preserve"> </w:t>
      </w:r>
    </w:p>
    <w:p>
      <w:pPr>
        <w:jc w:val="center"/>
        <w:rPr>
          <w:sz w:val="28"/>
          <w:szCs w:val="28"/>
          <w:lang w:eastAsia="zh-CN"/>
        </w:rPr>
      </w:pPr>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2.怀财字【2023】7号  融媒体中心建设提升资金绩效目标表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13073023P00005310002K</w:t>
            </w:r>
          </w:p>
        </w:tc>
        <w:tc>
          <w:tcPr>
            <w:tcW w:w="1587" w:type="dxa"/>
            <w:vAlign w:val="center"/>
          </w:tcPr>
          <w:p>
            <w:pPr>
              <w:pStyle w:val="14"/>
            </w:pPr>
            <w:r>
              <w:t>项目名称</w:t>
            </w:r>
          </w:p>
        </w:tc>
        <w:tc>
          <w:tcPr>
            <w:tcW w:w="4422" w:type="dxa"/>
            <w:gridSpan w:val="3"/>
            <w:vAlign w:val="center"/>
          </w:tcPr>
          <w:p>
            <w:pPr>
              <w:pStyle w:val="13"/>
            </w:pPr>
            <w:r>
              <w:t>怀财字【2023】7号  融媒体中心建设提升资金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315.00</w:t>
            </w:r>
          </w:p>
        </w:tc>
        <w:tc>
          <w:tcPr>
            <w:tcW w:w="1587" w:type="dxa"/>
            <w:vAlign w:val="center"/>
          </w:tcPr>
          <w:p>
            <w:pPr>
              <w:pStyle w:val="14"/>
            </w:pPr>
            <w:r>
              <w:t>其中：财政    资金</w:t>
            </w:r>
          </w:p>
        </w:tc>
        <w:tc>
          <w:tcPr>
            <w:tcW w:w="1304" w:type="dxa"/>
            <w:vAlign w:val="center"/>
          </w:tcPr>
          <w:p>
            <w:pPr>
              <w:pStyle w:val="13"/>
            </w:pPr>
            <w:r>
              <w:t>315.00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用于怀来县融媒体中心（怀来县广播电视台）整体改造提升项目购置设备及安装、办公空间提升等。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lang w:eastAsia="zh-CN"/>
              </w:rPr>
            </w:pPr>
            <w:r>
              <w:t>1.目标内容</w:t>
            </w:r>
            <w:r>
              <w:rPr>
                <w:rFonts w:hint="eastAsia"/>
                <w:lang w:eastAsia="zh-CN"/>
              </w:rPr>
              <w:t>：</w:t>
            </w:r>
            <w:r>
              <w:t>怀来县融媒体中心（怀来县广播电视台）整体改造提升项目购置设备及安装、办公空间提升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Merge w:val="restart"/>
            <w:vAlign w:val="center"/>
          </w:tcPr>
          <w:p>
            <w:pPr>
              <w:pStyle w:val="13"/>
            </w:pPr>
            <w:r>
              <w:t>数量指标</w:t>
            </w:r>
          </w:p>
        </w:tc>
        <w:tc>
          <w:tcPr>
            <w:tcW w:w="1327" w:type="dxa"/>
            <w:vAlign w:val="center"/>
          </w:tcPr>
          <w:p>
            <w:pPr>
              <w:pStyle w:val="13"/>
              <w:rPr>
                <w:lang w:eastAsia="zh-CN"/>
              </w:rPr>
            </w:pPr>
            <w:r>
              <w:rPr>
                <w:rFonts w:hint="eastAsia"/>
                <w:lang w:eastAsia="zh-CN"/>
              </w:rPr>
              <w:t>设备购置数量</w:t>
            </w:r>
          </w:p>
        </w:tc>
        <w:tc>
          <w:tcPr>
            <w:tcW w:w="2654" w:type="dxa"/>
            <w:vAlign w:val="center"/>
          </w:tcPr>
          <w:p>
            <w:pPr>
              <w:pStyle w:val="13"/>
            </w:pPr>
            <w:r>
              <w:rPr>
                <w:rFonts w:hint="eastAsia"/>
                <w:lang w:eastAsia="zh-CN"/>
              </w:rPr>
              <w:t>融媒体技术平台1项、指挥中心大屏系统1项、数字单频网1项、二级等保测评1项</w:t>
            </w:r>
          </w:p>
        </w:tc>
        <w:tc>
          <w:tcPr>
            <w:tcW w:w="1327" w:type="dxa"/>
            <w:vAlign w:val="center"/>
          </w:tcPr>
          <w:p>
            <w:pPr>
              <w:pStyle w:val="13"/>
              <w:rPr>
                <w:lang w:eastAsia="zh-CN"/>
              </w:rPr>
            </w:pPr>
            <w:r>
              <w:rPr>
                <w:rFonts w:hint="eastAsia"/>
                <w:lang w:eastAsia="zh-CN"/>
              </w:rPr>
              <w:t>4项</w:t>
            </w:r>
          </w:p>
        </w:tc>
        <w:tc>
          <w:tcPr>
            <w:tcW w:w="1327" w:type="dxa"/>
            <w:vMerge w:val="restart"/>
            <w:vAlign w:val="center"/>
          </w:tcPr>
          <w:p>
            <w:pPr>
              <w:pStyle w:val="13"/>
              <w:rPr>
                <w:lang w:eastAsia="zh-CN"/>
              </w:rPr>
            </w:pPr>
            <w:r>
              <w:rPr>
                <w:rFonts w:hint="eastAsia"/>
                <w:lang w:eastAsia="zh-CN"/>
              </w:rPr>
              <w:t>2023年工作计划、</w:t>
            </w:r>
            <w:r>
              <w:t>融媒体中心绩效考核量化明细</w:t>
            </w:r>
            <w:r>
              <w:rPr>
                <w:rFonts w:hint="eastAsia"/>
                <w:lang w:eastAsia="zh-CN"/>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5"/>
            </w:pPr>
          </w:p>
        </w:tc>
        <w:tc>
          <w:tcPr>
            <w:tcW w:w="1327" w:type="dxa"/>
            <w:vMerge w:val="continue"/>
            <w:vAlign w:val="center"/>
          </w:tcPr>
          <w:p>
            <w:pPr>
              <w:pStyle w:val="13"/>
            </w:pPr>
          </w:p>
        </w:tc>
        <w:tc>
          <w:tcPr>
            <w:tcW w:w="1327" w:type="dxa"/>
            <w:vAlign w:val="center"/>
          </w:tcPr>
          <w:p>
            <w:pPr>
              <w:pStyle w:val="13"/>
              <w:rPr>
                <w:lang w:eastAsia="zh-CN"/>
              </w:rPr>
            </w:pPr>
            <w:r>
              <w:rPr>
                <w:rFonts w:hint="eastAsia"/>
                <w:lang w:eastAsia="zh-CN"/>
              </w:rPr>
              <w:t>办公空间改造数量</w:t>
            </w:r>
          </w:p>
        </w:tc>
        <w:tc>
          <w:tcPr>
            <w:tcW w:w="2654" w:type="dxa"/>
            <w:vAlign w:val="center"/>
          </w:tcPr>
          <w:p>
            <w:pPr>
              <w:pStyle w:val="13"/>
              <w:rPr>
                <w:lang w:eastAsia="zh-CN"/>
              </w:rPr>
            </w:pPr>
            <w:r>
              <w:rPr>
                <w:rFonts w:hint="eastAsia"/>
                <w:lang w:eastAsia="zh-CN"/>
              </w:rPr>
              <w:t>办公改造面积</w:t>
            </w:r>
          </w:p>
        </w:tc>
        <w:tc>
          <w:tcPr>
            <w:tcW w:w="1327" w:type="dxa"/>
            <w:vAlign w:val="center"/>
          </w:tcPr>
          <w:p>
            <w:pPr>
              <w:pStyle w:val="13"/>
              <w:rPr>
                <w:lang w:eastAsia="zh-CN"/>
              </w:rPr>
            </w:pPr>
            <w:r>
              <w:rPr>
                <w:rFonts w:ascii="Arial" w:hAnsi="Arial" w:cs="Arial"/>
                <w:lang w:eastAsia="zh-CN"/>
              </w:rPr>
              <w:t>≤</w:t>
            </w:r>
            <w:r>
              <w:rPr>
                <w:rFonts w:hint="eastAsia"/>
                <w:lang w:eastAsia="zh-CN"/>
              </w:rPr>
              <w:t>593平方米</w:t>
            </w:r>
          </w:p>
        </w:tc>
        <w:tc>
          <w:tcPr>
            <w:tcW w:w="1327" w:type="dxa"/>
            <w:vMerge w:val="continue"/>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restart"/>
            <w:vAlign w:val="center"/>
          </w:tcPr>
          <w:p>
            <w:pPr>
              <w:pStyle w:val="13"/>
            </w:pPr>
            <w:r>
              <w:t>质量指标</w:t>
            </w:r>
          </w:p>
        </w:tc>
        <w:tc>
          <w:tcPr>
            <w:tcW w:w="1327" w:type="dxa"/>
            <w:vAlign w:val="center"/>
          </w:tcPr>
          <w:p>
            <w:pPr>
              <w:pStyle w:val="13"/>
              <w:rPr>
                <w:lang w:eastAsia="zh-CN"/>
              </w:rPr>
            </w:pPr>
            <w:r>
              <w:rPr>
                <w:rFonts w:hint="eastAsia"/>
                <w:lang w:eastAsia="zh-CN"/>
              </w:rPr>
              <w:t>设备验收合格率</w:t>
            </w:r>
          </w:p>
        </w:tc>
        <w:tc>
          <w:tcPr>
            <w:tcW w:w="2654" w:type="dxa"/>
            <w:vAlign w:val="center"/>
          </w:tcPr>
          <w:p>
            <w:pPr>
              <w:pStyle w:val="13"/>
            </w:pPr>
            <w:r>
              <w:rPr>
                <w:rFonts w:hint="eastAsia"/>
                <w:lang w:eastAsia="zh-CN"/>
              </w:rPr>
              <w:t>验收合格率</w:t>
            </w:r>
          </w:p>
        </w:tc>
        <w:tc>
          <w:tcPr>
            <w:tcW w:w="1327" w:type="dxa"/>
            <w:vAlign w:val="center"/>
          </w:tcPr>
          <w:p>
            <w:pPr>
              <w:pStyle w:val="13"/>
            </w:pPr>
            <w:r>
              <w:rPr>
                <w:rFonts w:hint="eastAsia"/>
                <w:lang w:eastAsia="zh-CN"/>
              </w:rPr>
              <w:t>100</w:t>
            </w:r>
            <w:r>
              <w:t>%</w:t>
            </w:r>
          </w:p>
        </w:tc>
        <w:tc>
          <w:tcPr>
            <w:tcW w:w="1327" w:type="dxa"/>
            <w:vMerge w:val="restart"/>
            <w:vAlign w:val="center"/>
          </w:tcPr>
          <w:p>
            <w:pPr>
              <w:pStyle w:val="13"/>
              <w:rPr>
                <w:lang w:eastAsia="zh-CN"/>
              </w:rPr>
            </w:pPr>
            <w:r>
              <w:rPr>
                <w:rFonts w:hint="eastAsia"/>
                <w:lang w:eastAsia="zh-CN"/>
              </w:rPr>
              <w:t>2023年工作计划、合同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continue"/>
            <w:vAlign w:val="center"/>
          </w:tcPr>
          <w:p>
            <w:pPr>
              <w:pStyle w:val="13"/>
            </w:pPr>
          </w:p>
        </w:tc>
        <w:tc>
          <w:tcPr>
            <w:tcW w:w="1327" w:type="dxa"/>
            <w:vAlign w:val="center"/>
          </w:tcPr>
          <w:p>
            <w:pPr>
              <w:pStyle w:val="13"/>
              <w:rPr>
                <w:lang w:eastAsia="zh-CN"/>
              </w:rPr>
            </w:pPr>
            <w:r>
              <w:rPr>
                <w:rFonts w:hint="eastAsia"/>
                <w:lang w:eastAsia="zh-CN"/>
              </w:rPr>
              <w:t>项目建设验收合格率</w:t>
            </w:r>
          </w:p>
        </w:tc>
        <w:tc>
          <w:tcPr>
            <w:tcW w:w="2654" w:type="dxa"/>
            <w:vAlign w:val="center"/>
          </w:tcPr>
          <w:p>
            <w:pPr>
              <w:pStyle w:val="13"/>
              <w:rPr>
                <w:lang w:eastAsia="zh-CN"/>
              </w:rPr>
            </w:pPr>
            <w:r>
              <w:rPr>
                <w:rFonts w:hint="eastAsia"/>
                <w:lang w:eastAsia="zh-CN"/>
              </w:rPr>
              <w:t>项目建设验收合格率</w:t>
            </w:r>
          </w:p>
        </w:tc>
        <w:tc>
          <w:tcPr>
            <w:tcW w:w="1327" w:type="dxa"/>
            <w:vAlign w:val="center"/>
          </w:tcPr>
          <w:p>
            <w:pPr>
              <w:pStyle w:val="13"/>
              <w:rPr>
                <w:lang w:eastAsia="zh-CN"/>
              </w:rPr>
            </w:pPr>
            <w:r>
              <w:rPr>
                <w:rFonts w:hint="eastAsia"/>
                <w:lang w:eastAsia="zh-CN"/>
              </w:rPr>
              <w:t>100%</w:t>
            </w:r>
          </w:p>
        </w:tc>
        <w:tc>
          <w:tcPr>
            <w:tcW w:w="1327" w:type="dxa"/>
            <w:vMerge w:val="continue"/>
            <w:vAlign w:val="center"/>
          </w:tcPr>
          <w:p>
            <w:pPr>
              <w:pStyle w:val="13"/>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lang w:eastAsia="zh-CN"/>
              </w:rPr>
            </w:pPr>
            <w:r>
              <w:t>完成及时</w:t>
            </w:r>
            <w:r>
              <w:rPr>
                <w:rFonts w:hint="eastAsia"/>
                <w:lang w:eastAsia="zh-CN"/>
              </w:rPr>
              <w:t>性</w:t>
            </w:r>
          </w:p>
        </w:tc>
        <w:tc>
          <w:tcPr>
            <w:tcW w:w="2654" w:type="dxa"/>
            <w:vAlign w:val="center"/>
          </w:tcPr>
          <w:p>
            <w:pPr>
              <w:pStyle w:val="13"/>
              <w:rPr>
                <w:lang w:eastAsia="zh-CN"/>
              </w:rPr>
            </w:pPr>
            <w:r>
              <w:rPr>
                <w:rFonts w:hint="eastAsia"/>
                <w:lang w:eastAsia="zh-CN"/>
              </w:rPr>
              <w:t>项目</w:t>
            </w:r>
            <w:r>
              <w:t>完成</w:t>
            </w:r>
            <w:r>
              <w:rPr>
                <w:rFonts w:hint="eastAsia"/>
                <w:lang w:eastAsia="zh-CN"/>
              </w:rPr>
              <w:t>时间</w:t>
            </w:r>
          </w:p>
        </w:tc>
        <w:tc>
          <w:tcPr>
            <w:tcW w:w="1327" w:type="dxa"/>
            <w:vAlign w:val="center"/>
          </w:tcPr>
          <w:p>
            <w:pPr>
              <w:pStyle w:val="13"/>
              <w:rPr>
                <w:lang w:eastAsia="zh-CN"/>
              </w:rPr>
            </w:pPr>
            <w:r>
              <w:rPr>
                <w:rFonts w:ascii="Arial" w:hAnsi="Arial" w:cs="Arial"/>
                <w:lang w:eastAsia="zh-CN"/>
              </w:rPr>
              <w:t>≤</w:t>
            </w:r>
            <w:r>
              <w:rPr>
                <w:rFonts w:hint="eastAsia"/>
                <w:lang w:eastAsia="zh-CN"/>
              </w:rPr>
              <w:t>12月</w:t>
            </w:r>
          </w:p>
        </w:tc>
        <w:tc>
          <w:tcPr>
            <w:tcW w:w="1327" w:type="dxa"/>
            <w:vAlign w:val="center"/>
          </w:tcPr>
          <w:p>
            <w:pPr>
              <w:pStyle w:val="13"/>
              <w:rPr>
                <w:lang w:eastAsia="zh-CN"/>
              </w:rPr>
            </w:pPr>
            <w:r>
              <w:rPr>
                <w:rFonts w:hint="eastAsia"/>
                <w:lang w:eastAsia="zh-CN"/>
              </w:rPr>
              <w:t>2023年工作计划、合同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项目预算控制数</w:t>
            </w:r>
          </w:p>
        </w:tc>
        <w:tc>
          <w:tcPr>
            <w:tcW w:w="2654" w:type="dxa"/>
            <w:vAlign w:val="center"/>
          </w:tcPr>
          <w:p>
            <w:pPr>
              <w:pStyle w:val="13"/>
            </w:pPr>
            <w:r>
              <w:t>项目预算控制数</w:t>
            </w:r>
          </w:p>
        </w:tc>
        <w:tc>
          <w:tcPr>
            <w:tcW w:w="1327" w:type="dxa"/>
            <w:vAlign w:val="center"/>
          </w:tcPr>
          <w:p>
            <w:pPr>
              <w:pStyle w:val="13"/>
            </w:pPr>
            <w:r>
              <w:rPr>
                <w:rFonts w:ascii="Arial" w:hAnsi="Arial" w:cs="Arial"/>
              </w:rPr>
              <w:t>≤</w:t>
            </w:r>
            <w:r>
              <w:rPr>
                <w:rFonts w:hint="eastAsia"/>
                <w:lang w:eastAsia="zh-CN"/>
              </w:rPr>
              <w:t>315.00万元</w:t>
            </w:r>
          </w:p>
        </w:tc>
        <w:tc>
          <w:tcPr>
            <w:tcW w:w="1327" w:type="dxa"/>
            <w:vAlign w:val="center"/>
          </w:tcPr>
          <w:p>
            <w:pPr>
              <w:pStyle w:val="13"/>
              <w:rPr>
                <w:lang w:eastAsia="zh-CN"/>
              </w:rPr>
            </w:pPr>
            <w:r>
              <w:rPr>
                <w:rFonts w:hint="eastAsia"/>
                <w:lang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提升的社会影响力</w:t>
            </w:r>
          </w:p>
        </w:tc>
        <w:tc>
          <w:tcPr>
            <w:tcW w:w="2654" w:type="dxa"/>
            <w:vAlign w:val="center"/>
          </w:tcPr>
          <w:p>
            <w:pPr>
              <w:pStyle w:val="13"/>
            </w:pPr>
            <w:r>
              <w:t>提升融媒体的社会影响力</w:t>
            </w:r>
          </w:p>
        </w:tc>
        <w:tc>
          <w:tcPr>
            <w:tcW w:w="1327" w:type="dxa"/>
            <w:vAlign w:val="center"/>
          </w:tcPr>
          <w:p>
            <w:pPr>
              <w:pStyle w:val="13"/>
            </w:pPr>
            <w:r>
              <w:t>进一步提升融媒体节目制作播出在社会的影响力</w:t>
            </w:r>
          </w:p>
        </w:tc>
        <w:tc>
          <w:tcPr>
            <w:tcW w:w="1327" w:type="dxa"/>
            <w:vAlign w:val="center"/>
          </w:tcPr>
          <w:p>
            <w:pPr>
              <w:pStyle w:val="13"/>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观众满意度</w:t>
            </w:r>
          </w:p>
        </w:tc>
        <w:tc>
          <w:tcPr>
            <w:tcW w:w="2654" w:type="dxa"/>
            <w:vAlign w:val="center"/>
          </w:tcPr>
          <w:p>
            <w:pPr>
              <w:pStyle w:val="13"/>
            </w:pPr>
            <w:r>
              <w:t>受众满意度</w:t>
            </w:r>
          </w:p>
        </w:tc>
        <w:tc>
          <w:tcPr>
            <w:tcW w:w="1327" w:type="dxa"/>
            <w:vAlign w:val="center"/>
          </w:tcPr>
          <w:p>
            <w:pPr>
              <w:pStyle w:val="13"/>
            </w:pPr>
            <w:r>
              <w:t>≥70%</w:t>
            </w:r>
          </w:p>
        </w:tc>
        <w:tc>
          <w:tcPr>
            <w:tcW w:w="1327" w:type="dxa"/>
            <w:vAlign w:val="center"/>
          </w:tcPr>
          <w:p>
            <w:pPr>
              <w:pStyle w:val="13"/>
            </w:pPr>
            <w:r>
              <w:t>问卷调查</w:t>
            </w:r>
          </w:p>
        </w:tc>
      </w:tr>
    </w:tbl>
    <w:p>
      <w:pPr>
        <w:ind w:firstLine="560"/>
        <w:outlineLvl w:val="3"/>
      </w:pPr>
      <w:bookmarkStart w:id="5" w:name="_Toc_4_4_0000000006"/>
      <w:r>
        <w:rPr>
          <w:rFonts w:ascii="方正仿宋_GBK" w:hAnsi="方正仿宋_GBK" w:eastAsia="方正仿宋_GBK" w:cs="方正仿宋_GBK"/>
          <w:color w:val="000000"/>
          <w:sz w:val="28"/>
        </w:rPr>
        <w:t>3.怀财字【2023】7号  新媒体平台运营费用绩效目标表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sz w:val="20"/>
                <w:szCs w:val="22"/>
              </w:rPr>
            </w:pPr>
            <w:r>
              <w:rPr>
                <w:sz w:val="20"/>
                <w:szCs w:val="22"/>
              </w:rPr>
              <w:t>项目编码</w:t>
            </w:r>
          </w:p>
        </w:tc>
        <w:tc>
          <w:tcPr>
            <w:tcW w:w="2608" w:type="dxa"/>
            <w:gridSpan w:val="2"/>
            <w:vAlign w:val="center"/>
          </w:tcPr>
          <w:p>
            <w:pPr>
              <w:pStyle w:val="13"/>
              <w:rPr>
                <w:sz w:val="20"/>
                <w:szCs w:val="22"/>
              </w:rPr>
            </w:pPr>
            <w:r>
              <w:rPr>
                <w:sz w:val="20"/>
                <w:szCs w:val="22"/>
              </w:rPr>
              <w:t>13073023P00004910002E</w:t>
            </w:r>
          </w:p>
        </w:tc>
        <w:tc>
          <w:tcPr>
            <w:tcW w:w="1587" w:type="dxa"/>
            <w:vAlign w:val="center"/>
          </w:tcPr>
          <w:p>
            <w:pPr>
              <w:pStyle w:val="14"/>
              <w:rPr>
                <w:sz w:val="20"/>
                <w:szCs w:val="22"/>
              </w:rPr>
            </w:pPr>
            <w:r>
              <w:rPr>
                <w:sz w:val="20"/>
                <w:szCs w:val="22"/>
              </w:rPr>
              <w:t>项目名称</w:t>
            </w:r>
          </w:p>
        </w:tc>
        <w:tc>
          <w:tcPr>
            <w:tcW w:w="4422" w:type="dxa"/>
            <w:gridSpan w:val="3"/>
            <w:vAlign w:val="center"/>
          </w:tcPr>
          <w:p>
            <w:pPr>
              <w:pStyle w:val="13"/>
              <w:rPr>
                <w:sz w:val="20"/>
                <w:szCs w:val="22"/>
              </w:rPr>
            </w:pPr>
            <w:r>
              <w:rPr>
                <w:sz w:val="20"/>
                <w:szCs w:val="22"/>
              </w:rPr>
              <w:t>怀财字【2023】7号  新媒体平台运营费用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sz w:val="20"/>
                <w:szCs w:val="22"/>
              </w:rPr>
            </w:pPr>
            <w:r>
              <w:rPr>
                <w:sz w:val="20"/>
                <w:szCs w:val="22"/>
              </w:rPr>
              <w:t>预算规模及资金用途</w:t>
            </w:r>
          </w:p>
        </w:tc>
        <w:tc>
          <w:tcPr>
            <w:tcW w:w="1276" w:type="dxa"/>
            <w:vAlign w:val="center"/>
          </w:tcPr>
          <w:p>
            <w:pPr>
              <w:pStyle w:val="14"/>
              <w:rPr>
                <w:sz w:val="20"/>
                <w:szCs w:val="22"/>
              </w:rPr>
            </w:pPr>
            <w:r>
              <w:rPr>
                <w:sz w:val="20"/>
                <w:szCs w:val="22"/>
              </w:rPr>
              <w:t>预算数</w:t>
            </w:r>
          </w:p>
        </w:tc>
        <w:tc>
          <w:tcPr>
            <w:tcW w:w="1332" w:type="dxa"/>
            <w:vAlign w:val="center"/>
          </w:tcPr>
          <w:p>
            <w:pPr>
              <w:pStyle w:val="13"/>
              <w:rPr>
                <w:sz w:val="20"/>
                <w:szCs w:val="22"/>
              </w:rPr>
            </w:pPr>
            <w:r>
              <w:rPr>
                <w:sz w:val="20"/>
                <w:szCs w:val="22"/>
              </w:rPr>
              <w:t>80.00</w:t>
            </w:r>
          </w:p>
        </w:tc>
        <w:tc>
          <w:tcPr>
            <w:tcW w:w="1587" w:type="dxa"/>
            <w:vAlign w:val="center"/>
          </w:tcPr>
          <w:p>
            <w:pPr>
              <w:pStyle w:val="14"/>
              <w:rPr>
                <w:sz w:val="20"/>
                <w:szCs w:val="22"/>
              </w:rPr>
            </w:pPr>
            <w:r>
              <w:rPr>
                <w:sz w:val="20"/>
                <w:szCs w:val="22"/>
              </w:rPr>
              <w:t>其中：财政    资金</w:t>
            </w:r>
          </w:p>
        </w:tc>
        <w:tc>
          <w:tcPr>
            <w:tcW w:w="1304" w:type="dxa"/>
            <w:vAlign w:val="center"/>
          </w:tcPr>
          <w:p>
            <w:pPr>
              <w:pStyle w:val="13"/>
              <w:rPr>
                <w:sz w:val="20"/>
                <w:szCs w:val="22"/>
              </w:rPr>
            </w:pPr>
            <w:r>
              <w:rPr>
                <w:sz w:val="20"/>
                <w:szCs w:val="22"/>
              </w:rPr>
              <w:t>80.00</w:t>
            </w:r>
          </w:p>
        </w:tc>
        <w:tc>
          <w:tcPr>
            <w:tcW w:w="1276" w:type="dxa"/>
            <w:vAlign w:val="center"/>
          </w:tcPr>
          <w:p>
            <w:pPr>
              <w:pStyle w:val="14"/>
              <w:rPr>
                <w:sz w:val="20"/>
                <w:szCs w:val="22"/>
              </w:rPr>
            </w:pPr>
            <w:r>
              <w:rPr>
                <w:sz w:val="20"/>
                <w:szCs w:val="22"/>
              </w:rPr>
              <w:t>其他资金</w:t>
            </w:r>
          </w:p>
        </w:tc>
        <w:tc>
          <w:tcPr>
            <w:tcW w:w="1843" w:type="dxa"/>
            <w:vAlign w:val="center"/>
          </w:tcPr>
          <w:p>
            <w:pPr>
              <w:pStyle w:val="13"/>
              <w:rPr>
                <w:sz w:val="20"/>
                <w:szCs w:val="22"/>
              </w:rPr>
            </w:pPr>
            <w:r>
              <w:rPr>
                <w:sz w:val="20"/>
                <w:szCs w:val="22"/>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22"/>
                <w:szCs w:val="22"/>
              </w:rPr>
            </w:pPr>
          </w:p>
        </w:tc>
        <w:tc>
          <w:tcPr>
            <w:tcW w:w="8617" w:type="dxa"/>
            <w:gridSpan w:val="6"/>
            <w:vAlign w:val="center"/>
          </w:tcPr>
          <w:p>
            <w:pPr>
              <w:pStyle w:val="13"/>
              <w:rPr>
                <w:sz w:val="20"/>
                <w:szCs w:val="22"/>
              </w:rPr>
            </w:pPr>
            <w:r>
              <w:rPr>
                <w:sz w:val="20"/>
                <w:szCs w:val="22"/>
              </w:rPr>
              <w:t>怀来县融媒体中心（怀来县广播电视台）微信、微博、智慧怀来APP客户端、怀来县发布APP客户端等平台正常运行维护费用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sz w:val="20"/>
                <w:szCs w:val="22"/>
              </w:rPr>
            </w:pPr>
            <w:r>
              <w:rPr>
                <w:sz w:val="20"/>
                <w:szCs w:val="22"/>
              </w:rPr>
              <w:t>资金支出计划（%）</w:t>
            </w:r>
          </w:p>
        </w:tc>
        <w:tc>
          <w:tcPr>
            <w:tcW w:w="2608" w:type="dxa"/>
            <w:gridSpan w:val="2"/>
            <w:vAlign w:val="center"/>
          </w:tcPr>
          <w:p>
            <w:pPr>
              <w:pStyle w:val="14"/>
              <w:rPr>
                <w:sz w:val="20"/>
                <w:szCs w:val="22"/>
              </w:rPr>
            </w:pPr>
            <w:r>
              <w:rPr>
                <w:sz w:val="20"/>
                <w:szCs w:val="22"/>
              </w:rPr>
              <w:t>3月底</w:t>
            </w:r>
          </w:p>
        </w:tc>
        <w:tc>
          <w:tcPr>
            <w:tcW w:w="1587" w:type="dxa"/>
            <w:vAlign w:val="center"/>
          </w:tcPr>
          <w:p>
            <w:pPr>
              <w:pStyle w:val="14"/>
              <w:rPr>
                <w:sz w:val="20"/>
                <w:szCs w:val="22"/>
              </w:rPr>
            </w:pPr>
            <w:r>
              <w:rPr>
                <w:sz w:val="20"/>
                <w:szCs w:val="22"/>
              </w:rPr>
              <w:t>6月底</w:t>
            </w:r>
          </w:p>
        </w:tc>
        <w:tc>
          <w:tcPr>
            <w:tcW w:w="1304" w:type="dxa"/>
            <w:vAlign w:val="center"/>
          </w:tcPr>
          <w:p>
            <w:pPr>
              <w:pStyle w:val="14"/>
              <w:rPr>
                <w:sz w:val="20"/>
                <w:szCs w:val="22"/>
              </w:rPr>
            </w:pPr>
            <w:r>
              <w:rPr>
                <w:sz w:val="20"/>
                <w:szCs w:val="22"/>
              </w:rPr>
              <w:t>10月底</w:t>
            </w:r>
          </w:p>
        </w:tc>
        <w:tc>
          <w:tcPr>
            <w:tcW w:w="3118" w:type="dxa"/>
            <w:gridSpan w:val="2"/>
            <w:vAlign w:val="center"/>
          </w:tcPr>
          <w:p>
            <w:pPr>
              <w:pStyle w:val="14"/>
              <w:rPr>
                <w:sz w:val="20"/>
                <w:szCs w:val="22"/>
              </w:rPr>
            </w:pPr>
            <w:r>
              <w:rPr>
                <w:sz w:val="20"/>
                <w:szCs w:val="22"/>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22"/>
                <w:szCs w:val="22"/>
              </w:rPr>
            </w:pPr>
          </w:p>
        </w:tc>
        <w:tc>
          <w:tcPr>
            <w:tcW w:w="2608" w:type="dxa"/>
            <w:gridSpan w:val="2"/>
            <w:vAlign w:val="center"/>
          </w:tcPr>
          <w:p>
            <w:pPr>
              <w:pStyle w:val="15"/>
              <w:rPr>
                <w:sz w:val="20"/>
                <w:szCs w:val="22"/>
              </w:rPr>
            </w:pPr>
            <w:r>
              <w:rPr>
                <w:sz w:val="20"/>
                <w:szCs w:val="22"/>
              </w:rPr>
              <w:t>25%</w:t>
            </w:r>
          </w:p>
        </w:tc>
        <w:tc>
          <w:tcPr>
            <w:tcW w:w="1587" w:type="dxa"/>
            <w:vAlign w:val="center"/>
          </w:tcPr>
          <w:p>
            <w:pPr>
              <w:pStyle w:val="15"/>
              <w:rPr>
                <w:sz w:val="20"/>
                <w:szCs w:val="22"/>
              </w:rPr>
            </w:pPr>
            <w:r>
              <w:rPr>
                <w:sz w:val="20"/>
                <w:szCs w:val="22"/>
              </w:rPr>
              <w:t>50%</w:t>
            </w:r>
          </w:p>
        </w:tc>
        <w:tc>
          <w:tcPr>
            <w:tcW w:w="1304" w:type="dxa"/>
            <w:vAlign w:val="center"/>
          </w:tcPr>
          <w:p>
            <w:pPr>
              <w:pStyle w:val="15"/>
              <w:rPr>
                <w:sz w:val="20"/>
                <w:szCs w:val="22"/>
              </w:rPr>
            </w:pPr>
            <w:r>
              <w:rPr>
                <w:sz w:val="20"/>
                <w:szCs w:val="22"/>
              </w:rPr>
              <w:t>75%</w:t>
            </w:r>
          </w:p>
        </w:tc>
        <w:tc>
          <w:tcPr>
            <w:tcW w:w="3118" w:type="dxa"/>
            <w:gridSpan w:val="2"/>
            <w:vAlign w:val="center"/>
          </w:tcPr>
          <w:p>
            <w:pPr>
              <w:pStyle w:val="15"/>
              <w:rPr>
                <w:sz w:val="20"/>
                <w:szCs w:val="22"/>
              </w:rPr>
            </w:pPr>
            <w:r>
              <w:rPr>
                <w:sz w:val="20"/>
                <w:szCs w:val="22"/>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sz w:val="20"/>
                <w:szCs w:val="22"/>
              </w:rPr>
            </w:pPr>
            <w:r>
              <w:rPr>
                <w:sz w:val="20"/>
                <w:szCs w:val="22"/>
              </w:rPr>
              <w:t>绩效目标</w:t>
            </w:r>
          </w:p>
        </w:tc>
        <w:tc>
          <w:tcPr>
            <w:tcW w:w="8617" w:type="dxa"/>
            <w:gridSpan w:val="6"/>
            <w:vAlign w:val="center"/>
          </w:tcPr>
          <w:p>
            <w:pPr>
              <w:pStyle w:val="13"/>
              <w:rPr>
                <w:sz w:val="20"/>
                <w:szCs w:val="22"/>
                <w:lang w:eastAsia="zh-CN"/>
              </w:rPr>
            </w:pPr>
            <w:r>
              <w:rPr>
                <w:sz w:val="20"/>
                <w:szCs w:val="22"/>
              </w:rPr>
              <w:t>1.目标内容</w:t>
            </w:r>
            <w:r>
              <w:rPr>
                <w:rFonts w:hint="eastAsia"/>
                <w:sz w:val="20"/>
                <w:szCs w:val="22"/>
                <w:lang w:eastAsia="zh-CN"/>
              </w:rPr>
              <w:t>：</w:t>
            </w:r>
            <w:r>
              <w:rPr>
                <w:sz w:val="20"/>
                <w:szCs w:val="22"/>
              </w:rPr>
              <w:t>怀来县融媒体中心（怀来县广播电视台）微信、微博、智慧怀来APP客户端、怀来县发布APP客户端等平台正常运行维护费用</w:t>
            </w:r>
          </w:p>
        </w:tc>
      </w:tr>
    </w:tbl>
    <w:p>
      <w:pPr>
        <w:spacing w:line="2" w:lineRule="exact"/>
        <w:jc w:val="center"/>
        <w:rPr>
          <w:sz w:val="22"/>
          <w:szCs w:val="22"/>
        </w:rPr>
      </w:pPr>
      <w:r>
        <w:rPr>
          <w:rFonts w:ascii="方正书宋_GBK" w:hAnsi="方正书宋_GBK" w:eastAsia="方正书宋_GBK" w:cs="方正书宋_GBK"/>
          <w:color w:val="000000"/>
          <w:sz w:val="20"/>
          <w:szCs w:val="22"/>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1390"/>
        <w:gridCol w:w="1360"/>
        <w:gridCol w:w="2580"/>
        <w:gridCol w:w="1070"/>
        <w:gridCol w:w="1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55" w:type="dxa"/>
            <w:vAlign w:val="center"/>
          </w:tcPr>
          <w:p>
            <w:pPr>
              <w:pStyle w:val="14"/>
              <w:rPr>
                <w:sz w:val="20"/>
                <w:szCs w:val="22"/>
              </w:rPr>
            </w:pPr>
            <w:r>
              <w:rPr>
                <w:sz w:val="20"/>
                <w:szCs w:val="22"/>
              </w:rPr>
              <w:t>一级指标</w:t>
            </w:r>
          </w:p>
        </w:tc>
        <w:tc>
          <w:tcPr>
            <w:tcW w:w="1390" w:type="dxa"/>
            <w:vAlign w:val="center"/>
          </w:tcPr>
          <w:p>
            <w:pPr>
              <w:pStyle w:val="14"/>
              <w:rPr>
                <w:sz w:val="20"/>
                <w:szCs w:val="22"/>
              </w:rPr>
            </w:pPr>
            <w:r>
              <w:rPr>
                <w:sz w:val="20"/>
                <w:szCs w:val="22"/>
              </w:rPr>
              <w:t>二级指标</w:t>
            </w:r>
          </w:p>
        </w:tc>
        <w:tc>
          <w:tcPr>
            <w:tcW w:w="1360" w:type="dxa"/>
            <w:vAlign w:val="center"/>
          </w:tcPr>
          <w:p>
            <w:pPr>
              <w:pStyle w:val="14"/>
              <w:rPr>
                <w:sz w:val="20"/>
                <w:szCs w:val="22"/>
              </w:rPr>
            </w:pPr>
            <w:r>
              <w:rPr>
                <w:sz w:val="20"/>
                <w:szCs w:val="22"/>
              </w:rPr>
              <w:t>三级指标</w:t>
            </w:r>
          </w:p>
        </w:tc>
        <w:tc>
          <w:tcPr>
            <w:tcW w:w="2580" w:type="dxa"/>
            <w:vAlign w:val="center"/>
          </w:tcPr>
          <w:p>
            <w:pPr>
              <w:pStyle w:val="14"/>
              <w:rPr>
                <w:sz w:val="20"/>
                <w:szCs w:val="22"/>
              </w:rPr>
            </w:pPr>
            <w:r>
              <w:rPr>
                <w:sz w:val="20"/>
                <w:szCs w:val="22"/>
              </w:rPr>
              <w:t>绩效指标描述</w:t>
            </w:r>
          </w:p>
        </w:tc>
        <w:tc>
          <w:tcPr>
            <w:tcW w:w="1070" w:type="dxa"/>
            <w:vAlign w:val="center"/>
          </w:tcPr>
          <w:p>
            <w:pPr>
              <w:pStyle w:val="14"/>
              <w:rPr>
                <w:sz w:val="20"/>
                <w:szCs w:val="22"/>
              </w:rPr>
            </w:pPr>
            <w:r>
              <w:rPr>
                <w:sz w:val="20"/>
                <w:szCs w:val="22"/>
              </w:rPr>
              <w:t>指标值</w:t>
            </w:r>
          </w:p>
        </w:tc>
        <w:tc>
          <w:tcPr>
            <w:tcW w:w="1834" w:type="dxa"/>
            <w:vAlign w:val="center"/>
          </w:tcPr>
          <w:p>
            <w:pPr>
              <w:pStyle w:val="14"/>
              <w:rPr>
                <w:sz w:val="20"/>
                <w:szCs w:val="22"/>
              </w:rPr>
            </w:pPr>
            <w:r>
              <w:rPr>
                <w:sz w:val="20"/>
                <w:szCs w:val="22"/>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restart"/>
            <w:vAlign w:val="center"/>
          </w:tcPr>
          <w:p>
            <w:pPr>
              <w:pStyle w:val="15"/>
              <w:rPr>
                <w:sz w:val="20"/>
                <w:szCs w:val="22"/>
              </w:rPr>
            </w:pPr>
            <w:r>
              <w:rPr>
                <w:sz w:val="20"/>
                <w:szCs w:val="22"/>
              </w:rPr>
              <w:t>产出指标</w:t>
            </w:r>
          </w:p>
        </w:tc>
        <w:tc>
          <w:tcPr>
            <w:tcW w:w="1390" w:type="dxa"/>
            <w:vAlign w:val="center"/>
          </w:tcPr>
          <w:p>
            <w:pPr>
              <w:pStyle w:val="13"/>
              <w:rPr>
                <w:sz w:val="20"/>
                <w:szCs w:val="22"/>
              </w:rPr>
            </w:pPr>
            <w:r>
              <w:rPr>
                <w:sz w:val="20"/>
                <w:szCs w:val="22"/>
              </w:rPr>
              <w:t>数量指标</w:t>
            </w:r>
          </w:p>
        </w:tc>
        <w:tc>
          <w:tcPr>
            <w:tcW w:w="1360" w:type="dxa"/>
            <w:vAlign w:val="center"/>
          </w:tcPr>
          <w:p>
            <w:pPr>
              <w:pStyle w:val="13"/>
              <w:rPr>
                <w:sz w:val="20"/>
                <w:szCs w:val="22"/>
                <w:lang w:eastAsia="zh-CN"/>
              </w:rPr>
            </w:pPr>
            <w:r>
              <w:rPr>
                <w:sz w:val="20"/>
                <w:szCs w:val="22"/>
              </w:rPr>
              <w:t>保障新媒体平台</w:t>
            </w:r>
            <w:r>
              <w:rPr>
                <w:rFonts w:hint="eastAsia"/>
                <w:sz w:val="20"/>
                <w:szCs w:val="22"/>
                <w:lang w:eastAsia="zh-CN"/>
              </w:rPr>
              <w:t>运营</w:t>
            </w:r>
            <w:r>
              <w:rPr>
                <w:sz w:val="20"/>
                <w:szCs w:val="22"/>
              </w:rPr>
              <w:t>事项</w:t>
            </w:r>
            <w:r>
              <w:rPr>
                <w:rFonts w:hint="eastAsia"/>
                <w:sz w:val="20"/>
                <w:szCs w:val="22"/>
                <w:lang w:eastAsia="zh-CN"/>
              </w:rPr>
              <w:t>数量</w:t>
            </w:r>
          </w:p>
        </w:tc>
        <w:tc>
          <w:tcPr>
            <w:tcW w:w="2580" w:type="dxa"/>
            <w:vAlign w:val="center"/>
          </w:tcPr>
          <w:p>
            <w:pPr>
              <w:pStyle w:val="13"/>
              <w:rPr>
                <w:sz w:val="20"/>
                <w:szCs w:val="22"/>
                <w:lang w:eastAsia="zh-CN"/>
              </w:rPr>
            </w:pPr>
            <w:r>
              <w:rPr>
                <w:sz w:val="20"/>
                <w:szCs w:val="22"/>
              </w:rPr>
              <w:t>保障新媒体平台</w:t>
            </w:r>
            <w:r>
              <w:rPr>
                <w:rFonts w:hint="eastAsia"/>
                <w:sz w:val="20"/>
                <w:szCs w:val="22"/>
                <w:lang w:eastAsia="zh-CN"/>
              </w:rPr>
              <w:t>运营</w:t>
            </w:r>
            <w:r>
              <w:rPr>
                <w:sz w:val="20"/>
                <w:szCs w:val="22"/>
              </w:rPr>
              <w:t>事项</w:t>
            </w:r>
            <w:r>
              <w:rPr>
                <w:rFonts w:hint="eastAsia"/>
                <w:sz w:val="20"/>
                <w:szCs w:val="22"/>
                <w:lang w:eastAsia="zh-CN"/>
              </w:rPr>
              <w:t>数量</w:t>
            </w:r>
          </w:p>
          <w:p>
            <w:pPr>
              <w:pStyle w:val="13"/>
              <w:rPr>
                <w:sz w:val="20"/>
                <w:szCs w:val="22"/>
                <w:lang w:eastAsia="zh-CN"/>
              </w:rPr>
            </w:pPr>
            <w:r>
              <w:rPr>
                <w:rFonts w:hint="eastAsia"/>
                <w:sz w:val="20"/>
                <w:szCs w:val="22"/>
                <w:lang w:eastAsia="zh-CN"/>
              </w:rPr>
              <w:t>1怀来发布APP。</w:t>
            </w:r>
          </w:p>
          <w:p>
            <w:pPr>
              <w:pStyle w:val="13"/>
              <w:rPr>
                <w:sz w:val="20"/>
                <w:szCs w:val="22"/>
                <w:lang w:eastAsia="zh-CN"/>
              </w:rPr>
            </w:pPr>
            <w:r>
              <w:rPr>
                <w:rFonts w:hint="eastAsia"/>
                <w:sz w:val="20"/>
                <w:szCs w:val="22"/>
                <w:lang w:eastAsia="zh-CN"/>
              </w:rPr>
              <w:t>2冀云怀来APP。</w:t>
            </w:r>
          </w:p>
          <w:p>
            <w:pPr>
              <w:pStyle w:val="13"/>
              <w:rPr>
                <w:sz w:val="20"/>
                <w:szCs w:val="22"/>
                <w:lang w:eastAsia="zh-CN"/>
              </w:rPr>
            </w:pPr>
            <w:r>
              <w:rPr>
                <w:rFonts w:hint="eastAsia"/>
                <w:sz w:val="20"/>
                <w:szCs w:val="22"/>
                <w:lang w:eastAsia="zh-CN"/>
              </w:rPr>
              <w:t>3怀来发布公众号。</w:t>
            </w:r>
          </w:p>
          <w:p>
            <w:pPr>
              <w:pStyle w:val="13"/>
              <w:rPr>
                <w:sz w:val="20"/>
                <w:szCs w:val="22"/>
                <w:lang w:eastAsia="zh-CN"/>
              </w:rPr>
            </w:pPr>
            <w:r>
              <w:rPr>
                <w:rFonts w:hint="eastAsia"/>
                <w:sz w:val="20"/>
                <w:szCs w:val="22"/>
                <w:lang w:eastAsia="zh-CN"/>
              </w:rPr>
              <w:t>4广电全媒体公众号。</w:t>
            </w:r>
          </w:p>
          <w:p>
            <w:pPr>
              <w:pStyle w:val="13"/>
              <w:rPr>
                <w:sz w:val="20"/>
                <w:szCs w:val="22"/>
                <w:lang w:eastAsia="zh-CN"/>
              </w:rPr>
            </w:pPr>
            <w:r>
              <w:rPr>
                <w:rFonts w:hint="eastAsia"/>
                <w:sz w:val="20"/>
                <w:szCs w:val="22"/>
                <w:lang w:eastAsia="zh-CN"/>
              </w:rPr>
              <w:t>5智慧怀来APP。</w:t>
            </w:r>
          </w:p>
          <w:p>
            <w:pPr>
              <w:pStyle w:val="13"/>
              <w:rPr>
                <w:sz w:val="20"/>
                <w:szCs w:val="22"/>
                <w:lang w:eastAsia="zh-CN"/>
              </w:rPr>
            </w:pPr>
            <w:r>
              <w:rPr>
                <w:rFonts w:hint="eastAsia"/>
                <w:sz w:val="20"/>
                <w:szCs w:val="22"/>
                <w:lang w:eastAsia="zh-CN"/>
              </w:rPr>
              <w:t>6怀来发布抖音号。</w:t>
            </w:r>
          </w:p>
          <w:p>
            <w:pPr>
              <w:pStyle w:val="13"/>
              <w:rPr>
                <w:sz w:val="20"/>
                <w:szCs w:val="22"/>
                <w:lang w:eastAsia="zh-CN"/>
              </w:rPr>
            </w:pPr>
            <w:r>
              <w:rPr>
                <w:rFonts w:hint="eastAsia"/>
                <w:sz w:val="20"/>
                <w:szCs w:val="22"/>
                <w:lang w:eastAsia="zh-CN"/>
              </w:rPr>
              <w:t>7怀来发布快手号</w:t>
            </w:r>
          </w:p>
          <w:p>
            <w:pPr>
              <w:pStyle w:val="13"/>
              <w:rPr>
                <w:sz w:val="20"/>
                <w:szCs w:val="22"/>
              </w:rPr>
            </w:pPr>
            <w:r>
              <w:rPr>
                <w:rFonts w:hint="eastAsia"/>
                <w:sz w:val="20"/>
                <w:szCs w:val="22"/>
                <w:lang w:eastAsia="zh-CN"/>
              </w:rPr>
              <w:t>8怀来发布微博号</w:t>
            </w:r>
          </w:p>
        </w:tc>
        <w:tc>
          <w:tcPr>
            <w:tcW w:w="1070" w:type="dxa"/>
            <w:vAlign w:val="center"/>
          </w:tcPr>
          <w:p>
            <w:pPr>
              <w:pStyle w:val="13"/>
              <w:rPr>
                <w:sz w:val="20"/>
                <w:szCs w:val="22"/>
                <w:lang w:eastAsia="zh-CN"/>
              </w:rPr>
            </w:pPr>
            <w:r>
              <w:rPr>
                <w:rFonts w:hint="eastAsia"/>
                <w:sz w:val="20"/>
                <w:szCs w:val="22"/>
                <w:lang w:eastAsia="zh-CN"/>
              </w:rPr>
              <w:t>8个</w:t>
            </w:r>
          </w:p>
        </w:tc>
        <w:tc>
          <w:tcPr>
            <w:tcW w:w="1834" w:type="dxa"/>
            <w:vAlign w:val="center"/>
          </w:tcPr>
          <w:p>
            <w:pPr>
              <w:pStyle w:val="13"/>
              <w:rPr>
                <w:sz w:val="20"/>
                <w:szCs w:val="22"/>
                <w:lang w:eastAsia="zh-CN"/>
              </w:rPr>
            </w:pPr>
            <w:r>
              <w:rPr>
                <w:rFonts w:hint="eastAsia"/>
                <w:sz w:val="20"/>
                <w:szCs w:val="22"/>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 w:val="22"/>
                <w:szCs w:val="22"/>
              </w:rPr>
            </w:pPr>
          </w:p>
        </w:tc>
        <w:tc>
          <w:tcPr>
            <w:tcW w:w="1390" w:type="dxa"/>
            <w:vAlign w:val="center"/>
          </w:tcPr>
          <w:p>
            <w:pPr>
              <w:pStyle w:val="13"/>
              <w:rPr>
                <w:sz w:val="20"/>
                <w:szCs w:val="22"/>
              </w:rPr>
            </w:pPr>
            <w:r>
              <w:rPr>
                <w:sz w:val="20"/>
                <w:szCs w:val="22"/>
              </w:rPr>
              <w:t>质量指标</w:t>
            </w:r>
          </w:p>
        </w:tc>
        <w:tc>
          <w:tcPr>
            <w:tcW w:w="1360" w:type="dxa"/>
            <w:vAlign w:val="center"/>
          </w:tcPr>
          <w:p>
            <w:pPr>
              <w:pStyle w:val="13"/>
              <w:rPr>
                <w:sz w:val="20"/>
                <w:szCs w:val="22"/>
              </w:rPr>
            </w:pPr>
            <w:r>
              <w:rPr>
                <w:rFonts w:hint="eastAsia"/>
                <w:sz w:val="20"/>
                <w:szCs w:val="22"/>
              </w:rPr>
              <w:t>融媒体中心设备正常运</w:t>
            </w:r>
          </w:p>
          <w:p>
            <w:pPr>
              <w:pStyle w:val="13"/>
              <w:rPr>
                <w:sz w:val="20"/>
                <w:szCs w:val="22"/>
              </w:rPr>
            </w:pPr>
            <w:r>
              <w:rPr>
                <w:rFonts w:hint="eastAsia"/>
                <w:sz w:val="20"/>
                <w:szCs w:val="22"/>
              </w:rPr>
              <w:t>行率</w:t>
            </w:r>
          </w:p>
          <w:p>
            <w:pPr>
              <w:pStyle w:val="13"/>
              <w:rPr>
                <w:sz w:val="20"/>
                <w:szCs w:val="22"/>
              </w:rPr>
            </w:pPr>
          </w:p>
        </w:tc>
        <w:tc>
          <w:tcPr>
            <w:tcW w:w="2580" w:type="dxa"/>
            <w:vAlign w:val="center"/>
          </w:tcPr>
          <w:p>
            <w:pPr>
              <w:pStyle w:val="13"/>
              <w:rPr>
                <w:sz w:val="20"/>
                <w:szCs w:val="22"/>
              </w:rPr>
            </w:pPr>
            <w:r>
              <w:rPr>
                <w:rFonts w:hint="eastAsia"/>
                <w:sz w:val="20"/>
                <w:szCs w:val="22"/>
              </w:rPr>
              <w:t>融媒体中心设备正常运</w:t>
            </w:r>
          </w:p>
          <w:p>
            <w:pPr>
              <w:pStyle w:val="13"/>
              <w:rPr>
                <w:sz w:val="20"/>
                <w:szCs w:val="22"/>
              </w:rPr>
            </w:pPr>
            <w:r>
              <w:rPr>
                <w:rFonts w:hint="eastAsia"/>
                <w:sz w:val="20"/>
                <w:szCs w:val="22"/>
              </w:rPr>
              <w:t>行</w:t>
            </w:r>
          </w:p>
          <w:p>
            <w:pPr>
              <w:pStyle w:val="13"/>
              <w:rPr>
                <w:sz w:val="20"/>
                <w:szCs w:val="22"/>
              </w:rPr>
            </w:pPr>
          </w:p>
        </w:tc>
        <w:tc>
          <w:tcPr>
            <w:tcW w:w="1070" w:type="dxa"/>
            <w:vAlign w:val="center"/>
          </w:tcPr>
          <w:p>
            <w:pPr>
              <w:pStyle w:val="13"/>
              <w:rPr>
                <w:sz w:val="20"/>
                <w:szCs w:val="22"/>
              </w:rPr>
            </w:pPr>
            <w:r>
              <w:rPr>
                <w:sz w:val="20"/>
                <w:szCs w:val="22"/>
              </w:rPr>
              <w:t>≥95%</w:t>
            </w:r>
          </w:p>
        </w:tc>
        <w:tc>
          <w:tcPr>
            <w:tcW w:w="1834" w:type="dxa"/>
            <w:vAlign w:val="center"/>
          </w:tcPr>
          <w:p>
            <w:pPr>
              <w:pStyle w:val="13"/>
              <w:rPr>
                <w:sz w:val="20"/>
                <w:szCs w:val="22"/>
              </w:rPr>
            </w:pPr>
            <w:r>
              <w:rPr>
                <w:rFonts w:hint="eastAsia"/>
                <w:sz w:val="20"/>
                <w:szCs w:val="22"/>
                <w:lang w:eastAsia="zh-CN"/>
              </w:rPr>
              <w:t>2023年工作计划、</w:t>
            </w:r>
            <w:r>
              <w:rPr>
                <w:sz w:val="20"/>
                <w:szCs w:val="22"/>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 w:val="22"/>
                <w:szCs w:val="22"/>
              </w:rPr>
            </w:pPr>
          </w:p>
        </w:tc>
        <w:tc>
          <w:tcPr>
            <w:tcW w:w="1390" w:type="dxa"/>
            <w:vAlign w:val="center"/>
          </w:tcPr>
          <w:p>
            <w:pPr>
              <w:pStyle w:val="13"/>
              <w:rPr>
                <w:sz w:val="20"/>
                <w:szCs w:val="22"/>
              </w:rPr>
            </w:pPr>
            <w:r>
              <w:rPr>
                <w:sz w:val="20"/>
                <w:szCs w:val="22"/>
              </w:rPr>
              <w:t>时效指标</w:t>
            </w:r>
          </w:p>
        </w:tc>
        <w:tc>
          <w:tcPr>
            <w:tcW w:w="1360" w:type="dxa"/>
            <w:vAlign w:val="center"/>
          </w:tcPr>
          <w:p>
            <w:pPr>
              <w:pStyle w:val="13"/>
              <w:rPr>
                <w:sz w:val="20"/>
                <w:szCs w:val="22"/>
              </w:rPr>
            </w:pPr>
            <w:r>
              <w:rPr>
                <w:sz w:val="20"/>
                <w:szCs w:val="22"/>
              </w:rPr>
              <w:t>工作任务完成及时率</w:t>
            </w:r>
          </w:p>
        </w:tc>
        <w:tc>
          <w:tcPr>
            <w:tcW w:w="2580" w:type="dxa"/>
            <w:vAlign w:val="center"/>
          </w:tcPr>
          <w:p>
            <w:pPr>
              <w:pStyle w:val="13"/>
              <w:rPr>
                <w:sz w:val="20"/>
                <w:szCs w:val="22"/>
              </w:rPr>
            </w:pPr>
            <w:r>
              <w:rPr>
                <w:sz w:val="20"/>
                <w:szCs w:val="22"/>
              </w:rPr>
              <w:t>工作任务完成及时率</w:t>
            </w:r>
          </w:p>
        </w:tc>
        <w:tc>
          <w:tcPr>
            <w:tcW w:w="1070" w:type="dxa"/>
            <w:vAlign w:val="center"/>
          </w:tcPr>
          <w:p>
            <w:pPr>
              <w:pStyle w:val="13"/>
              <w:rPr>
                <w:sz w:val="20"/>
                <w:szCs w:val="22"/>
                <w:lang w:eastAsia="zh-CN"/>
              </w:rPr>
            </w:pPr>
            <w:r>
              <w:rPr>
                <w:rFonts w:ascii="Arial" w:hAnsi="Arial" w:cs="Arial"/>
                <w:sz w:val="20"/>
                <w:szCs w:val="22"/>
              </w:rPr>
              <w:t>≤</w:t>
            </w:r>
            <w:r>
              <w:rPr>
                <w:rFonts w:hint="eastAsia"/>
                <w:sz w:val="20"/>
                <w:szCs w:val="22"/>
                <w:lang w:eastAsia="zh-CN"/>
              </w:rPr>
              <w:t>12月</w:t>
            </w:r>
          </w:p>
        </w:tc>
        <w:tc>
          <w:tcPr>
            <w:tcW w:w="1834" w:type="dxa"/>
            <w:vAlign w:val="center"/>
          </w:tcPr>
          <w:p>
            <w:pPr>
              <w:pStyle w:val="13"/>
              <w:rPr>
                <w:sz w:val="20"/>
                <w:szCs w:val="22"/>
              </w:rPr>
            </w:pPr>
            <w:r>
              <w:rPr>
                <w:rFonts w:hint="eastAsia"/>
                <w:sz w:val="20"/>
                <w:szCs w:val="22"/>
                <w:lang w:eastAsia="zh-CN"/>
              </w:rPr>
              <w:t>2023年工作计划、</w:t>
            </w:r>
            <w:r>
              <w:rPr>
                <w:sz w:val="20"/>
                <w:szCs w:val="22"/>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 w:val="22"/>
                <w:szCs w:val="22"/>
              </w:rPr>
            </w:pPr>
          </w:p>
        </w:tc>
        <w:tc>
          <w:tcPr>
            <w:tcW w:w="1390" w:type="dxa"/>
            <w:vAlign w:val="center"/>
          </w:tcPr>
          <w:p>
            <w:pPr>
              <w:pStyle w:val="13"/>
              <w:rPr>
                <w:sz w:val="20"/>
                <w:szCs w:val="22"/>
              </w:rPr>
            </w:pPr>
            <w:r>
              <w:rPr>
                <w:sz w:val="20"/>
                <w:szCs w:val="22"/>
              </w:rPr>
              <w:t>成本指标</w:t>
            </w:r>
          </w:p>
        </w:tc>
        <w:tc>
          <w:tcPr>
            <w:tcW w:w="1360" w:type="dxa"/>
            <w:vAlign w:val="center"/>
          </w:tcPr>
          <w:p>
            <w:pPr>
              <w:pStyle w:val="13"/>
              <w:rPr>
                <w:sz w:val="20"/>
                <w:szCs w:val="22"/>
              </w:rPr>
            </w:pPr>
            <w:r>
              <w:rPr>
                <w:rFonts w:hint="eastAsia"/>
                <w:sz w:val="20"/>
                <w:szCs w:val="22"/>
              </w:rPr>
              <w:t>预算控制数</w:t>
            </w:r>
          </w:p>
        </w:tc>
        <w:tc>
          <w:tcPr>
            <w:tcW w:w="2580" w:type="dxa"/>
            <w:vAlign w:val="center"/>
          </w:tcPr>
          <w:p>
            <w:pPr>
              <w:pStyle w:val="13"/>
              <w:rPr>
                <w:sz w:val="20"/>
                <w:szCs w:val="22"/>
              </w:rPr>
            </w:pPr>
            <w:r>
              <w:rPr>
                <w:rFonts w:hint="eastAsia"/>
                <w:sz w:val="20"/>
                <w:szCs w:val="22"/>
              </w:rPr>
              <w:t>预算控制</w:t>
            </w:r>
            <w:r>
              <w:rPr>
                <w:rFonts w:hint="eastAsia"/>
                <w:sz w:val="20"/>
                <w:szCs w:val="22"/>
                <w:lang w:eastAsia="zh-CN"/>
              </w:rPr>
              <w:t>总成本</w:t>
            </w:r>
            <w:r>
              <w:rPr>
                <w:rFonts w:hint="eastAsia"/>
                <w:sz w:val="20"/>
                <w:szCs w:val="22"/>
              </w:rPr>
              <w:t>数</w:t>
            </w:r>
          </w:p>
        </w:tc>
        <w:tc>
          <w:tcPr>
            <w:tcW w:w="1070" w:type="dxa"/>
            <w:vAlign w:val="center"/>
          </w:tcPr>
          <w:p>
            <w:pPr>
              <w:pStyle w:val="13"/>
              <w:rPr>
                <w:sz w:val="20"/>
                <w:szCs w:val="22"/>
                <w:lang w:eastAsia="zh-CN"/>
              </w:rPr>
            </w:pPr>
            <w:r>
              <w:rPr>
                <w:rFonts w:ascii="Arial" w:hAnsi="Arial" w:cs="Arial"/>
                <w:sz w:val="20"/>
                <w:szCs w:val="22"/>
              </w:rPr>
              <w:t>≤</w:t>
            </w:r>
            <w:r>
              <w:rPr>
                <w:rFonts w:hint="eastAsia"/>
                <w:sz w:val="20"/>
                <w:szCs w:val="22"/>
                <w:lang w:eastAsia="zh-CN"/>
              </w:rPr>
              <w:t>80.00万元</w:t>
            </w:r>
          </w:p>
        </w:tc>
        <w:tc>
          <w:tcPr>
            <w:tcW w:w="1834" w:type="dxa"/>
            <w:vAlign w:val="center"/>
          </w:tcPr>
          <w:p>
            <w:pPr>
              <w:pStyle w:val="13"/>
              <w:rPr>
                <w:sz w:val="20"/>
                <w:szCs w:val="22"/>
              </w:rPr>
            </w:pPr>
            <w:r>
              <w:rPr>
                <w:rFonts w:hint="eastAsia"/>
                <w:sz w:val="20"/>
                <w:szCs w:val="22"/>
                <w:lang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rPr>
                <w:sz w:val="20"/>
                <w:szCs w:val="22"/>
              </w:rPr>
            </w:pPr>
            <w:r>
              <w:rPr>
                <w:sz w:val="20"/>
                <w:szCs w:val="22"/>
              </w:rPr>
              <w:t>效益指标</w:t>
            </w:r>
          </w:p>
        </w:tc>
        <w:tc>
          <w:tcPr>
            <w:tcW w:w="1390" w:type="dxa"/>
            <w:vAlign w:val="center"/>
          </w:tcPr>
          <w:p>
            <w:pPr>
              <w:pStyle w:val="13"/>
              <w:rPr>
                <w:sz w:val="20"/>
                <w:szCs w:val="22"/>
              </w:rPr>
            </w:pPr>
            <w:r>
              <w:rPr>
                <w:sz w:val="20"/>
                <w:szCs w:val="22"/>
              </w:rPr>
              <w:t>社会效益指标</w:t>
            </w:r>
          </w:p>
        </w:tc>
        <w:tc>
          <w:tcPr>
            <w:tcW w:w="1360" w:type="dxa"/>
            <w:vAlign w:val="center"/>
          </w:tcPr>
          <w:p>
            <w:pPr>
              <w:pStyle w:val="13"/>
              <w:rPr>
                <w:sz w:val="20"/>
                <w:szCs w:val="22"/>
              </w:rPr>
            </w:pPr>
            <w:r>
              <w:rPr>
                <w:sz w:val="20"/>
                <w:szCs w:val="22"/>
              </w:rPr>
              <w:t>各类媒体广泛宣传</w:t>
            </w:r>
          </w:p>
        </w:tc>
        <w:tc>
          <w:tcPr>
            <w:tcW w:w="2580" w:type="dxa"/>
            <w:vAlign w:val="center"/>
          </w:tcPr>
          <w:p>
            <w:pPr>
              <w:pStyle w:val="13"/>
              <w:rPr>
                <w:sz w:val="20"/>
                <w:szCs w:val="22"/>
              </w:rPr>
            </w:pPr>
            <w:r>
              <w:rPr>
                <w:sz w:val="20"/>
                <w:szCs w:val="22"/>
              </w:rPr>
              <w:t>各类媒体广泛宣传</w:t>
            </w:r>
            <w:r>
              <w:rPr>
                <w:rFonts w:hint="eastAsia"/>
                <w:sz w:val="20"/>
                <w:szCs w:val="22"/>
                <w:lang w:eastAsia="zh-CN"/>
              </w:rPr>
              <w:t>，</w:t>
            </w:r>
            <w:r>
              <w:rPr>
                <w:sz w:val="20"/>
                <w:szCs w:val="22"/>
              </w:rPr>
              <w:t>扩大我县影响力</w:t>
            </w:r>
          </w:p>
        </w:tc>
        <w:tc>
          <w:tcPr>
            <w:tcW w:w="1070" w:type="dxa"/>
            <w:vAlign w:val="center"/>
          </w:tcPr>
          <w:p>
            <w:pPr>
              <w:pStyle w:val="13"/>
              <w:rPr>
                <w:sz w:val="20"/>
                <w:szCs w:val="22"/>
                <w:lang w:eastAsia="zh-CN"/>
              </w:rPr>
            </w:pPr>
            <w:r>
              <w:rPr>
                <w:rFonts w:hint="eastAsia"/>
                <w:sz w:val="20"/>
                <w:szCs w:val="22"/>
                <w:lang w:eastAsia="zh-CN"/>
              </w:rPr>
              <w:t>进一步提升</w:t>
            </w:r>
          </w:p>
        </w:tc>
        <w:tc>
          <w:tcPr>
            <w:tcW w:w="1834" w:type="dxa"/>
            <w:vAlign w:val="center"/>
          </w:tcPr>
          <w:p>
            <w:pPr>
              <w:pStyle w:val="13"/>
              <w:rPr>
                <w:sz w:val="20"/>
                <w:szCs w:val="22"/>
              </w:rPr>
            </w:pPr>
            <w:r>
              <w:rPr>
                <w:rFonts w:hint="eastAsia"/>
                <w:sz w:val="20"/>
                <w:szCs w:val="22"/>
                <w:lang w:eastAsia="zh-CN"/>
              </w:rPr>
              <w:t>2023年工作计划、</w:t>
            </w:r>
            <w:r>
              <w:rPr>
                <w:sz w:val="20"/>
                <w:szCs w:val="22"/>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rPr>
                <w:sz w:val="20"/>
                <w:szCs w:val="22"/>
              </w:rPr>
            </w:pPr>
            <w:r>
              <w:rPr>
                <w:sz w:val="20"/>
                <w:szCs w:val="22"/>
              </w:rPr>
              <w:t>满意度指标</w:t>
            </w:r>
          </w:p>
        </w:tc>
        <w:tc>
          <w:tcPr>
            <w:tcW w:w="1390" w:type="dxa"/>
            <w:vAlign w:val="center"/>
          </w:tcPr>
          <w:p>
            <w:pPr>
              <w:pStyle w:val="13"/>
              <w:rPr>
                <w:sz w:val="20"/>
                <w:szCs w:val="22"/>
              </w:rPr>
            </w:pPr>
            <w:r>
              <w:rPr>
                <w:sz w:val="20"/>
                <w:szCs w:val="22"/>
              </w:rPr>
              <w:t>服务对象满意度指标</w:t>
            </w:r>
          </w:p>
        </w:tc>
        <w:tc>
          <w:tcPr>
            <w:tcW w:w="1360" w:type="dxa"/>
            <w:vAlign w:val="center"/>
          </w:tcPr>
          <w:p>
            <w:pPr>
              <w:pStyle w:val="13"/>
              <w:rPr>
                <w:sz w:val="20"/>
                <w:szCs w:val="22"/>
              </w:rPr>
            </w:pPr>
            <w:r>
              <w:rPr>
                <w:sz w:val="20"/>
                <w:szCs w:val="22"/>
              </w:rPr>
              <w:t>满意率</w:t>
            </w:r>
          </w:p>
        </w:tc>
        <w:tc>
          <w:tcPr>
            <w:tcW w:w="2580" w:type="dxa"/>
            <w:vAlign w:val="center"/>
          </w:tcPr>
          <w:p>
            <w:pPr>
              <w:pStyle w:val="13"/>
              <w:rPr>
                <w:sz w:val="20"/>
                <w:szCs w:val="22"/>
              </w:rPr>
            </w:pPr>
            <w:r>
              <w:rPr>
                <w:sz w:val="20"/>
                <w:szCs w:val="22"/>
              </w:rPr>
              <w:t>受众的满意程度</w:t>
            </w:r>
          </w:p>
        </w:tc>
        <w:tc>
          <w:tcPr>
            <w:tcW w:w="1070" w:type="dxa"/>
            <w:vAlign w:val="center"/>
          </w:tcPr>
          <w:p>
            <w:pPr>
              <w:pStyle w:val="13"/>
              <w:rPr>
                <w:sz w:val="20"/>
                <w:szCs w:val="22"/>
              </w:rPr>
            </w:pPr>
            <w:r>
              <w:rPr>
                <w:sz w:val="20"/>
                <w:szCs w:val="22"/>
              </w:rPr>
              <w:t>≥</w:t>
            </w:r>
            <w:r>
              <w:rPr>
                <w:rFonts w:hint="eastAsia"/>
                <w:sz w:val="20"/>
                <w:szCs w:val="22"/>
                <w:lang w:eastAsia="zh-CN"/>
              </w:rPr>
              <w:t>70</w:t>
            </w:r>
            <w:r>
              <w:rPr>
                <w:sz w:val="20"/>
                <w:szCs w:val="22"/>
              </w:rPr>
              <w:t>%</w:t>
            </w:r>
          </w:p>
        </w:tc>
        <w:tc>
          <w:tcPr>
            <w:tcW w:w="1834" w:type="dxa"/>
            <w:vAlign w:val="center"/>
          </w:tcPr>
          <w:p>
            <w:pPr>
              <w:pStyle w:val="13"/>
              <w:rPr>
                <w:sz w:val="20"/>
                <w:szCs w:val="22"/>
              </w:rPr>
            </w:pPr>
            <w:r>
              <w:rPr>
                <w:sz w:val="20"/>
                <w:szCs w:val="22"/>
              </w:rPr>
              <w:t>开展网络问卷调查</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720"/>
  <w:evenAndOddHeaders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N2U2YzdhYjY0ZTcyNzljNjc4ZWQwNzYyYTdkNTYifQ=="/>
  </w:docVars>
  <w:rsids>
    <w:rsidRoot w:val="007E17E4"/>
    <w:rsid w:val="0023036C"/>
    <w:rsid w:val="004E73B6"/>
    <w:rsid w:val="007E17E4"/>
    <w:rsid w:val="0098001F"/>
    <w:rsid w:val="00B12890"/>
    <w:rsid w:val="00BF78BD"/>
    <w:rsid w:val="00F712AE"/>
    <w:rsid w:val="00FC7CD4"/>
    <w:rsid w:val="022A0331"/>
    <w:rsid w:val="094B3B92"/>
    <w:rsid w:val="0CA14F93"/>
    <w:rsid w:val="0CB87C18"/>
    <w:rsid w:val="108B0D18"/>
    <w:rsid w:val="17591B70"/>
    <w:rsid w:val="17B84AE8"/>
    <w:rsid w:val="1A3B730B"/>
    <w:rsid w:val="204C58AF"/>
    <w:rsid w:val="297C2ABA"/>
    <w:rsid w:val="2A987C11"/>
    <w:rsid w:val="2D9708A4"/>
    <w:rsid w:val="2DE51610"/>
    <w:rsid w:val="2EC37081"/>
    <w:rsid w:val="33802506"/>
    <w:rsid w:val="371C65D3"/>
    <w:rsid w:val="38C452B5"/>
    <w:rsid w:val="3F7171A7"/>
    <w:rsid w:val="46296A72"/>
    <w:rsid w:val="4A25750C"/>
    <w:rsid w:val="53837051"/>
    <w:rsid w:val="54ED0C26"/>
    <w:rsid w:val="574C432A"/>
    <w:rsid w:val="62E47B0C"/>
    <w:rsid w:val="65E2598A"/>
    <w:rsid w:val="69CD4986"/>
    <w:rsid w:val="6A611A43"/>
    <w:rsid w:val="6D371181"/>
    <w:rsid w:val="6F190B3E"/>
    <w:rsid w:val="71E82A49"/>
    <w:rsid w:val="766B04BE"/>
    <w:rsid w:val="76FA1255"/>
    <w:rsid w:val="771823C1"/>
    <w:rsid w:val="790C76E8"/>
    <w:rsid w:val="7A5A2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s="Times New Roman"/>
      <w:color w:val="000000"/>
      <w:sz w:val="28"/>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9">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0">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5"/>
    <w:basedOn w:val="1"/>
    <w:qFormat/>
    <w:uiPriority w:val="0"/>
    <w:rPr>
      <w:rFonts w:ascii="方正书宋_GBK" w:hAnsi="方正书宋_GBK" w:eastAsia="方正书宋_GBK" w:cs="方正书宋_GBK"/>
      <w:b/>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2023-03-14T18:33:23Z</dcterms:created>
  <dcterms:modified xsi:type="dcterms:W3CDTF">2023-03-14T10:33:23Z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2023-03-14T18:33:23Z</dcterms:created>
  <dcterms:modified xsi:type="dcterms:W3CDTF">2023-03-14T10:33:23Z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2023-03-14T18:33:22Z</dcterms:created>
  <dcterms:modified xsi:type="dcterms:W3CDTF">2023-03-14T10:33:22Z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2023-03-14T18:33:22Z</dcterms:created>
  <dcterms:modified xsi:type="dcterms:W3CDTF">2023-03-14T10:33:22Z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2023-03-14T18:33:22Z</dcterms:created>
  <dcterms:modified xsi:type="dcterms:W3CDTF">2023-03-14T10:33:22Z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FB91B39-0A2D-41DC-B4B9-1F0D1520EB5B}">
  <ds:schemaRefs/>
</ds:datastoreItem>
</file>

<file path=customXml/itemProps10.xml><?xml version="1.0" encoding="utf-8"?>
<ds:datastoreItem xmlns:ds="http://schemas.openxmlformats.org/officeDocument/2006/customXml" ds:itemID="{4D5FEFB1-E02D-4840-BA6B-B97807CB36E5}">
  <ds:schemaRefs/>
</ds:datastoreItem>
</file>

<file path=customXml/itemProps2.xml><?xml version="1.0" encoding="utf-8"?>
<ds:datastoreItem xmlns:ds="http://schemas.openxmlformats.org/officeDocument/2006/customXml" ds:itemID="{6F9922CD-B08C-48BB-9388-ACE58176CEAC}">
  <ds:schemaRefs/>
</ds:datastoreItem>
</file>

<file path=customXml/itemProps3.xml><?xml version="1.0" encoding="utf-8"?>
<ds:datastoreItem xmlns:ds="http://schemas.openxmlformats.org/officeDocument/2006/customXml" ds:itemID="{62BABFDA-D3EC-4E79-BED3-A617D1C64771}">
  <ds:schemaRefs/>
</ds:datastoreItem>
</file>

<file path=customXml/itemProps4.xml><?xml version="1.0" encoding="utf-8"?>
<ds:datastoreItem xmlns:ds="http://schemas.openxmlformats.org/officeDocument/2006/customXml" ds:itemID="{1BF28AED-FEE3-494D-A482-E566A179BDF1}">
  <ds:schemaRefs/>
</ds:datastoreItem>
</file>

<file path=customXml/itemProps5.xml><?xml version="1.0" encoding="utf-8"?>
<ds:datastoreItem xmlns:ds="http://schemas.openxmlformats.org/officeDocument/2006/customXml" ds:itemID="{BED69F46-E259-4D4D-8E6D-298DEEF30787}">
  <ds:schemaRefs/>
</ds:datastoreItem>
</file>

<file path=customXml/itemProps6.xml><?xml version="1.0" encoding="utf-8"?>
<ds:datastoreItem xmlns:ds="http://schemas.openxmlformats.org/officeDocument/2006/customXml" ds:itemID="{8D94D473-1F54-4C81-B130-7C42BA9F384D}">
  <ds:schemaRefs/>
</ds:datastoreItem>
</file>

<file path=customXml/itemProps7.xml><?xml version="1.0" encoding="utf-8"?>
<ds:datastoreItem xmlns:ds="http://schemas.openxmlformats.org/officeDocument/2006/customXml" ds:itemID="{8195DAFE-8F71-4C0C-9662-39DF69C0E5F8}">
  <ds:schemaRefs/>
</ds:datastoreItem>
</file>

<file path=customXml/itemProps8.xml><?xml version="1.0" encoding="utf-8"?>
<ds:datastoreItem xmlns:ds="http://schemas.openxmlformats.org/officeDocument/2006/customXml" ds:itemID="{2C81D835-1DBA-48DB-9F1A-88ABBA4C5B44}">
  <ds:schemaRefs/>
</ds:datastoreItem>
</file>

<file path=customXml/itemProps9.xml><?xml version="1.0" encoding="utf-8"?>
<ds:datastoreItem xmlns:ds="http://schemas.openxmlformats.org/officeDocument/2006/customXml" ds:itemID="{296F9933-254D-4001-BB65-434DA0A97A62}">
  <ds:schemaRefs/>
</ds:datastoreItem>
</file>

<file path=docProps/app.xml><?xml version="1.0" encoding="utf-8"?>
<Properties xmlns="http://schemas.openxmlformats.org/officeDocument/2006/extended-properties" xmlns:vt="http://schemas.openxmlformats.org/officeDocument/2006/docPropsVTypes">
  <Template>Normal</Template>
  <Pages>15</Pages>
  <Words>5813</Words>
  <Characters>6197</Characters>
  <Lines>50</Lines>
  <Paragraphs>14</Paragraphs>
  <TotalTime>24</TotalTime>
  <ScaleCrop>false</ScaleCrop>
  <LinksUpToDate>false</LinksUpToDate>
  <CharactersWithSpaces>6287</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2023-03-14T18:33:00Z</dcterms:created>
  <dc:creator>Administrator</dc:creator>
  <cp:lastModifiedBy>陈宇佳小朋友</cp:lastModifiedBy>
  <dcterms:modified xsi:type="dcterms:W3CDTF">2024-05-11T03:02:58Z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648508094E604F1CB4C00F1243D00E4B_13</vt:lpwstr>
  </property>
</Properties>
</file>