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941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olor w:val="333333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  <w:u w:val="none"/>
          <w:shd w:val="clear" w:fill="FFFFFF"/>
          <w:lang w:val="en-US" w:eastAsia="zh-CN"/>
        </w:rPr>
        <w:t>王家楼回族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  <w:u w:val="none"/>
          <w:shd w:val="clear" w:fill="FFFFFF"/>
        </w:rPr>
        <w:t>乡人民政府2024年政府信息公开工作年度报告</w:t>
      </w:r>
    </w:p>
    <w:p w14:paraId="7FC90E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一、总体情况</w:t>
      </w:r>
    </w:p>
    <w:p w14:paraId="62CE02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年，王家楼回族乡人民政府在县委、县政府的正确领导和上级部门的精心指导下，认真贯彻落实各项政府信息公开制度，坚持公开为常态、不公开为例外，科学规范主动公开，推动政府信息公开工作水平稳步提升。</w:t>
      </w:r>
    </w:p>
    <w:p w14:paraId="6960AC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（一）主动公开情况</w:t>
      </w:r>
    </w:p>
    <w:p w14:paraId="15A9D5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1、稳步推进本级政策发布以及解读工作。202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年王家楼回族乡人民政府规范性文件发布数量为0，一般文件发布0篇，政策性解读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篇。</w:t>
      </w:r>
    </w:p>
    <w:p w14:paraId="3D0E93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（二）依申请公开情况</w:t>
      </w:r>
    </w:p>
    <w:p w14:paraId="039C64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王家楼回族乡人民政府依法做好政府信息依申请公开工作，不断完善规范政务公开流程，认真配合完成上级政府安排的政府信息依申请公开工作，不断提高政府信息公开申请办理质量，增强业务工作办理能力。</w:t>
      </w:r>
    </w:p>
    <w:p w14:paraId="11AB8D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（三）政府信息管理情况</w:t>
      </w:r>
    </w:p>
    <w:p w14:paraId="6C4782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建立政务公开长效机制，强化政府信息公开工作的领导和管理，加大推行政务公开工作的力度。每季度认真梳理公开目录，严格执行政府信息公开保密审查工作，同时对内容进行动态管理，确保信息公开及时规范，接受群众的监督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年，王家楼回族乡人民政府规范性文件发布数量为0，需要清理的规范性文件为0，现行有效的规范性文件数量为0，对照中国政府法制信息网行政法规国家正式版本，本年度未发布废止失效的国家行政法规文件。</w:t>
      </w:r>
    </w:p>
    <w:p w14:paraId="272F66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240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</w:p>
    <w:p w14:paraId="297180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240"/>
        <w:rPr>
          <w:rFonts w:hint="eastAsia" w:ascii="微软雅黑" w:hAnsi="微软雅黑" w:eastAsia="微软雅黑" w:cs="微软雅黑"/>
          <w:i w:val="0"/>
          <w:iCs w:val="0"/>
          <w:color w:val="00000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二、主动公开政府信息情况</w:t>
      </w:r>
    </w:p>
    <w:tbl>
      <w:tblPr>
        <w:tblStyle w:val="4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2079"/>
        <w:gridCol w:w="2079"/>
        <w:gridCol w:w="2099"/>
      </w:tblGrid>
      <w:tr w14:paraId="13E1773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62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第二十条第（一）项</w:t>
            </w:r>
          </w:p>
        </w:tc>
      </w:tr>
      <w:tr w14:paraId="1D7160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AD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信息内容</w:t>
            </w:r>
          </w:p>
        </w:tc>
        <w:tc>
          <w:tcPr>
            <w:tcW w:w="12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9B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本年制发件数</w:t>
            </w:r>
          </w:p>
        </w:tc>
        <w:tc>
          <w:tcPr>
            <w:tcW w:w="12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43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本年废止件数</w:t>
            </w:r>
          </w:p>
        </w:tc>
        <w:tc>
          <w:tcPr>
            <w:tcW w:w="125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9E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现行有效件数</w:t>
            </w:r>
          </w:p>
        </w:tc>
      </w:tr>
      <w:tr w14:paraId="63D6FA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DE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规章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23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6C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4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25F20D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DD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行政规范性文件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F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83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125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0E9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188FD0A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99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第二十条第（五）项</w:t>
            </w:r>
          </w:p>
        </w:tc>
      </w:tr>
      <w:tr w14:paraId="657BFD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40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信息内容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F1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本年处理决定数量</w:t>
            </w:r>
          </w:p>
        </w:tc>
      </w:tr>
      <w:tr w14:paraId="0D58BDA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C1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行政许可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84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  <w:lang w:val="en-US" w:eastAsia="zh-CN"/>
              </w:rPr>
              <w:t>99</w:t>
            </w:r>
          </w:p>
        </w:tc>
      </w:tr>
      <w:tr w14:paraId="1B44167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D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第二十条第（六）项</w:t>
            </w:r>
          </w:p>
        </w:tc>
      </w:tr>
      <w:tr w14:paraId="66F56ED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1E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信息内容</w:t>
            </w:r>
          </w:p>
        </w:tc>
        <w:tc>
          <w:tcPr>
            <w:tcW w:w="3752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3E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本年处理决定数量</w:t>
            </w:r>
          </w:p>
        </w:tc>
      </w:tr>
      <w:tr w14:paraId="1DF0E7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2A6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行政处罚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8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  <w:lang w:val="en-US" w:eastAsia="zh-CN"/>
              </w:rPr>
              <w:t>2</w:t>
            </w:r>
          </w:p>
        </w:tc>
      </w:tr>
      <w:tr w14:paraId="2DCC906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8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行政强制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B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34E8293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B0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第二十条第（八）项</w:t>
            </w:r>
          </w:p>
        </w:tc>
      </w:tr>
      <w:tr w14:paraId="38C0571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16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信息内容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41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本年收费金额（单位：万元）</w:t>
            </w:r>
          </w:p>
        </w:tc>
      </w:tr>
      <w:tr w14:paraId="2B40D4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C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行政事业性收费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0E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</w:tbl>
    <w:p w14:paraId="10EFB3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olor w:val="00000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三、收到和处理政府信息公开申请情况</w:t>
      </w:r>
    </w:p>
    <w:tbl>
      <w:tblPr>
        <w:tblStyle w:val="4"/>
        <w:tblW w:w="4999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840"/>
        <w:gridCol w:w="2793"/>
        <w:gridCol w:w="580"/>
        <w:gridCol w:w="580"/>
        <w:gridCol w:w="580"/>
        <w:gridCol w:w="580"/>
        <w:gridCol w:w="580"/>
        <w:gridCol w:w="586"/>
        <w:gridCol w:w="585"/>
      </w:tblGrid>
      <w:tr w14:paraId="761EFFE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C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2470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F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申请人情况</w:t>
            </w:r>
          </w:p>
        </w:tc>
      </w:tr>
      <w:tr w14:paraId="7AC330D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711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C8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自然人</w:t>
            </w:r>
          </w:p>
        </w:tc>
        <w:tc>
          <w:tcPr>
            <w:tcW w:w="1764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B8C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2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总计</w:t>
            </w:r>
          </w:p>
        </w:tc>
      </w:tr>
      <w:tr w14:paraId="4F0558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FFB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6DE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8D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商业</w:t>
            </w:r>
          </w:p>
          <w:p w14:paraId="7AFA7D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企业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0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科研</w:t>
            </w:r>
          </w:p>
          <w:p w14:paraId="0131A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机构</w:t>
            </w:r>
          </w:p>
        </w:tc>
        <w:tc>
          <w:tcPr>
            <w:tcW w:w="35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E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社会公益组织</w:t>
            </w:r>
          </w:p>
        </w:tc>
        <w:tc>
          <w:tcPr>
            <w:tcW w:w="35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D33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法律服务机构</w:t>
            </w:r>
          </w:p>
        </w:tc>
        <w:tc>
          <w:tcPr>
            <w:tcW w:w="3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D5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A043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</w:tr>
      <w:tr w14:paraId="5A32AC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3DB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一、本年新收政府信息公开申请数量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7C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0C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58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B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2C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8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E3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3F948C3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CB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二、上年结转政府信息公开申请数量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E08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18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8E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A9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3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B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7D5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1CA4BD0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E2A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三、本年度办理结果</w:t>
            </w: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9A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（一）予以公开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34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8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2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C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B1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4A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460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6601D1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B86B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59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99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1A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5BB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36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6F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F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9E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7622B2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469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2B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B49AF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1.属于国家秘密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425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41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271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E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C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2C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71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19A4C0B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D57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43A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FBEB3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2.其他法律行政法规禁止公开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F6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06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5C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BDF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7C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C9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C1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78BBC21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4C8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0DB8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F967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3.危及“三安全一稳定”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9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33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642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20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E5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F06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C8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29A6AA3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9C9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92A4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B4E6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4.保护第三方合法权益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FC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CC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54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20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7C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17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4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78CBA86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780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993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FFD3C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5.属于三类内部事务信息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7D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9E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DA8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7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E9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F6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DD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1983EC6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1DB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3C7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9295D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6.属于四类过程性信息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B67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5F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C8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95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E1A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E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90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64E1E7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2711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A91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9D5E6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7.属于行政执法案卷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B1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4E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AF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35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69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58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037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4BD123E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E79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73F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9BB0E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8.属于行政查询事项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92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1D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4F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24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E57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7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A3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015F65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35C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768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26CF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1.本机关不掌握相关政府信息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D0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BE6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55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E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30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03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40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235653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3F6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B78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749D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2.没有现成信息需要另行制作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DC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4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9C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EE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F3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B4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14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2FBA77E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297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22D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E4B90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3.补正后申请内容仍不明确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0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97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F4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F88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99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D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6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3C97FD2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9C4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C5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1C78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1.信访举报投诉类申请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8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4E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9FC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CB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F7F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48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75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4FECB77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FF2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B96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44A2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2.重复申请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ED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F8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F2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D6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45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0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902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3DFBF2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9BF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208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70A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3.要求提供公开出版物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24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40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E7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6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C0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E7E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35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69D2A6F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C83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BC18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34787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4.无正当理由大量反复申请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0B1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CB7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10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28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1C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E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83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324BDED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E52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B89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6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5.要求行政机关确认或重新出具已获取信息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6B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15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27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EA3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D9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87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F3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082AB85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4D57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BF5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D47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9EB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4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D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47C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7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92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29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3E58DEA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8488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AFE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EE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F9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FE9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2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6E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5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5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A3E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1FB9E1C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CFC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E0D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5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3.其他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4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27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1F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63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91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F0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0BF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14B6706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" w:type="pct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F97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C2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（七）总计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FA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21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2D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24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34A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EB3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D5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  <w:tr w14:paraId="4B88FC0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9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93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四、结转下年度继续办理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65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456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6D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0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18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0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5D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</w:tbl>
    <w:p w14:paraId="6EBF6C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olor w:val="00000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四、政府信息公开行政复议、行政诉讼情况</w:t>
      </w:r>
    </w:p>
    <w:tbl>
      <w:tblPr>
        <w:tblStyle w:val="4"/>
        <w:tblW w:w="4999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550"/>
        <w:gridCol w:w="550"/>
        <w:gridCol w:w="550"/>
        <w:gridCol w:w="569"/>
        <w:gridCol w:w="550"/>
        <w:gridCol w:w="550"/>
        <w:gridCol w:w="550"/>
        <w:gridCol w:w="550"/>
        <w:gridCol w:w="580"/>
        <w:gridCol w:w="550"/>
        <w:gridCol w:w="550"/>
        <w:gridCol w:w="550"/>
        <w:gridCol w:w="550"/>
        <w:gridCol w:w="585"/>
      </w:tblGrid>
      <w:tr w14:paraId="482648A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D1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行政复议</w:t>
            </w:r>
          </w:p>
        </w:tc>
        <w:tc>
          <w:tcPr>
            <w:tcW w:w="3338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517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行政诉讼</w:t>
            </w:r>
          </w:p>
        </w:tc>
      </w:tr>
      <w:tr w14:paraId="69E35C9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AE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9B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12D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F5E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C8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总计</w:t>
            </w:r>
          </w:p>
        </w:tc>
        <w:tc>
          <w:tcPr>
            <w:tcW w:w="1668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379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5A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复议后起诉</w:t>
            </w:r>
          </w:p>
        </w:tc>
      </w:tr>
      <w:tr w14:paraId="07FEA7F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0FAB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E44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5706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444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A1A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840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维持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40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纠正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A3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5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审结</w:t>
            </w:r>
          </w:p>
        </w:tc>
        <w:tc>
          <w:tcPr>
            <w:tcW w:w="34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2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总计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6F0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维持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DDF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纠正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5F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结果</w:t>
            </w:r>
          </w:p>
        </w:tc>
        <w:tc>
          <w:tcPr>
            <w:tcW w:w="3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7B3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审结</w:t>
            </w:r>
          </w:p>
        </w:tc>
        <w:tc>
          <w:tcPr>
            <w:tcW w:w="3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4C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总计</w:t>
            </w:r>
          </w:p>
        </w:tc>
      </w:tr>
      <w:tr w14:paraId="44A7879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3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9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5DD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751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0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6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E3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83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DE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01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3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19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5C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02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D9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BFE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7"/>
                <w:szCs w:val="27"/>
                <w:u w:val="none"/>
              </w:rPr>
              <w:t>0</w:t>
            </w:r>
          </w:p>
        </w:tc>
      </w:tr>
    </w:tbl>
    <w:p w14:paraId="574AB4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8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五、存在的主要问题及改进情况</w:t>
      </w:r>
    </w:p>
    <w:p w14:paraId="28AF45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无。</w:t>
      </w:r>
    </w:p>
    <w:p w14:paraId="27D9D4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六、其他需要报告的事项</w:t>
      </w:r>
    </w:p>
    <w:p w14:paraId="657B7B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无。</w:t>
      </w:r>
    </w:p>
    <w:p w14:paraId="53026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olor w:val="000000"/>
          <w:sz w:val="27"/>
          <w:szCs w:val="27"/>
          <w:u w:val="none"/>
        </w:rPr>
      </w:pPr>
    </w:p>
    <w:p w14:paraId="5DD4C9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B5A28"/>
    <w:rsid w:val="389B5A28"/>
    <w:rsid w:val="50556443"/>
    <w:rsid w:val="5D64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1392</Words>
  <Characters>1424</Characters>
  <Lines>0</Lines>
  <Paragraphs>0</Paragraphs>
  <TotalTime>6</TotalTime>
  <ScaleCrop>false</ScaleCrop>
  <LinksUpToDate>false</LinksUpToDate>
  <CharactersWithSpaces>1425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2025-01-21T02:31:00Z</dcterms:created>
  <dc:creator>admin</dc:creator>
  <cp:lastModifiedBy>admin</cp:lastModifiedBy>
  <dcterms:modified xsi:type="dcterms:W3CDTF">2025-02-06T01:49:10Z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25EED44F700341FABFEBC4EFFA0F28C7_11</vt:lpwstr>
  </property>
  <property fmtid="{D5CDD505-2E9C-101B-9397-08002B2CF9AE}" pid="4" name="KSOTemplateDocerSaveRecord">
    <vt:lpwstr>eyJoZGlkIjoiYzE3MzdmNzUyZGRhOWEzZmZhNGNkOTM4NmQ3OWI2NDMifQ==</vt:lpwstr>
  </property>
</Properties>
</file>