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怀来县委党校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怀来县委党校编制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7" w:history="1">
        <w:r>
          <w:t xml:space="preserve">一、怀来县委党校收支预算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根据《怀来县委党校职能配置、内设机构和人员编制规定》，怀来县委党校的主要职责是：</w:t>
      </w:r>
    </w:p>
    <w:p>
      <w:pPr>
        <w:pStyle w:val="插入文本样式-插入部门职责文件"/>
      </w:pPr>
      <w:r>
        <w:t xml:space="preserve">根据党中央和县委有关要求，有计划地轮训和培训全县党员领导干部和理论骨干，受县委委托，举办副乡科级领导干部进修班、轮训班和专题研讨班，深刻领会党的重大决策与部署，通过不断提高教学水平、完善教学设施、优化教学布局、丰富教学手段，围绕党和国家工作大局，按照实事求是、与时俱进、艰苦奋斗、执政为民的要求，培养忠诚于中国特色社会主义事业、德才兼备的党员领导干部和理论干部，有效提高干部的政策理论水平、思想觉悟和执政能力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288.43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288.43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276.73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266.76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11.70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  云视频会议服务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怀来县委党校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 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怀来县委党校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 科研经费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怀来县委党校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193.66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193.66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51.95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51.95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21.15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21.15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怀来县委党校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6" w:name="_Toc_4_4_0000000007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一、怀来县委党校收支预算</w:t>
      </w:r>
      <w:bookmarkEnd w:id="6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288.43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288.43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276.73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266.76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11.70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2"/>
        <w:gridCol w:w="1553"/>
        <w:gridCol w:w="1441"/>
        <w:gridCol w:w="1441"/>
        <w:gridCol w:w="1441"/>
        <w:gridCol w:w="1880"/>
        <w:gridCol w:w="1322"/>
        <w:gridCol w:w="1322"/>
        <w:gridCol w:w="1322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 云视频会议服务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科研经费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288.43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193.66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193.66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51.95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51.95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21.15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21.15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10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15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2025-03-13T09:20:32Z</dcterms:created>
  <dcterms:modified xsi:type="dcterms:W3CDTF">2025-03-13T09:20:32Z</dcterms:modified>
</cp:coreProperties>
</file>