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怀来县医疗保障局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2025年部门预算绩效文本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 xml:space="preserve">怀来县医疗保障局编制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 xml:space="preserve">怀来县财政局审核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部门整体绩效目标</w:t>
      </w:r>
    </w:p>
    <w:p>
      <w:pPr>
        <w:pStyle w:val="TOC1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t xml:space="preserve">一、总体绩效目标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2_2_0000000002" w:history="1">
        <w:r>
          <w:t xml:space="preserve">二、分项绩效目标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2_2_0000000003" w:history="1">
        <w:r>
          <w:t xml:space="preserve">三、工作保障措施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预算项目绩效目标</w:t>
      </w:r>
    </w:p>
    <w:p>
      <w:pPr>
        <w:pStyle w:val="TOC1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4" w:history="1">
        <w:r>
          <w:t xml:space="preserve">1.[13073021T6Q0KS27UZ891]怀财字【2025】7号城乡医疗救助县级配套资金绩效目标表</w:t>
        </w:r>
        <w:r>
          <w:tab/>
        </w:r>
        <w:r>
          <w:fldChar w:fldCharType="begin"/>
        </w:r>
        <w:r>
          <w:instrText xml:space="preserve">PAGEREF _Toc_4_4_0000000004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5" w:history="1">
        <w:r>
          <w:t xml:space="preserve">2.怀财字【2025】7号上年结转（冀财社[2023]208号提前下达2024年中央财政医疗服务与保障能力提升补助资金预算的通知）绩效目标表</w:t>
        </w:r>
        <w:r>
          <w:tab/>
        </w:r>
        <w:r>
          <w:fldChar w:fldCharType="begin"/>
        </w:r>
        <w:r>
          <w:instrText xml:space="preserve">PAGEREF _Toc_4_4_0000000005 \h</w:instrText>
        </w:r>
        <w:r>
          <w:fldChar w:fldCharType="separate"/>
        </w:r>
        <w:r>
          <w:t xml:space="preserve">6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6" w:history="1">
        <w:r>
          <w:t xml:space="preserve">3.冀财社【2024】158号关于提前下达2025年中央财政医疗服务与保障能力提升补助资金绩效目标表</w:t>
        </w:r>
        <w:r>
          <w:tab/>
        </w:r>
        <w:r>
          <w:fldChar w:fldCharType="begin"/>
        </w:r>
        <w:r>
          <w:instrText xml:space="preserve">PAGEREF _Toc_4_4_0000000006 \h</w:instrText>
        </w:r>
        <w:r>
          <w:fldChar w:fldCharType="separate"/>
        </w:r>
        <w:r>
          <w:t xml:space="preserve">7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7" w:history="1">
        <w:r>
          <w:t xml:space="preserve">4.[13073021G6176683863Z0]怀财字【2025】7号城乡居民医保县级配套资金绩效目标表</w:t>
        </w:r>
        <w:r>
          <w:tab/>
        </w:r>
        <w:r>
          <w:fldChar w:fldCharType="begin"/>
        </w:r>
        <w:r>
          <w:instrText xml:space="preserve">PAGEREF _Toc_4_4_0000000007 \h</w:instrText>
        </w:r>
        <w:r>
          <w:fldChar w:fldCharType="separate"/>
        </w:r>
        <w:r>
          <w:t xml:space="preserve">8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8" w:history="1">
        <w:r>
          <w:t xml:space="preserve">5.怀财字【2025】7号 上年结转（冀财社[2023]225号 关于提前下达2024年省级财政城乡社会保险代办员补助资金的通知）绩效目标表</w:t>
        </w:r>
        <w:r>
          <w:tab/>
        </w:r>
        <w:r>
          <w:fldChar w:fldCharType="begin"/>
        </w:r>
        <w:r>
          <w:instrText xml:space="preserve">PAGEREF _Toc_4_4_0000000008 \h</w:instrText>
        </w:r>
        <w:r>
          <w:fldChar w:fldCharType="separate"/>
        </w:r>
        <w:r>
          <w:t xml:space="preserve">9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9" w:history="1">
        <w:r>
          <w:t xml:space="preserve">6.怀财字【2025】7号 原新农合业务费绩效目标表</w:t>
        </w:r>
        <w:r>
          <w:tab/>
        </w:r>
        <w:r>
          <w:fldChar w:fldCharType="begin"/>
        </w:r>
        <w:r>
          <w:instrText xml:space="preserve">PAGEREF _Toc_4_4_0000000009 \h</w:instrText>
        </w:r>
        <w:r>
          <w:fldChar w:fldCharType="separate"/>
        </w:r>
        <w:r>
          <w:t xml:space="preserve">10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0" w:history="1">
        <w:r>
          <w:t xml:space="preserve">7.怀财字【2025】7号 运行经费绩效目标表</w:t>
        </w:r>
        <w:r>
          <w:tab/>
        </w:r>
        <w:r>
          <w:fldChar w:fldCharType="begin"/>
        </w:r>
        <w:r>
          <w:instrText xml:space="preserve">PAGEREF _Toc_4_4_0000000010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</w:p>
    <w:p>
      <w:pPr/>
      <w:r>
        <w:fldChar w:fldCharType="end"/>
      </w:r>
    </w:p>
    <w:p>
      <w:pPr>
        <w:sectPr>
          <w:footerReference w:type="even" r:id="rId1"/>
          <w:footerReference w:type="default" r:id="rId2"/>
          <w:type w:val="nextPage"/>
          <w:pgSz w:w="11900" w:h="16840" w:orient="portrait"/>
          <w:pgMar w:top="1984" w:right="1304" w:bottom="1134" w:left="1304" w:header="720" w:footer="720" w:gutter="0"/>
          <w:pgBorders/>
          <w:pgNumType w:start="1"/>
        </w:sectPr>
      </w:pPr>
      <w:r>
        <w:br w:type="page"/>
      </w:r>
      <w:r>
        <w:rPr/>
        <w:br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部门整体绩效目标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color w:val="000000"/>
          <w:sz w:val="28"/>
        </w:rPr>
        <w:t xml:space="preserve">一、总体绩效目标</w:t>
      </w:r>
      <w:bookmarkEnd w:id="0"/>
    </w:p>
    <w:p>
      <w:pPr>
        <w:pStyle w:val="插入文本样式-插入总体目标文件"/>
      </w:pPr>
    </w:p>
    <w:p>
      <w:pPr>
        <w:pStyle w:val="插入文本样式-插入总体目标文件"/>
      </w:pPr>
      <w:r>
        <w:t xml:space="preserve">2025年，本部门将围绕县委县政府“全民健康保障”战略部署，以提升医疗保障服务效能为核心目标，统筹使用部门预算资金，全面落实医保惠民政策。重点推进基本医保参保扩面，力争城乡居民参保率稳定在90%以上；优化医保基金监管机制，确保基金安全可持续运行，年度支付准确率达95%以上；进一步完善基层医保服务网络，强化医保基层服务站点提质增效，持续做好异地就医直接结算工作，进一步扩大京津冀医保政策宣传覆盖面，推动异地就医直接结算率显著提升；窗口服务满意度达到92%以上；加强医疗救助兜底保障，使建档立卡贫困户、五保户、低保户、医疗支出困难人员通过实施医疗救助使就医现状得到改变，医疗费用有保障，不会因病致贫返贫。通过以上举措构建“覆盖全面、管理精细、服务便捷、基金安全”的医疗保障体系，助力全县医疗保障事业高质量发展。</w:t>
      </w: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eastAsia="方正黑体_GBK" w:hAnsi="方正黑体_GBK" w:cs="方正黑体_GBK"/>
          <w:color w:val="000000"/>
          <w:sz w:val="28"/>
        </w:rPr>
        <w:t xml:space="preserve">二、分项绩效目标</w:t>
      </w:r>
      <w:bookmarkEnd w:id="1"/>
    </w:p>
    <w:p>
      <w:pPr>
        <w:pStyle w:val="插入文本样式-插入职责分类绩效目标文件"/>
      </w:pPr>
    </w:p>
    <w:p>
      <w:pPr>
        <w:pStyle w:val="插入文本样式-插入职责分类绩效目标文件"/>
      </w:pPr>
      <w:r>
        <w:t xml:space="preserve">（一）扩大基本医保覆盖面</w:t>
      </w:r>
    </w:p>
    <w:p>
      <w:pPr>
        <w:pStyle w:val="插入文本样式-插入职责分类绩效目标文件"/>
      </w:pPr>
      <w:r>
        <w:t xml:space="preserve">绩效目标：加大全民参保力度，实现全民参保应保尽保，夯实医疗保障基础。</w:t>
      </w:r>
    </w:p>
    <w:p>
      <w:pPr>
        <w:pStyle w:val="插入文本样式-插入职责分类绩效目标文件"/>
      </w:pPr>
      <w:r>
        <w:t xml:space="preserve">绩效指标：城乡居民基本医保参保率达90%以上；</w:t>
      </w:r>
    </w:p>
    <w:p>
      <w:pPr>
        <w:pStyle w:val="插入文本样式-插入职责分类绩效目标文件"/>
      </w:pPr>
      <w:r>
        <w:t xml:space="preserve">困难群众参保资助率达100%。</w:t>
      </w:r>
    </w:p>
    <w:p>
      <w:pPr>
        <w:pStyle w:val="插入文本样式-插入职责分类绩效目标文件"/>
      </w:pPr>
    </w:p>
    <w:p>
      <w:pPr>
        <w:pStyle w:val="插入文本样式-插入职责分类绩效目标文件"/>
      </w:pPr>
      <w:r>
        <w:t xml:space="preserve">（二）强化医保基金监管效能</w:t>
      </w:r>
    </w:p>
    <w:p>
      <w:pPr>
        <w:pStyle w:val="插入文本样式-插入职责分类绩效目标文件"/>
      </w:pPr>
      <w:r>
        <w:t xml:space="preserve">绩效目标：加强基金监管，切实守护好群众“救命钱”    绩效指标：医保基金支付准确率达95%以上；</w:t>
      </w:r>
    </w:p>
    <w:p>
      <w:pPr>
        <w:pStyle w:val="插入文本样式-插入职责分类绩效目标文件"/>
      </w:pPr>
      <w:r>
        <w:t xml:space="preserve">开展专项检查覆盖定点医疗机构达到100%。</w:t>
      </w:r>
    </w:p>
    <w:p>
      <w:pPr>
        <w:pStyle w:val="插入文本样式-插入职责分类绩效目标文件"/>
      </w:pPr>
    </w:p>
    <w:p>
      <w:pPr>
        <w:pStyle w:val="插入文本样式-插入职责分类绩效目标文件"/>
      </w:pPr>
      <w:r>
        <w:t xml:space="preserve">（三）优化医保支付方式改革</w:t>
      </w:r>
    </w:p>
    <w:p>
      <w:pPr>
        <w:pStyle w:val="插入文本样式-插入职责分类绩效目标文件"/>
      </w:pPr>
      <w:r>
        <w:t xml:space="preserve">绩效目标：深化支付方式创新，提升医疗资源使用效率。</w:t>
      </w:r>
    </w:p>
    <w:p>
      <w:pPr>
        <w:pStyle w:val="插入文本样式-插入职责分类绩效目标文件"/>
      </w:pPr>
      <w:r>
        <w:t xml:space="preserve">绩效指标：按病种付费（DRG)全覆盖二级以上医院。</w:t>
      </w:r>
    </w:p>
    <w:p>
      <w:pPr>
        <w:pStyle w:val="插入文本样式-插入职责分类绩效目标文件"/>
      </w:pPr>
    </w:p>
    <w:p>
      <w:pPr>
        <w:pStyle w:val="插入文本样式-插入职责分类绩效目标文件"/>
      </w:pPr>
      <w:r>
        <w:t xml:space="preserve">（四）提升参保群众服务体验</w:t>
      </w:r>
    </w:p>
    <w:p>
      <w:pPr>
        <w:pStyle w:val="插入文本样式-插入职责分类绩效目标文件"/>
      </w:pPr>
      <w:r>
        <w:t xml:space="preserve">绩效目标：简化服务流程，提高群众满意度</w:t>
      </w:r>
    </w:p>
    <w:p>
      <w:pPr>
        <w:pStyle w:val="插入文本样式-插入职责分类绩效目标文件"/>
      </w:pPr>
      <w:r>
        <w:t xml:space="preserve">绩效指标：异地就医直接结算率达85%以上；</w:t>
      </w:r>
    </w:p>
    <w:p>
      <w:pPr>
        <w:pStyle w:val="插入文本样式-插入职责分类绩效目标文件"/>
      </w:pPr>
      <w:r>
        <w:t xml:space="preserve">医保电子凭证激活率达80%以上。</w:t>
      </w:r>
    </w:p>
    <w:p>
      <w:pPr>
        <w:pStyle w:val="插入文本样式-插入职责分类绩效目标文件"/>
      </w:pPr>
    </w:p>
    <w:p>
      <w:pPr>
        <w:pStyle w:val="插入文本样式-插入职责分类绩效目标文件"/>
      </w:pPr>
      <w:r>
        <w:t xml:space="preserve">（五）完善医疗救助兜底保障</w:t>
      </w:r>
    </w:p>
    <w:p>
      <w:pPr>
        <w:pStyle w:val="插入文本样式-插入职责分类绩效目标文件"/>
      </w:pPr>
      <w:r>
        <w:t xml:space="preserve">绩效目标：实现困难群众医疗费用精准减负。</w:t>
      </w:r>
    </w:p>
    <w:p>
      <w:pPr>
        <w:pStyle w:val="插入文本样式-插入职责分类绩效目标文件"/>
      </w:pPr>
      <w:r>
        <w:t xml:space="preserve">绩效指标：医疗救助“一站式”结算覆盖率达100%</w:t>
      </w: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eastAsia="方正黑体_GBK" w:hAnsi="方正黑体_GBK" w:cs="方正黑体_GBK"/>
          <w:color w:val="000000"/>
          <w:sz w:val="28"/>
        </w:rPr>
        <w:t xml:space="preserve">三、工作保障措施</w:t>
      </w:r>
      <w:bookmarkEnd w:id="2"/>
    </w:p>
    <w:p>
      <w:pPr>
        <w:pStyle w:val="插入文本样式-插入实现年度发展规划目标的保障措施文件"/>
      </w:pPr>
    </w:p>
    <w:p>
      <w:pPr>
        <w:pStyle w:val="插入文本样式-插入实现年度发展规划目标的保障措施文件"/>
      </w:pPr>
      <w:r>
        <w:t xml:space="preserve">(一)、完善制度建设：</w:t>
      </w:r>
    </w:p>
    <w:p>
      <w:pPr>
        <w:pStyle w:val="插入文本样式-插入实现年度发展规划目标的保障措施文件"/>
      </w:pPr>
      <w:r>
        <w:t xml:space="preserve">制定完善的预算管理制度和流程，包括预算编制、审批、执行、监控和考核等环节。建立预算调整机制，对预算执行过程中出现的偏差进行及时调整和纠正。</w:t>
      </w:r>
    </w:p>
    <w:p>
      <w:pPr>
        <w:pStyle w:val="插入文本样式-插入实现年度发展规划目标的保障措施文件"/>
      </w:pPr>
      <w:r>
        <w:t xml:space="preserve">(二)、加强支出管理：</w:t>
      </w:r>
    </w:p>
    <w:p>
      <w:pPr>
        <w:pStyle w:val="插入文本样式-插入实现年度发展规划目标的保障措施文件"/>
      </w:pPr>
      <w:r>
        <w:t xml:space="preserve">建立健全资金管理制度，加强资金使用的监督和控制。按规定及时下达资金，确保支出进度达标。</w:t>
      </w:r>
    </w:p>
    <w:p>
      <w:pPr>
        <w:pStyle w:val="插入文本样式-插入实现年度发展规划目标的保障措施文件"/>
      </w:pPr>
      <w:r>
        <w:t xml:space="preserve">(三)、加强绩效运行监控：</w:t>
      </w:r>
    </w:p>
    <w:p>
      <w:pPr>
        <w:pStyle w:val="插入文本样式-插入实现年度发展规划目标的保障措施文件"/>
      </w:pPr>
      <w:r>
        <w:t xml:space="preserve">建立预算实施监督考核机制，定期对预算执行情况进行检查和评估。发现问题及时采取措施，确保绩效目标如期保质实现。</w:t>
      </w:r>
    </w:p>
    <w:p>
      <w:pPr>
        <w:pStyle w:val="插入文本样式-插入实现年度发展规划目标的保障措施文件"/>
      </w:pPr>
      <w:r>
        <w:t xml:space="preserve">(四)、做好绩效自评：</w:t>
      </w:r>
    </w:p>
    <w:p>
      <w:pPr>
        <w:pStyle w:val="插入文本样式-插入实现年度发展规划目标的保障措施文件"/>
      </w:pPr>
      <w:r>
        <w:t xml:space="preserve">按要求开展上年度预算绩效自评和重点评价工作，对评价中发现的问题及时整改，调整优化支出结构，提高财政资金使用效益。</w:t>
      </w:r>
    </w:p>
    <w:p>
      <w:pPr>
        <w:pStyle w:val="插入文本样式-插入实现年度发展规划目标的保障措施文件"/>
      </w:pPr>
      <w:r>
        <w:t xml:space="preserve">(五)、规范财务资金管理：</w:t>
      </w:r>
    </w:p>
    <w:p>
      <w:pPr>
        <w:pStyle w:val="插入文本样式-插入实现年度发展规划目标的保障措施文件"/>
      </w:pPr>
      <w:r>
        <w:t xml:space="preserve">完善财务管理制度，严格审批程序，加强固定资产登记、使用和报废处置管理，做到支出合理，物尽其用。</w:t>
      </w:r>
    </w:p>
    <w:p>
      <w:pPr>
        <w:pStyle w:val="插入文本样式-插入实现年度发展规划目标的保障措施文件"/>
      </w:pPr>
      <w:r>
        <w:t xml:space="preserve">(六)、加强内部监督：</w:t>
      </w:r>
    </w:p>
    <w:p>
      <w:pPr>
        <w:pStyle w:val="插入文本样式-插入实现年度发展规划目标的保障措施文件"/>
      </w:pPr>
      <w:r>
        <w:t xml:space="preserve">成立内控小组负责内部监督制度建设，对绩效运行情况、重大支出决策和执行进行督导，对会计资金进行内部审计，并配合好审计、财政监督等外部监督工作，确保财政资金安全有效。</w:t>
      </w:r>
    </w:p>
    <w:p>
      <w:pPr>
        <w:pStyle w:val="插入文本样式-插入实现年度发展规划目标的保障措施文件"/>
      </w:pPr>
      <w:r>
        <w:t xml:space="preserve">(七)、加强宣传培训调研：</w:t>
      </w:r>
    </w:p>
    <w:p>
      <w:pPr>
        <w:pStyle w:val="插入文本样式-插入实现年度发展规划目标的保障措施文件"/>
      </w:pPr>
      <w:r>
        <w:t xml:space="preserve">对参与预算实施的人员进行必要的培训和指导，提高其业务能力和工作效率。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pgNumType w:start="1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预算项目绩效目标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 xml:space="preserve">1.[13073021T6Q0KS27UZ891]怀财字【2025】7号城乡医疗救助县级配套资金绩效目标表</w:t>
      </w:r>
      <w:bookmarkEnd w:id="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450001怀来县医疗保障局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13073025P00C89110002Y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[13073021T6Q0KS27UZ891]怀财字【2025】7号城乡医疗救助县级配套资金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450.00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450.00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资金用于参合资助，住院、门诊慢特病医疗救助。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1.提高受助群众保障水平，改善特殊群体生活条件，受益群众幸福感，获得感得到增强。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项目资金覆盖率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项目资金覆盖率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资金使用合规率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是否按标准支付资金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业务处理及时率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业务处理及时率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≤30天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预算控制率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预算控制率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≤450万元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受益群众幸福感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参与调查受助对象满意度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受助对象满意度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受助对象满意度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eastAsia="方正仿宋_GBK" w:hAnsi="方正仿宋_GBK" w:cs="方正仿宋_GBK"/>
          <w:color w:val="000000"/>
          <w:sz w:val="28"/>
        </w:rPr>
        <w:t xml:space="preserve">2.怀财字【2025】7号上年结转（冀财社[2023]208号提前下达2024年中央财政医疗服务与保障能力提升补助资金预算的通知）绩效目标表</w:t>
      </w:r>
      <w:bookmarkEnd w:id="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450001怀来县医疗保障局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13073025P00007610001C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怀财字【2025】7号上年结转（冀财社[2023]208号提前下达2024年中央财政医疗服务与保障能力提升补助资金预算的通知）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3.42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3.42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用于医疗服务与保障能力提升，使医保工作得到更好的开展。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1.通过提升医疗服务与保障能力水平，使服务对象满意度得到提高。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医保政策宣传活动举办次数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医保政策宣传活动举办次数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≥2次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根据年初计划及工作要求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县级所属定点医药机构基金监管覆盖率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县级所属定点医药机构基金监管覆盖率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根据年初计划及工作要求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支出及时性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支出及时性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≤1年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根据年初计划及工作要求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预算控制数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≤3.41万元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怀财字【2025】7号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受益群众对医保政策了解度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受益群众对医保政策了解度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根据实际情况确定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检查人员被投诉率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检查人员被投诉率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≤0.5%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根据实际情况确定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参与调查人员的满意度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参与调查人员的满意度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根据实际情况确定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eastAsia="方正仿宋_GBK" w:hAnsi="方正仿宋_GBK" w:cs="方正仿宋_GBK"/>
          <w:color w:val="000000"/>
          <w:sz w:val="28"/>
        </w:rPr>
        <w:t xml:space="preserve">3.冀财社【2024】158号关于提前下达2025年中央财政医疗服务与保障能力提升补助资金绩效目标表</w:t>
      </w:r>
      <w:bookmarkEnd w:id="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450001怀来县医疗保障局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13073025P00080810002N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冀财社【2024】158号关于提前下达2025年中央财政医疗服务与保障能力提升补助资金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通过提升医疗服务与保障能力水平，使服务对象满意度得到提高。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1.通过提升医疗服务与保障能力水平，使服务对象满意度得到提高。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医保政策宣传活动举办次数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医保政策宣传活动举办次数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≥2次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根据年初计划及工作要求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县级所属定点医药机构基金监管覆盖率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县级所属定点医药机构基金监管覆盖率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根据年初计划及工作要求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支出及时性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支出及时性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≤1年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根据年初计划及工作要求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预算控制数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≤20万元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冀财社【2024】158号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受益群众对医保政策了解度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受益群众对医保政策了解度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根据实际情况确定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检查人员被投诉率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检查人员被投诉率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≤0.5%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根据实际情况确定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参与调查人员的满意度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参与调查人员的满意度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根据实际情况确定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eastAsia="方正仿宋_GBK" w:hAnsi="方正仿宋_GBK" w:cs="方正仿宋_GBK"/>
          <w:color w:val="000000"/>
          <w:sz w:val="28"/>
        </w:rPr>
        <w:t xml:space="preserve">4.[13073021G6176683863Z0]怀财字【2025】7号城乡居民医保县级配套资金绩效目标表</w:t>
      </w:r>
      <w:bookmarkEnd w:id="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450003怀来县医疗保险中心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13073025P0063C010002Q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[13073021G6176683863Z0]怀财字【2025】7号城乡居民医保县级配套资金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4000.00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4000.00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用于居民医保基金支出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1.巩固参保率，提高保障水平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参保率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参保率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历年指标及相关文件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政策范围内报销比例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政策范围内报销比例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≥70%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历年指标及相关文件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审批发放及时率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审批发放及时率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≤30天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历年指标及相关文件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预算控制数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历年指标及相关文件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社保费征缴率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社保费征缴率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历年指标及相关文件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政策知晓率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政策知晓率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历年指标及相关文件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历年指标及相关文件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eastAsia="方正仿宋_GBK" w:hAnsi="方正仿宋_GBK" w:cs="方正仿宋_GBK"/>
          <w:color w:val="000000"/>
          <w:sz w:val="28"/>
        </w:rPr>
        <w:t xml:space="preserve">5.怀财字【2025】7号 上年结转（冀财社[2023]225号 关于提前下达2024年省级财政城乡社会保险代办员补助资金的通知）绩效目标表</w:t>
      </w:r>
      <w:bookmarkEnd w:id="7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450003怀来县医疗保险中心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13073025P000092100014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 上年结转（冀财社[2023]225号 关于提前下达2024年省级财政城乡社会保险代办员补助资金的通知）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4.00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保障城乡居民基本医疗保险代办员补助资金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1.保障城乡居民基本医疗保险代办员综合素质和服务能力提升。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  <w:r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参保率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参保率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资金使用合规率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是否按指标支付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业务处理及时率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业务处理及时率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预算控制数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≤4万元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按2025年县级预算编制通知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社保费征缴率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社保费征缴率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政策知晓率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政策知晓率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8" w:name="_Toc_4_4_0000000009"/>
      <w:r>
        <w:rPr>
          <w:rFonts w:ascii="方正仿宋_GBK" w:eastAsia="方正仿宋_GBK" w:hAnsi="方正仿宋_GBK" w:cs="方正仿宋_GBK"/>
          <w:color w:val="000000"/>
          <w:sz w:val="28"/>
        </w:rPr>
        <w:t xml:space="preserve">6.怀财字【2025】7号 原新农合业务费绩效目标表</w:t>
      </w:r>
      <w:bookmarkEnd w:id="8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450003怀来县医疗保险中心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13073025P00012710001M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 原新农合业务费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15.00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提高保障水平，确保工作正常运转，提高工作积极率。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1.提高保障水平，确保工作正常运转，提高工作积极率。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参保率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参保率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历年指标及相关文件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资金使用合规率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是否按指标支付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历年指标及相关文件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业务处理及时率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业务处理及时率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历年指标及相关文件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预算控制数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≤15万元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历年指标及相关文件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社保费征缴率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社保费征缴率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历年指标及相关文件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政策知晓率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政策知晓率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历年指标及相关文件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历年指标及相关文件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9" w:name="_Toc_4_4_0000000010"/>
      <w:r>
        <w:rPr>
          <w:rFonts w:ascii="方正仿宋_GBK" w:eastAsia="方正仿宋_GBK" w:hAnsi="方正仿宋_GBK" w:cs="方正仿宋_GBK"/>
          <w:color w:val="000000"/>
          <w:sz w:val="28"/>
        </w:rPr>
        <w:t xml:space="preserve">7.怀财字【2025】7号 运行经费绩效目标表</w:t>
      </w:r>
      <w:bookmarkEnd w:id="9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450003怀来县医疗保险中心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13073025P00012810001B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 运行经费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提高工作效率 保障日常工作正常运转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1.提高工作效率 保障日常工作正常运转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参保率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参保率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历年指标及相关文件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资金使用合规率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是否按指标支付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历年指标及相关文件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业务处理及时率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业务处理及时率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历年指标及相关文件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预算控制数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≤20万元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历年指标及相关文件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社保费征缴率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社保费征缴率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历年指标及相关文件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政策知晓率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政策知晓率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历年指标及相关文件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历年指标及相关文件</w:t>
            </w:r>
          </w:p>
        </w:tc>
      </w:tr>
    </w:tbl>
    <w:p>
      <w:pPr/>
    </w:p>
    <w:sectPr>
      <w:type w:val="nextPage"/>
      <w:pgSz w:w="11900" w:h="16840" w:orient="portrait"/>
      <w:pgMar w:top="1984" w:right="1304" w:bottom="1134" w:left="1304" w:header="720" w:footer="720" w:gutter="0"/>
      <w:pgBorders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10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11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总体目标文件">
    <w:name w:val="插入文本样式-插入总体目标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paragraph" w:styleId="插入文本样式-插入职责分类绩效目标文件">
    <w:name w:val="插入文本样式-插入职责分类绩效目标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paragraph" w:styleId="插入文本样式-插入实现年度发展规划目标的保障措施文件">
    <w:name w:val="插入文本样式-插入实现年度发展规划目标的保障措施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table" w:styleId="TableGrid">
    <w:name w:val="Table Grid"/>
    <w:basedOn w:val="NormalTable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单元格样式4">
    <w:name w:val="单元格样式4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5">
    <w:name w:val="单元格样式5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2">
    <w:name w:val="单元格样式2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1">
    <w:name w:val="单元格样式1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3">
    <w:name w:val="单元格样式3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Pages>15</Pages>
  <Application>Spire.Doc</Application>
  <DocSecurity>0</DocSecurit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2025-03-13T10:12:13Z</dcterms:created>
  <dcterms:modified xsi:type="dcterms:W3CDTF">2025-03-13T10:12:13Z</dcterms:modified>
</cp:coreProperties>
</file>