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BB8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2B006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怀来县</w:t>
      </w:r>
      <w:r>
        <w:rPr>
          <w:rFonts w:hint="eastAsia" w:ascii="方正小标宋简体" w:hAnsi="方正小标宋简体" w:eastAsia="方正小标宋简体" w:cs="方正小标宋简体"/>
          <w:b w:val="0"/>
          <w:bCs w:val="0"/>
          <w:sz w:val="44"/>
          <w:szCs w:val="44"/>
          <w:lang w:val="en-US" w:eastAsia="zh-CN"/>
        </w:rPr>
        <w:t>林业和草原局</w:t>
      </w:r>
    </w:p>
    <w:p w14:paraId="11AF3C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r>
        <w:rPr>
          <w:rFonts w:hint="eastAsia" w:ascii="方正小标宋简体" w:hAnsi="方正小标宋简体" w:eastAsia="方正小标宋简体" w:cs="方正小标宋简体"/>
          <w:b w:val="0"/>
          <w:bCs w:val="0"/>
          <w:sz w:val="44"/>
          <w:szCs w:val="44"/>
          <w:lang w:val="en-US" w:eastAsia="zh-CN"/>
        </w:rPr>
        <w:t>惠民惠农财政补贴资金“一卡通”操作规范</w:t>
      </w:r>
    </w:p>
    <w:bookmarkEnd w:id="0"/>
    <w:p w14:paraId="422D21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395B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一、政策依据</w:t>
      </w:r>
    </w:p>
    <w:p w14:paraId="48DCF16D">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《林业草原生态保护恢复资金管理办法》（财资环〔2024〕159号）</w:t>
      </w:r>
      <w:r>
        <w:rPr>
          <w:rFonts w:hint="eastAsia" w:ascii="仿宋_GB2312" w:hAnsi="仿宋_GB2312" w:eastAsia="仿宋_GB2312" w:cs="仿宋_GB2312"/>
          <w:sz w:val="32"/>
          <w:szCs w:val="32"/>
          <w:lang w:eastAsia="zh-CN"/>
        </w:rPr>
        <w:t>。</w:t>
      </w:r>
    </w:p>
    <w:p w14:paraId="571932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二、主管部门</w:t>
      </w:r>
    </w:p>
    <w:p w14:paraId="6195BC39">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怀来县</w:t>
      </w:r>
      <w:r>
        <w:rPr>
          <w:rFonts w:hint="eastAsia" w:ascii="仿宋_GB2312" w:hAnsi="仿宋_GB2312" w:eastAsia="仿宋_GB2312" w:cs="仿宋_GB2312"/>
          <w:sz w:val="32"/>
          <w:szCs w:val="32"/>
        </w:rPr>
        <w:t>林业和草原局</w:t>
      </w:r>
      <w:r>
        <w:rPr>
          <w:rFonts w:hint="eastAsia" w:ascii="仿宋_GB2312" w:hAnsi="仿宋_GB2312" w:eastAsia="仿宋_GB2312" w:cs="仿宋_GB2312"/>
          <w:sz w:val="32"/>
          <w:szCs w:val="32"/>
          <w:lang w:eastAsia="zh-CN"/>
        </w:rPr>
        <w:t>。</w:t>
      </w:r>
    </w:p>
    <w:p w14:paraId="7F9CD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三、补助对象</w:t>
      </w:r>
    </w:p>
    <w:p w14:paraId="437299D9">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非国有</w:t>
      </w:r>
      <w:r>
        <w:rPr>
          <w:rFonts w:hint="eastAsia" w:ascii="仿宋_GB2312" w:hAnsi="仿宋_GB2312" w:eastAsia="仿宋_GB2312" w:cs="仿宋_GB2312"/>
          <w:sz w:val="32"/>
          <w:szCs w:val="32"/>
        </w:rPr>
        <w:t>国家级公益林权利人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个人部分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D7A65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四、补助标准</w:t>
      </w:r>
    </w:p>
    <w:p w14:paraId="62D0097B">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16元/亩/年</w:t>
      </w:r>
      <w:r>
        <w:rPr>
          <w:rFonts w:hint="eastAsia" w:ascii="仿宋_GB2312" w:hAnsi="仿宋_GB2312" w:eastAsia="仿宋_GB2312" w:cs="仿宋_GB2312"/>
          <w:sz w:val="32"/>
          <w:szCs w:val="32"/>
        </w:rPr>
        <w:t>。</w:t>
      </w:r>
    </w:p>
    <w:p w14:paraId="48DB90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五、办理流程</w:t>
      </w:r>
    </w:p>
    <w:p w14:paraId="77BB2192">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非国有</w:t>
      </w:r>
      <w:r>
        <w:rPr>
          <w:rFonts w:hint="eastAsia" w:ascii="仿宋_GB2312" w:hAnsi="仿宋_GB2312" w:eastAsia="仿宋_GB2312" w:cs="仿宋_GB2312"/>
          <w:sz w:val="32"/>
          <w:szCs w:val="32"/>
        </w:rPr>
        <w:t>国家级公益林权利人为个人的，按照相关规定将补助资金通过“一卡通”全额兑现到个人。</w:t>
      </w:r>
    </w:p>
    <w:p w14:paraId="275604F0">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1.核实。县级林草主管部门会同乡级人民政府根据森林资源档案等资料核实县域内符合补助条件的</w:t>
      </w:r>
      <w:r>
        <w:rPr>
          <w:rFonts w:hint="eastAsia" w:ascii="仿宋_GB2312" w:hAnsi="仿宋_GB2312" w:eastAsia="仿宋_GB2312" w:cs="仿宋_GB2312"/>
          <w:sz w:val="32"/>
          <w:szCs w:val="32"/>
          <w:lang w:val="en-US" w:eastAsia="zh-CN"/>
        </w:rPr>
        <w:t>非国有</w:t>
      </w:r>
      <w:r>
        <w:rPr>
          <w:rFonts w:hint="eastAsia" w:ascii="仿宋_GB2312" w:hAnsi="仿宋_GB2312" w:eastAsia="仿宋_GB2312" w:cs="仿宋_GB2312"/>
          <w:sz w:val="32"/>
          <w:szCs w:val="32"/>
        </w:rPr>
        <w:t>国家级公益林面积。</w:t>
      </w:r>
    </w:p>
    <w:p w14:paraId="7D867B14">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2.验收。县级林草主管部门组织对</w:t>
      </w:r>
      <w:r>
        <w:rPr>
          <w:rFonts w:hint="eastAsia" w:ascii="仿宋_GB2312" w:hAnsi="仿宋_GB2312" w:eastAsia="仿宋_GB2312" w:cs="仿宋_GB2312"/>
          <w:sz w:val="32"/>
          <w:szCs w:val="32"/>
          <w:lang w:val="en-US" w:eastAsia="zh-CN"/>
        </w:rPr>
        <w:t>非国有</w:t>
      </w:r>
      <w:r>
        <w:rPr>
          <w:rFonts w:hint="eastAsia" w:ascii="仿宋_GB2312" w:hAnsi="仿宋_GB2312" w:eastAsia="仿宋_GB2312" w:cs="仿宋_GB2312"/>
          <w:sz w:val="32"/>
          <w:szCs w:val="32"/>
        </w:rPr>
        <w:t>国家级公益林面积、权属、地类、树种、林种等现状因子和保护管理情况进行检查验收。</w:t>
      </w:r>
    </w:p>
    <w:p w14:paraId="701EC640">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3.公示。由乡镇政府将相关人员名单、面积、补助金额在所在的行政村张榜公示。</w:t>
      </w:r>
    </w:p>
    <w:p w14:paraId="4E34BFB5">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4.申请。对公示结果无异议的，由乡镇政府向县级林草主管部门提出拨款申请。县级林草主管部门根据验收情况和公示结果向同级财政部门提交拨款申请材料。</w:t>
      </w:r>
    </w:p>
    <w:p w14:paraId="09BD00BB">
      <w:pPr>
        <w:keepNext w:val="0"/>
        <w:keepLines w:val="0"/>
        <w:pageBreakBefore w:val="0"/>
        <w:widowControl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5.发放。县级财政部门依据提交的拨款申请材料，根据同级林草主管部门核实后的面积和农户身份信息，采用“一卡通”方式兑付补助资金。</w:t>
      </w:r>
    </w:p>
    <w:p w14:paraId="05AE22A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C5F00"/>
    <w:rsid w:val="76BC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99"/>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2025-03-28T02:20:00Z</dcterms:created>
  <dc:creator>DELL</dc:creator>
  <cp:lastModifiedBy>DELL</cp:lastModifiedBy>
  <dcterms:modified xsi:type="dcterms:W3CDTF">2025-03-28T02:29:11Z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B910EAC0ACB9452996AB55946F8378E7_11</vt:lpwstr>
  </property>
  <property fmtid="{D5CDD505-2E9C-101B-9397-08002B2CF9AE}" pid="4" name="KSOTemplateDocerSaveRecord">
    <vt:lpwstr>eyJoZGlkIjoiYmU3MzJhODRkMDNjZmNlNmFjYjZiMWJiMzcwMmRmZjIifQ==</vt:lpwstr>
  </property>
</Properties>
</file>