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怀来县妇女联合会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怀来县妇女联合会编制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1.怀财字【2025】7号 妇联工作经费绩效目标表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完成县委县政府交办的工作任务，使妇女素质得到提升，家庭生活品质提升，促进良好社会风尚形成，培育乡村文明。助力妇女提升职业技能，拓宽就业渠道。提高广大妇女儿童的守法意识和维权能力，维护妇女儿童合法权益，促进社会和谐稳定。开展关爱困境儿童等活动，保障儿童身心健康。妇联基层组织各项建设得到加强，妇联干部工作能力和水平提高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（一）协调推动为妇女儿童办好事、办实事</w:t>
      </w:r>
    </w:p>
    <w:p>
      <w:pPr>
        <w:pStyle w:val="插入文本样式-插入职责分类绩效目标文件"/>
      </w:pPr>
      <w:r>
        <w:t xml:space="preserve">绩效目标：组织开展巾帼大宣讲、木兰有约等活动。</w:t>
      </w:r>
    </w:p>
    <w:p>
      <w:pPr>
        <w:pStyle w:val="插入文本样式-插入职责分类绩效目标文件"/>
      </w:pPr>
      <w:r>
        <w:t xml:space="preserve">绩效指标：群众满意度达到80%以上。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（二）加强培训力度，全面提升妇联干部水平</w:t>
      </w:r>
    </w:p>
    <w:p>
      <w:pPr>
        <w:pStyle w:val="插入文本样式-插入职责分类绩效目标文件"/>
      </w:pPr>
      <w:r>
        <w:t xml:space="preserve">绩效目标：开展妇女干部培训。</w:t>
      </w:r>
    </w:p>
    <w:p>
      <w:pPr>
        <w:pStyle w:val="插入文本样式-插入职责分类绩效目标文件"/>
      </w:pPr>
      <w:r>
        <w:t xml:space="preserve">绩效指标：培训妇女及妇联干部数量50人以上。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（三）加大宣传力度，多形式做好各类宣传教育工作</w:t>
      </w:r>
    </w:p>
    <w:p>
      <w:pPr>
        <w:pStyle w:val="插入文本样式-插入职责分类绩效目标文件"/>
      </w:pPr>
      <w:r>
        <w:t xml:space="preserve">绩效目标：发布微信公众号，开展线下活动。</w:t>
      </w:r>
    </w:p>
    <w:p>
      <w:pPr>
        <w:pStyle w:val="插入文本样式-插入职责分类绩效目标文件"/>
      </w:pPr>
      <w:r>
        <w:t xml:space="preserve">绩效指标：微信公众号发布信息数量35条以上，宣传活动数量10次以上。</w:t>
      </w:r>
    </w:p>
    <w:p>
      <w:pPr>
        <w:pStyle w:val="插入文本样式-插入职责分类绩效目标文件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（一）完善制度建设。</w:t>
      </w:r>
    </w:p>
    <w:p>
      <w:pPr>
        <w:pStyle w:val="插入文本样式-插入实现年度发展规划目标的保障措施文件"/>
      </w:pPr>
      <w:r>
        <w:t xml:space="preserve">在保质保量完成妇联工作的基础上，制定完善预算绩效管理制度、财务管理制度、工作保障制度等，为全年预算绩效目标的实现奠定制度基础。</w:t>
      </w:r>
    </w:p>
    <w:p>
      <w:pPr>
        <w:pStyle w:val="插入文本样式-插入实现年度发展规划目标的保障措施文件"/>
      </w:pPr>
      <w:r>
        <w:t xml:space="preserve">（二）加强支出管理。</w:t>
      </w:r>
    </w:p>
    <w:p>
      <w:pPr>
        <w:pStyle w:val="插入文本样式-插入实现年度发展规划目标的保障措施文件"/>
      </w:pPr>
      <w:r>
        <w:t xml:space="preserve">在保质保量完成妇联工作的基础上，通过优化支出结构、编细编实预算、及时支付资金等多种措施，确保支出进度达标。</w:t>
      </w:r>
    </w:p>
    <w:p>
      <w:pPr>
        <w:pStyle w:val="插入文本样式-插入实现年度发展规划目标的保障措施文件"/>
      </w:pPr>
      <w:r>
        <w:t xml:space="preserve">（三）加强绩效运行监控。</w:t>
      </w:r>
    </w:p>
    <w:p>
      <w:pPr>
        <w:pStyle w:val="插入文本样式-插入实现年度发展规划目标的保障措施文件"/>
      </w:pPr>
      <w:r>
        <w:t xml:space="preserve">在保质保量完成妇联工作的基础上，按要求开展绩效运行监控，发现问题及时采取措施，确保绩效目标如期保质实现。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（四）做好绩效自评。</w:t>
      </w:r>
    </w:p>
    <w:p>
      <w:pPr>
        <w:pStyle w:val="插入文本样式-插入实现年度发展规划目标的保障措施文件"/>
      </w:pPr>
      <w:r>
        <w:t xml:space="preserve">在保质保量完成妇联工作的基础上，按要求开展上年度部门预算绩效自评和重点评价工作，对评价中发现的问题及时整改，调整优化结构，提高财政资金使用效益。</w:t>
      </w:r>
    </w:p>
    <w:p>
      <w:pPr>
        <w:pStyle w:val="插入文本样式-插入实现年度发展规划目标的保障措施文件"/>
      </w:pPr>
      <w:r>
        <w:t xml:space="preserve">（五）规范财务资金管理。</w:t>
      </w:r>
    </w:p>
    <w:p>
      <w:pPr>
        <w:pStyle w:val="插入文本样式-插入实现年度发展规划目标的保障措施文件"/>
      </w:pPr>
      <w:r>
        <w:t xml:space="preserve">在保质保量完成妇联工作的基础上，完善财务管理制度，严格审批程序，加强固定资产登记、使用和报废处置管理，做到支出合理，物尽其用。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（六）加强内部监督。</w:t>
      </w:r>
    </w:p>
    <w:p>
      <w:pPr>
        <w:pStyle w:val="插入文本样式-插入实现年度发展规划目标的保障措施文件"/>
      </w:pPr>
      <w:r>
        <w:t xml:space="preserve">做好民生实事，在推动妇女儿童工作落地落实的同时，加强内控制度建设，并配合好审计、财务监督等外部监督工作，确保财政资金安全有效。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（七）加强宣传培训。</w:t>
      </w:r>
    </w:p>
    <w:p>
      <w:pPr>
        <w:pStyle w:val="插入文本样式-插入实现年度发展规划目标的保障措施文件"/>
      </w:pPr>
      <w:r>
        <w:t xml:space="preserve">加强人员培训，提高妇联干部的整体素质。</w:t>
      </w:r>
    </w:p>
    <w:p>
      <w:pPr>
        <w:pStyle w:val="插入文本样式-插入实现年度发展规划目标的保障措施文件"/>
      </w:pPr>
      <w:r>
        <w:t xml:space="preserve">加大宣传力度，强化预算绩效管理意识，促进预算绩效管理水平进一步提升。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1.怀财字【2025】7号 妇联工作经费绩效目标表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713001怀来县妇女联合会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13073025P00084410002W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妇联工作经费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1、协调推动为妇女儿童办好事、办实事</w:t>
            </w:r>
          </w:p>
          <w:p>
            <w:pPr>
              <w:pStyle w:val="单元格样式2"/>
            </w:pPr>
            <w:r>
              <w:t xml:space="preserve">2、加强培训力度，全面提升妇联干部水平</w:t>
            </w:r>
          </w:p>
          <w:p>
            <w:pPr>
              <w:pStyle w:val="单元格样式2"/>
            </w:pPr>
            <w:r>
              <w:t xml:space="preserve">3、加大宣传力度，多形式做好各类宣传教育工作</w:t>
            </w:r>
          </w:p>
          <w:p>
            <w:pPr>
              <w:pStyle w:val="单元格样式2"/>
            </w:pPr>
            <w:r>
              <w:t xml:space="preserve">4、完成县委县政府交办的工作任务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1.1、协调推动为妇女儿童办好事、办实事</w:t>
            </w:r>
          </w:p>
          <w:p>
            <w:pPr>
              <w:pStyle w:val="单元格样式2"/>
            </w:pPr>
            <w:r>
              <w:t xml:space="preserve">2、加强培训力度，全面提升妇联干部水平</w:t>
            </w:r>
          </w:p>
          <w:p>
            <w:pPr>
              <w:pStyle w:val="单元格样式2"/>
            </w:pPr>
            <w:r>
              <w:t xml:space="preserve">3、加大宣传力度，多形式做好各类宣传教育工作</w:t>
            </w:r>
          </w:p>
          <w:p>
            <w:pPr>
              <w:pStyle w:val="单元格样式2"/>
            </w:pPr>
            <w:r>
              <w:t xml:space="preserve">4、完成县委县政府交办的工作任务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活动参与率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活动参与率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宣传活动数量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宣传活动数量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培训人员数量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培训妇女及妇联干部数量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发布信息数量（条）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微信公众号发布信息数量（条）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≥35条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宣传、活动完成时间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2025年预算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提升基层妇联干部能力和水平、妇联组织社会影响力和凝聚力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2024年工作经验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8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2025-03-13T10:12:57Z</dcterms:created>
  <dcterms:modified xsi:type="dcterms:W3CDTF">2025-03-13T10:12:57Z</dcterms:modified>
</cp:coreProperties>
</file>