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中国人民政治协商会议河北省怀来县委员会</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2025年预算绩效文本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中国人民政治协商会议河北省怀来县委员会编制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val="en-US" w:eastAsia="zh-CN"/>
        </w:rPr>
        <w:t>单位</w:t>
      </w:r>
      <w:r>
        <w:rPr>
          <w:rFonts w:ascii="方正小标宋_GBK" w:hAnsi="方正小标宋_GBK" w:eastAsia="方正小标宋_GBK" w:cs="方正小标宋_GBK"/>
          <w:color w:val="000000"/>
          <w:sz w:val="30"/>
        </w:rPr>
        <w:t>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hint="eastAsia" w:ascii="方正小标宋_GBK" w:hAnsi="方正小标宋_GBK" w:eastAsia="方正小标宋_GBK" w:cs="方正小标宋_GBK"/>
          <w:color w:val="000000"/>
          <w:sz w:val="44"/>
          <w:lang w:val="en-US" w:eastAsia="zh-CN"/>
        </w:rPr>
        <w:t>单位</w:t>
      </w:r>
      <w:r>
        <w:rPr>
          <w:rFonts w:ascii="方正小标宋_GBK" w:hAnsi="方正小标宋_GBK" w:eastAsia="方正小标宋_GBK" w:cs="方正小标宋_GBK"/>
          <w:color w:val="000000"/>
          <w:sz w:val="44"/>
        </w:rPr>
        <w:t>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7"/>
      </w:pPr>
      <w:r>
        <w:t>县政协在中共怀来县委坚强领导下，将始终坚持以习近平新时代中国特色社会主义思想为指导，全面贯彻落实中共二十大、二十届二中、三中全会精神，深入学习贯彻习近平总书记在庆祝中国人民政治协商会议成立75周年大会上的重要讲话精神，坚持团结和民主两大主题，积极践行全过程人民民主，充分发挥专门协商机构作用，认真履行政治协商、民主监督、参政议政职能，引导广大政协委员和社会各界有序政治参与，广泛凝聚人心、汇聚力量，把“十个坚持”作为做好人民政协工作的根本遵循，全面贯彻落实中央和省委、市委、县委决策部署，在发展全过程人民民主中，把人民政协的显著政治优势更加充分地发挥出来，不断巩固和发展生动活泼、安定团结的政治局面，为圆满完成我县“十四五”规划、实现全年经济社会发展目标汇聚智慧和力量为全县高质量发展做出积极贡献。</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8"/>
      </w:pPr>
      <w:r>
        <w:t>（一）强化政治引领，提升新境界</w:t>
      </w:r>
    </w:p>
    <w:p>
      <w:pPr>
        <w:pStyle w:val="8"/>
      </w:pPr>
      <w:r>
        <w:t>绩效目标：始终把坚持和发展中国特色社会主义作为巩固共同思想政治基础的主轴，把习近平新时代中国特色社会主义思想作为统揽政协工作的总纲。</w:t>
      </w:r>
    </w:p>
    <w:p>
      <w:pPr>
        <w:pStyle w:val="8"/>
      </w:pPr>
      <w:r>
        <w:t>绩效指标：全年开展党建学习活动不少于4次，把学习成效转化为政治协商、民主监督、参政议政的能力本领，转化为高水平履职尽责的工作实践。</w:t>
      </w:r>
    </w:p>
    <w:p>
      <w:pPr>
        <w:pStyle w:val="8"/>
      </w:pPr>
      <w:r>
        <w:t>（二）秉持改革思维，展现新作为</w:t>
      </w:r>
    </w:p>
    <w:p>
      <w:pPr>
        <w:pStyle w:val="8"/>
      </w:pPr>
      <w:r>
        <w:t>绩效目标：牢牢把握高质量发展首要任务，与县委同频共振、同向发力，在助力发展、改革创新中聚政协之智、展政协之为。</w:t>
      </w:r>
    </w:p>
    <w:p>
      <w:pPr>
        <w:pStyle w:val="8"/>
      </w:pPr>
      <w:r>
        <w:t>绩效指标：全年组织2次专题议政性常委会议、5次专题协商会、5次协商座谈会，以改革思维开展协商议政，建改革之言、献改革之策。</w:t>
      </w:r>
    </w:p>
    <w:p>
      <w:pPr>
        <w:pStyle w:val="8"/>
      </w:pPr>
      <w:r>
        <w:t>（三）打造过硬队伍，在履职能力上实现新提升</w:t>
      </w:r>
    </w:p>
    <w:p>
      <w:pPr>
        <w:pStyle w:val="8"/>
      </w:pPr>
      <w:r>
        <w:t>绩效目标：严格落实新时代加强和改进政协工作要求，加强“两支队伍”建设，营造民主协商氛围，推动政协工作提质增效。</w:t>
      </w:r>
    </w:p>
    <w:p>
      <w:pPr>
        <w:pStyle w:val="8"/>
      </w:pPr>
      <w:r>
        <w:t>绩效指标：以专委会为主体开展常态化走访不少于5次，最大限度地激发委员的聪明才智和工作潜能。</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9"/>
      </w:pPr>
      <w:r>
        <w:t>（一）完善制度建设。包括制定完善预算绩效管理制度、资金管理办法、工作保障制度等，为全年预算绩效目标的实现奠定制度基础。</w:t>
      </w:r>
    </w:p>
    <w:p>
      <w:pPr>
        <w:pStyle w:val="9"/>
      </w:pPr>
      <w:r>
        <w:t>（二）加强支出管理。通过优化支出结构、编细编实预算、加快履行政府采购手续、尽快启动项目、及时支付资金、6月底前细化代编预算、按规定及时下达资金等多种措施，确保支出进度达标。</w:t>
      </w:r>
    </w:p>
    <w:p>
      <w:pPr>
        <w:pStyle w:val="9"/>
      </w:pPr>
      <w:r>
        <w:t>（三）加强绩效运行监控。按要求开展绩效运行监控，发现问题及时采取措施，确保绩效目标如期保质实现。</w:t>
      </w:r>
    </w:p>
    <w:p>
      <w:pPr>
        <w:pStyle w:val="9"/>
      </w:pPr>
      <w:r>
        <w:t>（四）做好绩效自评。按要求开展上年度</w:t>
      </w:r>
      <w:bookmarkStart w:id="3" w:name="_GoBack"/>
      <w:bookmarkEnd w:id="3"/>
      <w:r>
        <w:rPr>
          <w:rFonts w:hint="eastAsia"/>
          <w:lang w:eastAsia="zh-CN"/>
        </w:rPr>
        <w:t>单位</w:t>
      </w:r>
      <w:r>
        <w:t>预算绩效自评和重点评价工作，对评价中发现的问题及时整改，调整优化支出结构，提高财政资金使用效益。</w:t>
      </w:r>
    </w:p>
    <w:p>
      <w:pPr>
        <w:pStyle w:val="9"/>
      </w:pPr>
      <w:r>
        <w:t>（五）规范财务资金管理。完善财务管理制度，严格审批程序，加强固定资产登记、使用和报废处置管理，做到支出合理，物尽其用。</w:t>
      </w:r>
    </w:p>
    <w:p>
      <w:pPr>
        <w:pStyle w:val="9"/>
      </w:pPr>
      <w:r>
        <w:t>（六）加强内部监督。加强内部监督制度建设，对绩效运行情况、重大支出决策、对外投资、资产处置及其他重要经济业务事项的决策和执行进行监督，对相关资金进行内部审计，并配合好审计、财政监督等外部监督工作，确保财政资金安全有效。</w:t>
      </w:r>
    </w:p>
    <w:p>
      <w:pPr>
        <w:pStyle w:val="9"/>
      </w:pPr>
      <w:r>
        <w:t>（七）加强宣传培训调研等。加强人员培训，提高本</w:t>
      </w:r>
      <w:r>
        <w:rPr>
          <w:rFonts w:hint="eastAsia"/>
          <w:lang w:eastAsia="zh-CN"/>
        </w:rPr>
        <w:t>单位</w:t>
      </w:r>
      <w:r>
        <w:t>职工业务素质；加强调研，提出优化财政资金配置、提高资金使用效益的意见；加大宣传力度，强化预算绩效管理意识，促进预算绩效管理水平进一步提升。</w:t>
      </w:r>
    </w:p>
    <w:p>
      <w:pPr>
        <w:spacing w:before="0" w:after="0" w:line="240" w:lineRule="auto"/>
        <w:ind w:firstLine="0"/>
        <w:jc w:val="both"/>
        <w:outlineLvl w:val="9"/>
      </w:pPr>
      <w:r>
        <w:rPr>
          <w:rFonts w:ascii="方正书宋_GBK" w:hAnsi="方正书宋_GBK" w:eastAsia="方正书宋_GBK" w:cs="方正书宋_GBK"/>
          <w:color w:val="000000"/>
          <w:sz w:val="21"/>
        </w:rPr>
        <w:t xml:space="preserve"> </w:t>
      </w:r>
    </w:p>
    <w:sectPr>
      <w:pgSz w:w="11900" w:h="16840"/>
      <w:pgMar w:top="1984" w:right="1304" w:bottom="1134" w:left="1304"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CE75AF1"/>
    <w:rsid w:val="33B45F00"/>
    <w:rsid w:val="636F4FAE"/>
    <w:rsid w:val="66C7591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2"/>
    <w:basedOn w:val="1"/>
    <w:next w:val="1"/>
    <w:qFormat/>
    <w:uiPriority w:val="0"/>
    <w:pPr>
      <w:ind w:left="24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1406</Words>
  <Characters>1410</Characters>
  <TotalTime>18</TotalTime>
  <ScaleCrop>false</ScaleCrop>
  <LinksUpToDate>false</LinksUpToDate>
  <CharactersWithSpaces>1444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2025-03-13T10:06:00Z</dcterms:created>
  <dc:creator>lenovo</dc:creator>
  <cp:lastModifiedBy>a</cp:lastModifiedBy>
  <dcterms:modified xsi:type="dcterms:W3CDTF">2025-03-31T02:22:54Z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9E4E63C53AF948D1BBB9935A1E027BFD</vt:lpwstr>
  </property>
</Properties>
</file>