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bookmarkStart w:id="12" w:name="_GoBack"/>
      <w:bookmarkEnd w:id="12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怀来县文化广电和旅游局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怀来县文化广电和旅游局编制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一、怀来县文化广电和旅游局收支预算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二、怀来县鸡鸣驿城文物保护事务中心收支预算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三、怀来县鸡鸣驿城抢修保护工程指挥部办公室收支预算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四、怀来县文化体育广电新闻出版局收支预算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根据《怀来县文化广电和旅游局职能配置、内设机构和人员编制规定》，怀来县文化广电和旅游局的主要职责是：</w:t>
      </w:r>
    </w:p>
    <w:p>
      <w:pPr>
        <w:pStyle w:val="8"/>
      </w:pPr>
      <w:r>
        <w:t>根据《怀来县文化和旅游部门职能配置、内设机构和人员编制规定》， 怀来县文化和旅游部门的主要职责是：</w:t>
      </w:r>
    </w:p>
    <w:p>
      <w:pPr>
        <w:pStyle w:val="8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>
      <w:pPr>
        <w:pStyle w:val="8"/>
      </w:pPr>
      <w:r>
        <w:t>（二）拟订全县文化事业、文化产业、广播电视产业和旅游业发展规划并组织实施。推进文化和旅游融合发展，推进广播电视与新媒体新技术新业态融合发展。推进文化、文物、广播电视和旅游体制机制改革。</w:t>
      </w:r>
    </w:p>
    <w:p>
      <w:pPr>
        <w:pStyle w:val="8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>
      <w:pPr>
        <w:pStyle w:val="8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>
      <w:pPr>
        <w:pStyle w:val="8"/>
      </w:pPr>
      <w:r>
        <w:t>（五）负责全县公共文化和旅游事业发展。推动全县公共文化服务体系建设和旅游公共服务体系建设，深入实施文化惠民工程，统筹推进全县文化、广电和旅游等基本公共服务标准化、均等化。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>
      <w:pPr>
        <w:pStyle w:val="8"/>
      </w:pPr>
      <w:r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>
      <w:pPr>
        <w:pStyle w:val="8"/>
      </w:pPr>
      <w:r>
        <w:t>（七）负责全县非物质文化遗产保护，推动非物质文化遗产的保护、传承、普及、弘扬和振兴。</w:t>
      </w:r>
    </w:p>
    <w:p>
      <w:pPr>
        <w:pStyle w:val="8"/>
      </w:pPr>
      <w:r>
        <w:t>（八）统筹规划全县文化产业和旅游产业。组织实施文化、文物和旅游资源普查、挖掘、保护和开发利用工作，促进文化产业和旅游产业发展。</w:t>
      </w:r>
    </w:p>
    <w:p>
      <w:pPr>
        <w:pStyle w:val="8"/>
      </w:pPr>
      <w:r>
        <w:t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>
      <w:pPr>
        <w:pStyle w:val="8"/>
      </w:pPr>
      <w:r>
        <w:t>（十）指导、监督全县文化、文物和旅游市场综合执法。组织查处全县文化、文物、出版、广播电视、电影、旅游等市场违法行为，督查督办重点案件，维护市场秩序。</w:t>
      </w:r>
    </w:p>
    <w:p>
      <w:pPr>
        <w:pStyle w:val="8"/>
      </w:pPr>
      <w:r>
        <w:t>（十一）组织协调文化遗产的管理和保护，指导和管理文物、博物馆事业，组织指导文物的资源调查、保护抢救、考古发掘和开发利用工作。</w:t>
      </w:r>
    </w:p>
    <w:p>
      <w:pPr>
        <w:pStyle w:val="8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（十三）指导全县电视剧行业发展和电视剧创作生产，监管全县广播电视节目、网络视听节目和公共视听载体播放的视听节目，审查其内容和质量。指导、监管全县广播电视广告播出。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6231.33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2397.38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2397.38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2012.28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385.10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6231.33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1456.43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1376.26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80.17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4774.90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4774.90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940.95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4774.90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940.95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1、怀财预批【2024】10号 怀来妫谷养老中心项目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2290402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3600.00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怀来县文物灾后修复项目县级配套资金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40.53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40.53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3、怀财字【2025】7号 京张体育文化旅游带城市品牌服务项目费用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4、怀财字【2025】7号 上年结转（冀财教[2023]122号河北省财政厅关于提前下达2024年国家文物保护专项资金预算的通知）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6、怀财字【2025】7号 上年结转（冀财教[2023]128号河北省财政厅关于提前下达2024年基层“三馆一站”免费开放省级补助资金预算的通知）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3.32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3.32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7、怀财字【2025】7号 上年结转（冀财教[2023]134号提前下达2024年中央支持地方公共文化服务体系建设补助资金预算的通知）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231.62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231.62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8、怀财字【2025】7号 上年结转（冀财教[2023]138号关于提前下达2024年省级非物质文化遗产保护专项资金的通知）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2070111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9、怀财字【2025】7号 上年结转（冀财教[2024]49号关于下达2024年公共图书馆、美术馆、文化馆[站]免费开放补助资金预算的通知）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11、怀财字【2025】7号 上年结转（冀财教【2023】137号2024年省级文物保护专项资金）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12、怀财字【2025】7号 天漠音乐节资金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13、怀财字【2025】7号 文物保护消防系统和消防控制室资金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14、怀财字【2025】7号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15、冀财教【2024】32号 河北省财政厅关于下达增发2023年国债灾后恢复重建和提升防灾减灾能力省级补助[文物保护领域]资金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44.36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44.36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16、冀财预【2024】6号 河北省财政厅关于下达增发2023年国债灾后恢复重建和提升防灾减灾能力补助资金预算（第二批）的通知）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149.06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149.06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17、非物质文化遗产保护资金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——冀财教【2024】145号 关于提前下达2025年省级非物质文化遗产保护专项资金的通知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18、公共图书馆美术馆文化馆（站）免费开放经费（三馆一站）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 “三馆一站”（免费开放）县级配套资金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——冀财教【2024】109号 河北省财政厅关于提前下达2025年公共图书馆、美术馆、文化馆（站）免费开放补助资金预算的通知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——冀财教【2024】149号 河北省财政厅关于提前下达2025年省级公共图书馆、美术馆、文化馆（站）免费开放补助资金预算的通知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19、公共文化服务体系建设资金（除农村公益电影放映场次补贴、原乡镇（公社）老放映员生活补助和博物馆、纪念馆、三馆一站免费开放补助）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——冀财教【2024】113号 河北省财政厅关于提前下达2025年中央支持地方公共文化服务体系建设补助资金预算的通知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——冀财教【2024】152号 河北省财政厅关于提前下达2025年省级公共文化服务体系建设补助资金的通知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6231.33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2397.38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933.25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933.25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1089.54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855.59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3600.00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323.92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323.92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226.41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226.41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342.18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342.18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342.18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274.37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274.37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274.37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英寸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英寸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英寸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移动存储设备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A02010508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 显示屏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冀财教【2024】113号 河北省财政厅关于提前下达2025年中央支持地方公共文化服务体系建设补助资金预算的通知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音箱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冀财教【2024】113号 河北省财政厅关于提前下达2025年中央支持地方公共文化服务体系建设补助资金预算的通知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乐器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A02450100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冀财教【2024】113号 河北省财政厅关于提前下达2025年中央支持地方公共文化服务体系建设补助资金预算的通知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书籍、课本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A04010101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本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10000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冀财教【2024】113号 河北省财政厅关于提前下达2025年中央支持地方公共文化服务体系建设补助资金预算的通知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B08010000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怀来县鸡鸣驿城文物保护事务中心小计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67.81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67.81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67.81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[13073025X000005000125]怀财字【2025】7号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[13073025X000005000125]怀财字【2025】7号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[13073025X000005000125]怀财字【2025】7号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[13073025X000005000125]怀财字【2025】7号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取暖器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[13073025X000010000101]怀财字【2025】7号 上年结转（冀财教[2023]122号河北省财政厅关于提前下达2024年国家文物保护专项资金预算的通知）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米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58.21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38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104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104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一、怀来县文化广电和旅游局收支预算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5974.06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2140.11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2140.11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1755.01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385.10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5974.06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1363.57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1284.52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79.06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4610.48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4610.48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776.53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怀财预批【2024】10号 怀来妫谷养老中心项目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2290402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怀财字【2024】7号怀来县文物灾后修复国债项目县级配套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40.53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40.53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京张体育文化旅游带城市品牌服务项目费用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上年结转（冀财教[2023]125号河北省财政厅关于提前下达2024年公共图书馆、美术馆、文化馆[站]免费开放补助资金预算的通知）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上年结转（冀财教[2023]128号河北省财政厅关于提前下达2024年基层“三馆一站”免费开放省级补助资金预算的通知）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3.32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3.32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上年结转（冀财教[2023]134号提前下达2024年中央支持地方公共文化服务体系建设补助资金预算的通知）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231.62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231.62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上年结转（冀财教[2023]138号关于提前下024年省级非物质文化遗产保护专项资金的通知）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2070111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上年结转（冀财教[2024]49号关于下达2024年公共图书馆、美术馆、文化馆[站]免费开放补助资金预算的通知）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上年结转（冀财教【2023】137号2024年省级文物保护专项资金）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天漠音乐节资金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冀财教【2024】113号 河北省财政厅关于提前下达2025年中央支持地方公共文化服务体系建设补助资金预算的通知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冀财教【2024】145号 关于提前下达2025年省级非物质文化遗产保护专项资金的通知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冀财教【2024】152号 河北省财政厅关于提前下达2025年省级公共文化服务体系建设补助资金的通知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冀财教【2024】32号 河北省财政厅关于下达增发2023年国债灾后恢复重建和提升防灾减灾能力省级补助[文物保护领域]资金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44.36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44.36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冀财预【2024】6号 河北省财政厅关于下达增发2023年国债灾后恢复重建和提升防灾减灾能力补助资金预算（第二批）的通知）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149.06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149.06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“三馆一站”（免费开放）县级配套资金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冀财教【2024】109号 河北省财政厅关于提前下达2025年公共图书馆、美术馆、文化馆（站）免费开放补助资金预算的通知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冀财教【2024】149号 河北省财政厅关于提前下达2025年省级公共图书馆、美术馆、文化馆（站）免费开放补助资金预算的通知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5974.06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2140.11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3833.95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933.25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933.25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1089.54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855.59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233.95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3600.00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3600.00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124.86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124.86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226.41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226.41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二、怀来县鸡鸣驿城文物保护事务中心收支预算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257.27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257.27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257.27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257.27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257.27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92.86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91.75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164.41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164.41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164.41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[13073025X000005000125]怀财字【2025】7号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[13073025X000005000142]怀财字【2025】7号 文物保护消防系统和消防控制室资金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[13073025X000010000101]怀财字【2025】7号 上年结转（冀财教[2023]122号河北省财政厅关于提前下达2024年国家文物保护专项资金预算的通知）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257.27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257.27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199.06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199.06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三、怀来县鸡鸣驿城抢修保护工程指挥部办公室收支预算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357004怀来县鸡鸣驿城抢修保护工程指挥部办公室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四、怀来县文化体育广电新闻出版局收支预算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357005怀来县文化体育广电新闻出版局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34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6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TotalTime>0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2025-03-13T09:42:00Z</dcterms:created>
  <dc:creator>Administrator</dc:creator>
  <cp:lastModifiedBy>Administrator</cp:lastModifiedBy>
  <dcterms:modified xsi:type="dcterms:W3CDTF">2025-03-27T02:31:06Z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E74818DF89E8426D93C34EA26C7592DC_13</vt:lpwstr>
  </property>
</Properties>
</file>