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1779C">
      <w:pPr>
        <w:rPr>
          <w:rFonts w:ascii="方正小标宋_GBK" w:hAnsi="方正小标宋_GBK" w:eastAsia="方正小标宋_GBK" w:cs="方正小标宋_GBK"/>
          <w:color w:val="000000"/>
          <w:sz w:val="20"/>
          <w:szCs w:val="20"/>
          <w:lang w:eastAsia="zh-CN"/>
        </w:rPr>
      </w:pPr>
    </w:p>
    <w:p w14:paraId="7FBFDD55">
      <w:pPr>
        <w:adjustRightInd w:val="0"/>
        <w:snapToGrid w:val="0"/>
        <w:jc w:val="center"/>
        <w:rPr>
          <w:rFonts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w:t>
      </w:r>
      <w:r>
        <w:rPr>
          <w:rFonts w:hint="eastAsia" w:ascii="方正小标宋_GBK" w:eastAsia="方正小标宋_GBK" w:cs="Times New Roman"/>
          <w:bCs/>
          <w:sz w:val="44"/>
          <w:szCs w:val="44"/>
          <w:lang w:eastAsia="zh-CN"/>
        </w:rPr>
        <w:t>市场监督管理局</w:t>
      </w:r>
    </w:p>
    <w:p w14:paraId="610D9FB0">
      <w:pPr>
        <w:adjustRightInd w:val="0"/>
        <w:snapToGrid w:val="0"/>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eastAsia="zh-CN"/>
        </w:rPr>
        <w:t>4</w:t>
      </w:r>
      <w:r>
        <w:rPr>
          <w:rFonts w:hint="eastAsia" w:ascii="方正小标宋_GBK" w:eastAsia="方正小标宋_GBK" w:cs="Times New Roman"/>
          <w:bCs/>
          <w:sz w:val="44"/>
          <w:szCs w:val="44"/>
        </w:rPr>
        <w:t>年部门预算信息公开情况说明</w:t>
      </w:r>
    </w:p>
    <w:p w14:paraId="45495049">
      <w:pPr>
        <w:ind w:firstLine="640" w:firstLineChars="200"/>
        <w:jc w:val="center"/>
        <w:rPr>
          <w:rFonts w:ascii="仿宋" w:hAnsi="仿宋" w:eastAsia="仿宋" w:cs="Times New Roman"/>
          <w:sz w:val="32"/>
          <w:szCs w:val="32"/>
        </w:rPr>
      </w:pPr>
    </w:p>
    <w:p w14:paraId="72A2D854">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市场监督管理局</w:t>
      </w:r>
      <w:r>
        <w:rPr>
          <w:rFonts w:hint="eastAsia" w:ascii="仿宋" w:hAnsi="仿宋" w:eastAsia="仿宋" w:cs="Times New Roman"/>
          <w:sz w:val="32"/>
          <w:szCs w:val="32"/>
        </w:rPr>
        <w:t>202</w:t>
      </w:r>
      <w:r>
        <w:rPr>
          <w:rFonts w:hint="eastAsia" w:ascii="仿宋" w:hAnsi="仿宋" w:eastAsia="仿宋" w:cs="Times New Roman"/>
          <w:sz w:val="32"/>
          <w:szCs w:val="32"/>
          <w:lang w:eastAsia="zh-CN"/>
        </w:rPr>
        <w:t>4</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14:paraId="341E2311">
      <w:pPr>
        <w:widowControl w:val="0"/>
        <w:numPr>
          <w:ilvl w:val="0"/>
          <w:numId w:val="1"/>
        </w:numPr>
        <w:spacing w:line="600" w:lineRule="exact"/>
        <w:ind w:firstLine="640" w:firstLineChars="200"/>
        <w:jc w:val="both"/>
        <w:rPr>
          <w:rFonts w:ascii="黑体" w:eastAsia="黑体"/>
          <w:sz w:val="32"/>
          <w:szCs w:val="32"/>
        </w:rPr>
      </w:pPr>
      <w:r>
        <w:rPr>
          <w:rFonts w:hint="eastAsia" w:ascii="黑体" w:eastAsia="黑体"/>
          <w:sz w:val="32"/>
          <w:szCs w:val="32"/>
        </w:rPr>
        <w:t>部门职责及机构设置情况</w:t>
      </w:r>
    </w:p>
    <w:p w14:paraId="1BE0B91E">
      <w:pPr>
        <w:spacing w:line="600" w:lineRule="exact"/>
        <w:ind w:firstLine="640" w:firstLineChars="200"/>
        <w:rPr>
          <w:rFonts w:ascii="黑体" w:eastAsia="黑体"/>
          <w:sz w:val="32"/>
          <w:szCs w:val="32"/>
        </w:rPr>
      </w:pPr>
      <w:r>
        <w:rPr>
          <w:rFonts w:hint="eastAsia" w:ascii="黑体" w:eastAsia="黑体"/>
          <w:sz w:val="32"/>
          <w:szCs w:val="32"/>
        </w:rPr>
        <w:t>部门职责：</w:t>
      </w:r>
    </w:p>
    <w:p w14:paraId="4B02F534">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根据《怀来县</w:t>
      </w:r>
      <w:r>
        <w:rPr>
          <w:rFonts w:hint="eastAsia" w:ascii="Calibri" w:hAnsi="Calibri" w:eastAsia="仿宋" w:cs="Times New Roman"/>
          <w:color w:val="000000"/>
          <w:sz w:val="32"/>
          <w:szCs w:val="32"/>
          <w:lang w:eastAsia="zh-CN"/>
        </w:rPr>
        <w:t>市场监管部门</w:t>
      </w:r>
      <w:r>
        <w:rPr>
          <w:rFonts w:hint="eastAsia" w:ascii="Calibri" w:hAnsi="Calibri" w:eastAsia="仿宋" w:cs="Times New Roman"/>
          <w:color w:val="000000"/>
          <w:sz w:val="32"/>
          <w:szCs w:val="32"/>
        </w:rPr>
        <w:t>职能配置、内设机构和人员编制规定》， 怀来县</w:t>
      </w:r>
      <w:r>
        <w:rPr>
          <w:rFonts w:hint="eastAsia" w:ascii="Calibri" w:hAnsi="Calibri" w:eastAsia="仿宋" w:cs="Times New Roman"/>
          <w:color w:val="000000"/>
          <w:sz w:val="32"/>
          <w:szCs w:val="32"/>
          <w:lang w:eastAsia="zh-CN"/>
        </w:rPr>
        <w:t>市场监管部门</w:t>
      </w:r>
      <w:r>
        <w:rPr>
          <w:rFonts w:hint="eastAsia" w:ascii="Calibri" w:hAnsi="Calibri" w:eastAsia="仿宋" w:cs="Times New Roman"/>
          <w:color w:val="000000"/>
          <w:sz w:val="32"/>
          <w:szCs w:val="32"/>
        </w:rPr>
        <w:t>的主要职责是：</w:t>
      </w:r>
    </w:p>
    <w:p w14:paraId="5D99DD58">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(1)市场监督管理</w:t>
      </w:r>
    </w:p>
    <w:p w14:paraId="5CA64B69">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依法规范和维护全县各类市场经营秩序，监督管理市场交易行为和网络商品交易及有关服务的行为。依法实施合同行政监督管理，负责管理动产抵押登记，组织监管管理拍卖行为，依法查处合同欺诈等违法行为。依法监督管理经纪人、经纪机构及经纪活动。</w:t>
      </w:r>
    </w:p>
    <w:p w14:paraId="6BEB5C44">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(2)市场主体登记与监管</w:t>
      </w:r>
    </w:p>
    <w:p w14:paraId="20D1C74A">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全县各类企业、农民专业合作社和从事经营活动的单位、个人以及外国（地区）企业驻冀代表机构等市场主体的登记注册和监督管理。</w:t>
      </w:r>
    </w:p>
    <w:p w14:paraId="6C6B5567">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(3)商标广告监督管理</w:t>
      </w:r>
    </w:p>
    <w:p w14:paraId="161E1785">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指导全市商标管理工作，依法保护商标专用权和查处商标侵权行为，推荐和保护驰名商标，管理和保护特殊标志、官方标志，认定和保护著名商标，指导全市广告业发展，监督管理广告活动。</w:t>
      </w:r>
    </w:p>
    <w:p w14:paraId="1FA5C586">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(4)流通领域商品质量监督管理</w:t>
      </w:r>
    </w:p>
    <w:p w14:paraId="40379260">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依法对流通领域商品质量（不含食品、农资、成品油）进行抽查检验，开展对生产资料、农资、化肥、成品油等进行分批次抽检。</w:t>
      </w:r>
    </w:p>
    <w:p w14:paraId="6FA33290">
      <w:pPr>
        <w:rPr>
          <w:rFonts w:ascii="Calibri" w:hAnsi="Calibri" w:eastAsia="仿宋" w:cs="Times New Roman"/>
          <w:color w:val="000000"/>
          <w:sz w:val="32"/>
          <w:szCs w:val="32"/>
        </w:rPr>
      </w:pPr>
      <w:r>
        <w:rPr>
          <w:rFonts w:hint="eastAsia" w:ascii="Calibri" w:hAnsi="Calibri" w:eastAsia="仿宋" w:cs="Times New Roman"/>
          <w:color w:val="000000"/>
          <w:sz w:val="32"/>
          <w:szCs w:val="32"/>
          <w:lang w:eastAsia="zh-CN"/>
        </w:rPr>
        <w:t xml:space="preserve">   </w:t>
      </w:r>
      <w:r>
        <w:rPr>
          <w:rFonts w:hint="eastAsia" w:ascii="Calibri" w:hAnsi="Calibri" w:eastAsia="仿宋" w:cs="Times New Roman"/>
          <w:color w:val="000000"/>
          <w:sz w:val="32"/>
          <w:szCs w:val="32"/>
        </w:rPr>
        <w:t>（5）执法办案。依法查处各类违法行为，组织开展专项执法行动，对性质恶劣、跨区域、社会影响大、严重损害群众利益和破坏县场秩序的大案要案进行督办，开展与执法办案有关的各项工作，维护公平竞争的市场秩序。</w:t>
      </w:r>
    </w:p>
    <w:p w14:paraId="4587DAED">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6）消费者权益保护。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县场秩序的大案要案进行督办，开展与执法办案有关的各项工作，维护公平竞争的市场秩序。</w:t>
      </w:r>
    </w:p>
    <w:p w14:paraId="5E672E28">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（7）食品（含保健品）安全监管</w:t>
      </w:r>
    </w:p>
    <w:p w14:paraId="7C7C16A8">
      <w:pPr>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通过对食品餐饮消费、保健食品的各个环节抽验和强力监管，及时发现和排除食品安全问题。</w:t>
      </w:r>
    </w:p>
    <w:p w14:paraId="189C2C77">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（8）重大活动餐饮服务食品安全保障</w:t>
      </w:r>
    </w:p>
    <w:p w14:paraId="5C8BDF5E">
      <w:pPr>
        <w:rPr>
          <w:rFonts w:ascii="Calibri" w:hAnsi="Calibri" w:eastAsia="仿宋" w:cs="Times New Roman"/>
          <w:color w:val="000000"/>
          <w:sz w:val="32"/>
          <w:szCs w:val="32"/>
        </w:rPr>
      </w:pPr>
      <w:r>
        <w:rPr>
          <w:rFonts w:hint="eastAsia" w:ascii="Calibri" w:hAnsi="Calibri" w:eastAsia="仿宋" w:cs="Times New Roman"/>
          <w:color w:val="000000"/>
          <w:sz w:val="32"/>
          <w:szCs w:val="32"/>
          <w:lang w:eastAsia="zh-CN"/>
        </w:rPr>
        <w:t xml:space="preserve">    </w:t>
      </w:r>
      <w:r>
        <w:rPr>
          <w:rFonts w:hint="eastAsia" w:ascii="Calibri" w:hAnsi="Calibri" w:eastAsia="仿宋" w:cs="Times New Roman"/>
          <w:color w:val="000000"/>
          <w:sz w:val="32"/>
          <w:szCs w:val="32"/>
        </w:rP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14:paraId="6301A264">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（9）药品（医疗器械及药品包装材料）监管</w:t>
      </w:r>
    </w:p>
    <w:p w14:paraId="69E20303">
      <w:pPr>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14:paraId="7BF25F0D">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（10）药品标准实施与认证</w:t>
      </w:r>
    </w:p>
    <w:p w14:paraId="4BC5D87F">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指导和监督药品生产、经营企业严格按照药品标准进行生产经营，对GSP、GMP认证检查员培训、组织实施认证。</w:t>
      </w:r>
    </w:p>
    <w:p w14:paraId="21714954">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（11）不良反应监测及调查处置</w:t>
      </w:r>
    </w:p>
    <w:p w14:paraId="1F92C498">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通过我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同时依法采取紧急控制措施,作出行政处理决定,并向社会公布</w:t>
      </w:r>
    </w:p>
    <w:p w14:paraId="798E57E0">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（12）化妆品监管</w:t>
      </w:r>
    </w:p>
    <w:p w14:paraId="53A016DF">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通过对化妆品的抽验和对化妆品生产企业、经营企业的经常性监督检查以及化妆品许可工作，提升我县化妆品产业。</w:t>
      </w:r>
    </w:p>
    <w:p w14:paraId="4B6B830E">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（13）稽查和打假办案工作</w:t>
      </w:r>
    </w:p>
    <w:p w14:paraId="16D69F04">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开展食品（含保健食品、酒类）、药品、医疗器材及化妆品安全违法案件的稽查工作，并对违法生产、经营、使用药品、医疗器械案件以及违法生产、经营食品的案件进行查处，保障人民群众用药饮食和器械安全，维持正常县场经济秩序。指导下级食药监单位开展稽查工作，规范行政执法行为。</w:t>
      </w:r>
    </w:p>
    <w:p w14:paraId="12DC169D">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（14） 统一管理全县标准化工作</w:t>
      </w:r>
    </w:p>
    <w:p w14:paraId="72CBC1F7">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制订和发布地方标准，宣传贯彻国家标准、行业标准和地方标准，并对标准的实施进行管理和监督，管理全县组织机构代码和商品条码工作。</w:t>
      </w:r>
    </w:p>
    <w:p w14:paraId="557B89B6">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（15）计量管理</w:t>
      </w:r>
    </w:p>
    <w:p w14:paraId="21684A86">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管理和监督地方计量基准和标准物资，管理计量器具及量值传递对比，规范和监督商品量和县场计量行为，管理全县认证认可，承担实验室和检查机构资质认定和监督管理工作以及特种设备和食品相关产品质量监督管理等工作。</w:t>
      </w:r>
    </w:p>
    <w:p w14:paraId="79C5C61F">
      <w:pPr>
        <w:spacing w:line="500" w:lineRule="exact"/>
        <w:ind w:firstLine="560" w:firstLineChars="200"/>
        <w:rPr>
          <w:rFonts w:eastAsia="方正仿宋_GBK"/>
          <w:sz w:val="28"/>
        </w:rPr>
      </w:pPr>
    </w:p>
    <w:p w14:paraId="2124166E">
      <w:pPr>
        <w:spacing w:line="600" w:lineRule="exact"/>
        <w:ind w:firstLine="320" w:firstLineChars="100"/>
        <w:rPr>
          <w:rFonts w:ascii="黑体" w:eastAsia="黑体"/>
          <w:sz w:val="32"/>
          <w:szCs w:val="32"/>
        </w:rPr>
      </w:pPr>
    </w:p>
    <w:p w14:paraId="332DE621">
      <w:pPr>
        <w:ind w:firstLine="640" w:firstLineChars="200"/>
        <w:rPr>
          <w:rFonts w:ascii="黑体" w:eastAsia="黑体"/>
          <w:sz w:val="32"/>
          <w:szCs w:val="32"/>
          <w:lang w:eastAsia="zh-CN"/>
        </w:rPr>
      </w:pPr>
    </w:p>
    <w:p w14:paraId="114EB2EB">
      <w:pPr>
        <w:ind w:firstLine="640" w:firstLineChars="200"/>
        <w:rPr>
          <w:rFonts w:ascii="黑体" w:eastAsia="黑体"/>
          <w:sz w:val="32"/>
          <w:szCs w:val="32"/>
          <w:lang w:eastAsia="zh-CN"/>
        </w:rPr>
      </w:pPr>
    </w:p>
    <w:p w14:paraId="335F33E7">
      <w:pPr>
        <w:ind w:firstLine="640" w:firstLineChars="200"/>
        <w:rPr>
          <w:rFonts w:ascii="黑体" w:eastAsia="黑体"/>
          <w:sz w:val="32"/>
          <w:szCs w:val="32"/>
          <w:lang w:eastAsia="zh-CN"/>
        </w:rPr>
      </w:pPr>
    </w:p>
    <w:p w14:paraId="73446C93">
      <w:pPr>
        <w:ind w:firstLine="640" w:firstLineChars="200"/>
        <w:rPr>
          <w:rFonts w:ascii="黑体" w:eastAsia="黑体"/>
          <w:sz w:val="32"/>
          <w:szCs w:val="32"/>
          <w:lang w:eastAsia="zh-CN"/>
        </w:rPr>
      </w:pPr>
    </w:p>
    <w:p w14:paraId="5B4DEB5D">
      <w:pPr>
        <w:ind w:firstLine="640" w:firstLineChars="200"/>
        <w:rPr>
          <w:rFonts w:ascii="黑体" w:eastAsia="黑体"/>
          <w:sz w:val="32"/>
          <w:szCs w:val="32"/>
          <w:lang w:eastAsia="zh-CN"/>
        </w:rPr>
      </w:pPr>
    </w:p>
    <w:p w14:paraId="4FDCF237">
      <w:pPr>
        <w:ind w:firstLine="640" w:firstLineChars="200"/>
        <w:rPr>
          <w:rFonts w:ascii="黑体" w:eastAsia="黑体"/>
          <w:sz w:val="32"/>
          <w:szCs w:val="32"/>
          <w:lang w:eastAsia="zh-CN"/>
        </w:rPr>
      </w:pPr>
    </w:p>
    <w:p w14:paraId="61331EAB">
      <w:pPr>
        <w:ind w:firstLine="640" w:firstLineChars="200"/>
        <w:rPr>
          <w:rFonts w:ascii="黑体" w:eastAsia="黑体"/>
          <w:sz w:val="32"/>
          <w:szCs w:val="32"/>
        </w:rPr>
      </w:pPr>
      <w:r>
        <w:rPr>
          <w:rFonts w:hint="eastAsia" w:ascii="黑体" w:eastAsia="黑体"/>
          <w:sz w:val="32"/>
          <w:szCs w:val="32"/>
        </w:rPr>
        <w:t>部门机构设置</w:t>
      </w:r>
    </w:p>
    <w:p w14:paraId="1457CCD4">
      <w:pPr>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40E3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14:paraId="551A759D">
            <w:pPr>
              <w:spacing w:line="300" w:lineRule="exact"/>
              <w:rPr>
                <w:rFonts w:ascii="方正小标宋_GBK" w:eastAsia="方正小标宋_GBK"/>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78B72834">
            <w:pPr>
              <w:spacing w:line="300" w:lineRule="exact"/>
              <w:jc w:val="right"/>
              <w:rPr>
                <w:rFonts w:ascii="方正小标宋_GBK" w:eastAsia="方正小标宋_GBK"/>
              </w:rPr>
            </w:pPr>
            <w:r>
              <w:rPr>
                <w:rFonts w:hint="eastAsia" w:ascii="方正小标宋_GBK" w:eastAsia="方正小标宋_GBK"/>
              </w:rPr>
              <w:t xml:space="preserve"> </w:t>
            </w:r>
          </w:p>
        </w:tc>
      </w:tr>
      <w:tr w14:paraId="2E16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14:paraId="6547EA66">
            <w:pPr>
              <w:spacing w:line="3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5A9589BF">
            <w:pPr>
              <w:spacing w:line="3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04EC501">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1058E019">
            <w:pPr>
              <w:spacing w:line="300" w:lineRule="exact"/>
              <w:jc w:val="center"/>
              <w:rPr>
                <w:rFonts w:ascii="方正书宋_GBK" w:eastAsia="方正书宋_GBK"/>
                <w:b/>
              </w:rPr>
            </w:pPr>
            <w:r>
              <w:rPr>
                <w:rFonts w:hint="eastAsia" w:ascii="方正书宋_GBK" w:eastAsia="方正书宋_GBK"/>
                <w:b/>
              </w:rPr>
              <w:t>经费保障形式</w:t>
            </w:r>
          </w:p>
        </w:tc>
      </w:tr>
      <w:tr w14:paraId="2A35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14:paraId="3CF8DB12">
            <w:pPr>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125A185A">
            <w:pPr>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9E1450C">
            <w:pPr>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941D8E2">
            <w:pPr>
              <w:jc w:val="center"/>
              <w:rPr>
                <w:rFonts w:ascii="方正书宋_GBK" w:eastAsia="方正书宋_GBK"/>
                <w:b/>
              </w:rPr>
            </w:pPr>
          </w:p>
        </w:tc>
      </w:tr>
      <w:tr w14:paraId="00B2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409C88B1">
            <w:pPr>
              <w:spacing w:line="300" w:lineRule="exact"/>
              <w:jc w:val="center"/>
              <w:rPr>
                <w:rFonts w:ascii="方正书宋_GBK" w:eastAsia="方正书宋_GBK"/>
                <w:b/>
                <w:lang w:eastAsia="zh-CN"/>
              </w:rPr>
            </w:pPr>
            <w:r>
              <w:rPr>
                <w:rFonts w:hint="eastAsia" w:ascii="方正书宋_GBK" w:eastAsia="方正书宋_GBK"/>
                <w:b/>
                <w:lang w:eastAsia="zh-CN"/>
              </w:rPr>
              <w:t>怀来县市场监督管理局</w:t>
            </w:r>
          </w:p>
        </w:tc>
        <w:tc>
          <w:tcPr>
            <w:tcW w:w="1575" w:type="dxa"/>
            <w:tcBorders>
              <w:top w:val="single" w:color="000000" w:sz="6" w:space="0"/>
              <w:left w:val="single" w:color="000000" w:sz="6" w:space="0"/>
              <w:bottom w:val="single" w:color="000000" w:sz="6" w:space="0"/>
              <w:right w:val="single" w:color="000000" w:sz="6" w:space="0"/>
            </w:tcBorders>
            <w:vAlign w:val="center"/>
          </w:tcPr>
          <w:p w14:paraId="047ED275">
            <w:pPr>
              <w:spacing w:line="3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7E61F3C2">
            <w:pPr>
              <w:spacing w:line="3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76CCEBB1">
            <w:pPr>
              <w:spacing w:line="300" w:lineRule="exact"/>
              <w:jc w:val="center"/>
              <w:rPr>
                <w:rFonts w:ascii="方正书宋_GBK" w:eastAsia="方正书宋_GBK"/>
                <w:b/>
              </w:rPr>
            </w:pPr>
            <w:r>
              <w:rPr>
                <w:rFonts w:hint="eastAsia" w:ascii="方正书宋_GBK" w:eastAsia="方正书宋_GBK"/>
              </w:rPr>
              <w:t>财政拨款（行政）</w:t>
            </w:r>
          </w:p>
        </w:tc>
      </w:tr>
    </w:tbl>
    <w:p w14:paraId="76A03280"/>
    <w:p w14:paraId="318E4F1D">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3412AF25">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087D8195">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14:paraId="04D1DF51">
      <w:pPr>
        <w:ind w:firstLine="640"/>
        <w:rPr>
          <w:rFonts w:eastAsia="仿宋" w:cs="Times New Roman"/>
          <w:sz w:val="32"/>
          <w:szCs w:val="32"/>
        </w:rPr>
      </w:pPr>
      <w:r>
        <w:rPr>
          <w:rFonts w:hint="eastAsia" w:eastAsia="仿宋" w:cs="Times New Roman"/>
          <w:sz w:val="32"/>
          <w:szCs w:val="32"/>
        </w:rPr>
        <w:t>反应本单位当年全部收入。</w:t>
      </w:r>
      <w:r>
        <w:rPr>
          <w:rFonts w:hint="eastAsia" w:eastAsia="仿宋" w:cs="Times New Roman"/>
          <w:color w:val="000000"/>
          <w:sz w:val="32"/>
          <w:szCs w:val="32"/>
          <w:lang w:eastAsia="zh-CN"/>
        </w:rPr>
        <w:t>2024年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eastAsia="zh-CN"/>
        </w:rPr>
        <w:t>2292.54</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color w:val="000000"/>
          <w:sz w:val="32"/>
          <w:szCs w:val="32"/>
          <w:shd w:val="clear" w:color="auto" w:fill="FFFFFF"/>
          <w:lang w:eastAsia="zh-CN"/>
        </w:rPr>
        <w:t>2292.54</w:t>
      </w:r>
      <w:r>
        <w:rPr>
          <w:rFonts w:hint="eastAsia" w:eastAsia="仿宋" w:cs="Times New Roman"/>
          <w:sz w:val="32"/>
          <w:szCs w:val="32"/>
        </w:rPr>
        <w:t>万元，基金预算收入</w:t>
      </w:r>
      <w:r>
        <w:rPr>
          <w:rFonts w:hint="eastAsia" w:eastAsia="仿宋" w:cs="Times New Roman"/>
          <w:sz w:val="32"/>
          <w:szCs w:val="32"/>
          <w:lang w:eastAsia="zh-CN"/>
        </w:rPr>
        <w:t>0</w:t>
      </w:r>
      <w:r>
        <w:rPr>
          <w:rFonts w:hint="eastAsia" w:eastAsia="仿宋" w:cs="Times New Roman"/>
          <w:sz w:val="32"/>
          <w:szCs w:val="32"/>
        </w:rPr>
        <w:t>万元，财政专户核拨收入</w:t>
      </w:r>
      <w:r>
        <w:rPr>
          <w:rFonts w:hint="eastAsia" w:eastAsia="仿宋" w:cs="Times New Roman"/>
          <w:sz w:val="32"/>
          <w:szCs w:val="32"/>
          <w:lang w:eastAsia="zh-CN"/>
        </w:rPr>
        <w:t>0</w:t>
      </w:r>
      <w:r>
        <w:rPr>
          <w:rFonts w:hint="eastAsia" w:eastAsia="仿宋" w:cs="Times New Roman"/>
          <w:sz w:val="32"/>
          <w:szCs w:val="32"/>
        </w:rPr>
        <w:t>万元，其他来源收入</w:t>
      </w:r>
      <w:r>
        <w:rPr>
          <w:rFonts w:hint="eastAsia" w:eastAsia="仿宋" w:cs="Times New Roman"/>
          <w:sz w:val="32"/>
          <w:szCs w:val="32"/>
          <w:lang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14:paraId="5F08E738">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57FD157B">
      <w:pPr>
        <w:ind w:firstLine="640"/>
        <w:rPr>
          <w:rFonts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收支预算总表支出栏、基本支出表、项目支出表按经济分类和支出功能分类科目编制，反映单位预算中支出预算的总体情况。</w:t>
      </w:r>
      <w:r>
        <w:rPr>
          <w:rFonts w:hint="eastAsia" w:eastAsia="仿宋" w:cs="Times New Roman"/>
          <w:sz w:val="32"/>
          <w:szCs w:val="32"/>
          <w:lang w:eastAsia="zh-CN"/>
        </w:rPr>
        <w:t>2024年</w:t>
      </w:r>
      <w:r>
        <w:rPr>
          <w:rFonts w:hint="eastAsia" w:eastAsia="仿宋" w:cs="Times New Roman"/>
          <w:color w:val="000000"/>
          <w:sz w:val="32"/>
          <w:szCs w:val="32"/>
        </w:rPr>
        <w:t>单位支出预算为</w:t>
      </w:r>
      <w:r>
        <w:rPr>
          <w:rFonts w:hint="eastAsia" w:eastAsia="仿宋" w:cs="Times New Roman"/>
          <w:color w:val="000000"/>
          <w:sz w:val="32"/>
          <w:szCs w:val="32"/>
          <w:shd w:val="clear" w:color="auto" w:fill="FFFFFF"/>
          <w:lang w:eastAsia="zh-CN"/>
        </w:rPr>
        <w:t>2292.54</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2029.70</w:t>
      </w:r>
      <w:r>
        <w:rPr>
          <w:rFonts w:hint="eastAsia" w:eastAsia="仿宋" w:cs="Times New Roman"/>
          <w:color w:val="000000"/>
          <w:sz w:val="32"/>
          <w:szCs w:val="32"/>
        </w:rPr>
        <w:t>万元，包括人员经费</w:t>
      </w:r>
      <w:r>
        <w:rPr>
          <w:rFonts w:hint="eastAsia" w:eastAsia="仿宋" w:cs="Times New Roman"/>
          <w:color w:val="000000"/>
          <w:sz w:val="32"/>
          <w:szCs w:val="32"/>
          <w:lang w:eastAsia="zh-CN"/>
        </w:rPr>
        <w:t>1929.20</w:t>
      </w:r>
      <w:r>
        <w:rPr>
          <w:rFonts w:hint="eastAsia" w:eastAsia="仿宋" w:cs="Times New Roman"/>
          <w:color w:val="000000"/>
          <w:sz w:val="32"/>
          <w:szCs w:val="32"/>
        </w:rPr>
        <w:t>万元和日常公用经费</w:t>
      </w:r>
      <w:r>
        <w:rPr>
          <w:rFonts w:hint="eastAsia" w:eastAsia="仿宋" w:cs="Times New Roman"/>
          <w:color w:val="000000"/>
          <w:sz w:val="32"/>
          <w:szCs w:val="32"/>
          <w:lang w:eastAsia="zh-CN"/>
        </w:rPr>
        <w:t>100.50</w:t>
      </w:r>
      <w:r>
        <w:rPr>
          <w:rFonts w:hint="eastAsia" w:eastAsia="仿宋" w:cs="Times New Roman"/>
          <w:color w:val="000000"/>
          <w:sz w:val="32"/>
          <w:szCs w:val="32"/>
        </w:rPr>
        <w:t>万元；项目支</w:t>
      </w:r>
      <w:r>
        <w:rPr>
          <w:rFonts w:hint="eastAsia" w:eastAsia="仿宋" w:cs="Times New Roman"/>
          <w:color w:val="000000"/>
          <w:sz w:val="32"/>
          <w:szCs w:val="32"/>
          <w:lang w:eastAsia="zh-CN"/>
        </w:rPr>
        <w:t>262.84</w:t>
      </w:r>
      <w:r>
        <w:rPr>
          <w:rFonts w:hint="eastAsia" w:eastAsia="仿宋" w:cs="Times New Roman"/>
          <w:color w:val="000000"/>
          <w:sz w:val="32"/>
          <w:szCs w:val="32"/>
        </w:rPr>
        <w:t>万元，主要</w:t>
      </w:r>
      <w:r>
        <w:rPr>
          <w:rFonts w:hint="eastAsia" w:eastAsia="仿宋" w:cs="Times New Roman"/>
          <w:color w:val="000000"/>
          <w:sz w:val="32"/>
          <w:szCs w:val="32"/>
          <w:lang w:eastAsia="zh-CN"/>
        </w:rPr>
        <w:t>业务费</w:t>
      </w:r>
      <w:r>
        <w:rPr>
          <w:rFonts w:hint="eastAsia" w:eastAsia="仿宋" w:cs="Times New Roman"/>
          <w:color w:val="000000"/>
          <w:sz w:val="32"/>
          <w:szCs w:val="32"/>
        </w:rPr>
        <w:t>支出</w:t>
      </w:r>
      <w:r>
        <w:rPr>
          <w:rFonts w:hint="eastAsia" w:eastAsia="仿宋" w:cs="Times New Roman"/>
          <w:color w:val="000000"/>
          <w:sz w:val="32"/>
          <w:szCs w:val="32"/>
          <w:lang w:eastAsia="zh-CN"/>
        </w:rPr>
        <w:t>51.936</w:t>
      </w:r>
      <w:r>
        <w:rPr>
          <w:rFonts w:hint="eastAsia" w:eastAsia="仿宋" w:cs="Times New Roman"/>
          <w:color w:val="000000"/>
          <w:sz w:val="32"/>
          <w:szCs w:val="32"/>
        </w:rPr>
        <w:t>万元，</w:t>
      </w:r>
      <w:r>
        <w:rPr>
          <w:rFonts w:hint="eastAsia" w:eastAsia="仿宋" w:cs="Times New Roman"/>
          <w:color w:val="000000"/>
          <w:sz w:val="32"/>
          <w:szCs w:val="32"/>
          <w:lang w:eastAsia="zh-CN"/>
        </w:rPr>
        <w:t>食品质量安全抽检经费</w:t>
      </w:r>
      <w:r>
        <w:rPr>
          <w:rFonts w:hint="eastAsia" w:eastAsia="仿宋" w:cs="Times New Roman"/>
          <w:color w:val="000000"/>
          <w:sz w:val="32"/>
          <w:szCs w:val="32"/>
        </w:rPr>
        <w:t>支出</w:t>
      </w:r>
      <w:r>
        <w:rPr>
          <w:rFonts w:hint="eastAsia" w:eastAsia="仿宋" w:cs="Times New Roman"/>
          <w:color w:val="000000"/>
          <w:sz w:val="32"/>
          <w:szCs w:val="32"/>
          <w:lang w:eastAsia="zh-CN"/>
        </w:rPr>
        <w:t>90</w:t>
      </w:r>
      <w:r>
        <w:rPr>
          <w:rFonts w:hint="eastAsia" w:eastAsia="仿宋" w:cs="Times New Roman"/>
          <w:color w:val="000000"/>
          <w:sz w:val="32"/>
          <w:szCs w:val="32"/>
        </w:rPr>
        <w:t>万元</w:t>
      </w:r>
      <w:r>
        <w:rPr>
          <w:rFonts w:hint="eastAsia" w:eastAsia="仿宋" w:cs="Times New Roman"/>
          <w:color w:val="000000"/>
          <w:sz w:val="32"/>
          <w:szCs w:val="32"/>
          <w:lang w:eastAsia="zh-CN"/>
        </w:rPr>
        <w:t>，市场监管经费33.6万元，消保维权2.4万元，执法办案经费11.904万元，计量停征经费21万元，流通领域商品抽检经费12万元，怀财字[2024]7号水电费18万元，冀财行【2024】97号关于提前下达2024年省级市场监管专项补助经费的通知22万元。</w:t>
      </w:r>
    </w:p>
    <w:p w14:paraId="24C62472">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59833F69">
      <w:pPr>
        <w:ind w:firstLine="640"/>
        <w:rPr>
          <w:rFonts w:eastAsia="仿宋" w:cs="Times New Roman"/>
          <w:color w:val="000000"/>
          <w:sz w:val="32"/>
          <w:szCs w:val="32"/>
        </w:rPr>
      </w:pPr>
      <w:r>
        <w:rPr>
          <w:rFonts w:hint="eastAsia" w:eastAsia="仿宋" w:cs="Times New Roman"/>
          <w:color w:val="000000"/>
          <w:sz w:val="32"/>
          <w:szCs w:val="32"/>
          <w:lang w:eastAsia="zh-CN"/>
        </w:rPr>
        <w:t>2024年</w:t>
      </w:r>
      <w:r>
        <w:rPr>
          <w:rFonts w:hint="eastAsia" w:eastAsia="仿宋" w:cs="Times New Roman"/>
          <w:color w:val="000000"/>
          <w:sz w:val="32"/>
          <w:szCs w:val="32"/>
        </w:rPr>
        <w:t>，单位预算收支安排</w:t>
      </w:r>
      <w:r>
        <w:rPr>
          <w:rFonts w:hint="eastAsia" w:eastAsia="仿宋" w:cs="Times New Roman"/>
          <w:color w:val="000000"/>
          <w:sz w:val="32"/>
          <w:szCs w:val="32"/>
          <w:shd w:val="clear" w:color="auto" w:fill="FFFFFF"/>
          <w:lang w:eastAsia="zh-CN"/>
        </w:rPr>
        <w:t>2292.54</w:t>
      </w:r>
      <w:r>
        <w:rPr>
          <w:rFonts w:hint="eastAsia" w:eastAsia="仿宋" w:cs="Times New Roman"/>
          <w:color w:val="000000"/>
          <w:sz w:val="32"/>
          <w:szCs w:val="32"/>
        </w:rPr>
        <w:t>万元，较上年</w:t>
      </w:r>
      <w:r>
        <w:rPr>
          <w:rFonts w:hint="eastAsia" w:eastAsia="仿宋" w:cs="Times New Roman"/>
          <w:color w:val="000000"/>
          <w:sz w:val="32"/>
          <w:szCs w:val="32"/>
          <w:lang w:eastAsia="zh-CN"/>
        </w:rPr>
        <w:t>增加了873.95</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减少了656.84</w:t>
      </w:r>
      <w:r>
        <w:rPr>
          <w:rFonts w:hint="eastAsia" w:eastAsia="仿宋" w:cs="Times New Roman"/>
          <w:color w:val="000000"/>
          <w:sz w:val="32"/>
          <w:szCs w:val="32"/>
        </w:rPr>
        <w:t>万元，项目支出</w:t>
      </w:r>
      <w:r>
        <w:rPr>
          <w:rFonts w:hint="eastAsia" w:eastAsia="仿宋" w:cs="Times New Roman"/>
          <w:color w:val="000000"/>
          <w:sz w:val="32"/>
          <w:szCs w:val="32"/>
          <w:lang w:eastAsia="zh-CN"/>
        </w:rPr>
        <w:t>减少205.56</w:t>
      </w:r>
      <w:r>
        <w:rPr>
          <w:rFonts w:hint="eastAsia" w:eastAsia="仿宋" w:cs="Times New Roman"/>
          <w:color w:val="000000"/>
          <w:sz w:val="32"/>
          <w:szCs w:val="32"/>
        </w:rPr>
        <w:t>万元，主要是</w:t>
      </w:r>
      <w:r>
        <w:rPr>
          <w:rFonts w:hint="eastAsia" w:eastAsia="仿宋" w:cs="Times New Roman"/>
          <w:color w:val="000000"/>
          <w:sz w:val="32"/>
          <w:szCs w:val="32"/>
          <w:lang w:eastAsia="zh-CN"/>
        </w:rPr>
        <w:t>严格按响应预算要求，缩减预算开支的结果。</w:t>
      </w:r>
    </w:p>
    <w:p w14:paraId="0D18BB05">
      <w:pPr>
        <w:autoSpaceDE w:val="0"/>
        <w:autoSpaceDN w:val="0"/>
        <w:adjustRightInd w:val="0"/>
        <w:ind w:firstLine="800" w:firstLineChars="250"/>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61AF344B">
      <w:pPr>
        <w:autoSpaceDE w:val="0"/>
        <w:autoSpaceDN w:val="0"/>
        <w:adjustRightInd w:val="0"/>
        <w:ind w:left="198" w:firstLine="640" w:firstLineChars="200"/>
        <w:rPr>
          <w:rFonts w:eastAsia="仿宋" w:cs="Times New Roman"/>
          <w:sz w:val="32"/>
          <w:szCs w:val="32"/>
        </w:rPr>
      </w:pPr>
      <w:r>
        <w:rPr>
          <w:rFonts w:hint="eastAsia" w:eastAsia="仿宋" w:cs="Times New Roman"/>
          <w:sz w:val="32"/>
          <w:szCs w:val="32"/>
          <w:lang w:eastAsia="zh-CN"/>
        </w:rPr>
        <w:t>2024年</w:t>
      </w:r>
      <w:r>
        <w:rPr>
          <w:rFonts w:hint="eastAsia" w:eastAsia="仿宋" w:cs="Times New Roman"/>
          <w:sz w:val="32"/>
          <w:szCs w:val="32"/>
        </w:rPr>
        <w:t>，我单位机关运行经费共计安排</w:t>
      </w:r>
      <w:r>
        <w:rPr>
          <w:rFonts w:hint="eastAsia" w:eastAsia="仿宋" w:cs="Times New Roman"/>
          <w:sz w:val="32"/>
          <w:szCs w:val="32"/>
          <w:lang w:eastAsia="zh-CN"/>
        </w:rPr>
        <w:t>363.34</w:t>
      </w:r>
      <w:r>
        <w:rPr>
          <w:rFonts w:hint="eastAsia" w:eastAsia="仿宋" w:cs="Times New Roman"/>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14:paraId="7B0C1D9C">
      <w:pPr>
        <w:autoSpaceDE w:val="0"/>
        <w:autoSpaceDN w:val="0"/>
        <w:adjustRightInd w:val="0"/>
        <w:ind w:left="198" w:firstLine="640" w:firstLineChars="200"/>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456E6B2D">
      <w:pPr>
        <w:autoSpaceDE w:val="0"/>
        <w:autoSpaceDN w:val="0"/>
        <w:adjustRightInd w:val="0"/>
        <w:ind w:left="198" w:firstLine="640" w:firstLineChars="200"/>
        <w:rPr>
          <w:rFonts w:ascii="宋体" w:hAnsi="宋体"/>
        </w:rPr>
      </w:pPr>
      <w:r>
        <w:rPr>
          <w:rFonts w:hint="eastAsia" w:eastAsia="仿宋" w:cs="Times New Roman"/>
          <w:sz w:val="32"/>
          <w:szCs w:val="32"/>
          <w:lang w:eastAsia="zh-CN"/>
        </w:rPr>
        <w:t>2024年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市场监督管理局</w:t>
      </w:r>
      <w:r>
        <w:rPr>
          <w:rFonts w:hint="eastAsia" w:eastAsia="仿宋" w:cs="Times New Roman"/>
          <w:color w:val="000000"/>
          <w:sz w:val="32"/>
          <w:szCs w:val="32"/>
        </w:rPr>
        <w:t>财政拨款“三公”经费预算安排</w:t>
      </w:r>
      <w:r>
        <w:rPr>
          <w:rFonts w:hint="eastAsia" w:eastAsia="仿宋" w:cs="Times New Roman"/>
          <w:color w:val="000000"/>
          <w:sz w:val="32"/>
          <w:szCs w:val="32"/>
          <w:lang w:eastAsia="zh-CN"/>
        </w:rPr>
        <w:t>6.1</w:t>
      </w:r>
      <w:r>
        <w:rPr>
          <w:rFonts w:hint="eastAsia" w:eastAsia="仿宋" w:cs="Times New Roman"/>
          <w:color w:val="000000"/>
          <w:sz w:val="32"/>
          <w:szCs w:val="32"/>
        </w:rPr>
        <w:t>万元，其中：因公出国（境）费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eastAsia="zh-CN"/>
        </w:rPr>
        <w:t>6.1</w:t>
      </w:r>
      <w:r>
        <w:rPr>
          <w:rFonts w:hint="eastAsia" w:eastAsia="仿宋" w:cs="Times New Roman"/>
          <w:color w:val="000000"/>
          <w:sz w:val="32"/>
          <w:szCs w:val="32"/>
        </w:rPr>
        <w:t>万元</w:t>
      </w:r>
      <w:r>
        <w:rPr>
          <w:rFonts w:hint="eastAsia" w:eastAsia="仿宋" w:cs="Times New Roman"/>
          <w:color w:val="000000"/>
          <w:sz w:val="32"/>
          <w:szCs w:val="32"/>
          <w:lang w:eastAsia="zh-CN"/>
        </w:rPr>
        <w:t>，比上年减少0.1万元</w:t>
      </w:r>
      <w:r>
        <w:rPr>
          <w:rFonts w:hint="eastAsia" w:eastAsia="仿宋" w:cs="Times New Roman"/>
          <w:color w:val="000000"/>
          <w:sz w:val="32"/>
          <w:szCs w:val="32"/>
        </w:rPr>
        <w:t>。“三公”经费</w:t>
      </w:r>
      <w:r>
        <w:rPr>
          <w:rFonts w:hint="eastAsia" w:eastAsia="仿宋" w:cs="Times New Roman"/>
          <w:color w:val="000000"/>
          <w:sz w:val="32"/>
          <w:szCs w:val="32"/>
          <w:lang w:eastAsia="zh-CN"/>
        </w:rPr>
        <w:t>总体与</w:t>
      </w:r>
      <w:r>
        <w:rPr>
          <w:rFonts w:hint="eastAsia" w:eastAsia="仿宋" w:cs="Times New Roman"/>
          <w:color w:val="000000"/>
          <w:sz w:val="32"/>
          <w:szCs w:val="32"/>
        </w:rPr>
        <w:t>上年</w:t>
      </w:r>
      <w:r>
        <w:rPr>
          <w:rFonts w:hint="eastAsia" w:eastAsia="仿宋" w:cs="Times New Roman"/>
          <w:color w:val="000000"/>
          <w:sz w:val="32"/>
          <w:szCs w:val="32"/>
          <w:lang w:eastAsia="zh-CN"/>
        </w:rPr>
        <w:t>持平。</w:t>
      </w:r>
    </w:p>
    <w:p w14:paraId="18495A76">
      <w:pPr>
        <w:jc w:val="center"/>
        <w:rPr>
          <w:rFonts w:ascii="宋体" w:hAnsi="宋体"/>
        </w:rPr>
      </w:pPr>
    </w:p>
    <w:p w14:paraId="2D4D24BA">
      <w:pPr>
        <w:autoSpaceDE w:val="0"/>
        <w:autoSpaceDN w:val="0"/>
        <w:adjustRightInd w:val="0"/>
        <w:ind w:left="198" w:firstLine="640" w:firstLineChars="200"/>
        <w:rPr>
          <w:rFonts w:ascii="黑体" w:hAnsi="黑体" w:eastAsia="黑体" w:cs="Times New Roman"/>
          <w:sz w:val="32"/>
          <w:szCs w:val="32"/>
        </w:rPr>
      </w:pPr>
      <w:r>
        <w:rPr>
          <w:rFonts w:hint="eastAsia" w:ascii="黑体" w:hAnsi="黑体" w:eastAsia="黑体" w:cs="Times New Roman"/>
          <w:sz w:val="32"/>
          <w:szCs w:val="32"/>
        </w:rPr>
        <w:t>五、绩效预算信息</w:t>
      </w:r>
    </w:p>
    <w:p w14:paraId="39AA1B59">
      <w:pPr>
        <w:autoSpaceDE w:val="0"/>
        <w:autoSpaceDN w:val="0"/>
        <w:adjustRightInd w:val="0"/>
        <w:ind w:left="198" w:firstLine="643" w:firstLineChars="200"/>
        <w:rPr>
          <w:rFonts w:hAnsi="宋体"/>
          <w:sz w:val="28"/>
        </w:rPr>
      </w:pPr>
      <w:r>
        <w:rPr>
          <w:rFonts w:hint="eastAsia" w:eastAsia="仿宋" w:cs="Times New Roman"/>
          <w:b/>
          <w:sz w:val="32"/>
          <w:szCs w:val="32"/>
        </w:rPr>
        <w:t>总体绩效目标：</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41374D86">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1、加强学习，继续深入</w:t>
      </w:r>
      <w:r>
        <w:rPr>
          <w:rFonts w:hint="eastAsia" w:eastAsia="仿宋" w:cs="Times New Roman"/>
          <w:color w:val="000000"/>
          <w:sz w:val="32"/>
          <w:szCs w:val="32"/>
          <w:lang w:eastAsia="zh-CN"/>
        </w:rPr>
        <w:t>学习</w:t>
      </w:r>
      <w:r>
        <w:rPr>
          <w:rFonts w:hint="eastAsia" w:eastAsia="仿宋" w:cs="Times New Roman"/>
          <w:color w:val="000000"/>
          <w:sz w:val="32"/>
          <w:szCs w:val="32"/>
        </w:rPr>
        <w:t>习近平新时代</w:t>
      </w:r>
      <w:r>
        <w:rPr>
          <w:rFonts w:hint="eastAsia" w:eastAsia="仿宋" w:cs="Times New Roman"/>
          <w:color w:val="000000"/>
          <w:sz w:val="32"/>
          <w:szCs w:val="32"/>
          <w:lang w:eastAsia="zh-CN"/>
        </w:rPr>
        <w:t>中国</w:t>
      </w:r>
      <w:r>
        <w:rPr>
          <w:rFonts w:hint="eastAsia" w:eastAsia="仿宋" w:cs="Times New Roman"/>
          <w:color w:val="000000"/>
          <w:sz w:val="32"/>
          <w:szCs w:val="32"/>
        </w:rPr>
        <w:t>特色社会主义</w:t>
      </w:r>
      <w:r>
        <w:rPr>
          <w:rFonts w:hint="eastAsia" w:eastAsia="仿宋" w:cs="Times New Roman"/>
          <w:color w:val="000000"/>
          <w:sz w:val="32"/>
          <w:szCs w:val="32"/>
          <w:lang w:eastAsia="zh-CN"/>
        </w:rPr>
        <w:t>思想</w:t>
      </w:r>
      <w:r>
        <w:rPr>
          <w:rFonts w:hint="eastAsia" w:eastAsia="仿宋" w:cs="Times New Roman"/>
          <w:color w:val="000000"/>
          <w:sz w:val="32"/>
          <w:szCs w:val="32"/>
        </w:rPr>
        <w:t>理论知识，牢固树立“四个意识”，</w:t>
      </w:r>
      <w:r>
        <w:rPr>
          <w:rFonts w:hint="eastAsia" w:eastAsia="仿宋" w:cs="Times New Roman"/>
          <w:color w:val="000000"/>
          <w:sz w:val="32"/>
          <w:szCs w:val="32"/>
          <w:lang w:val="en-US" w:eastAsia="zh-CN"/>
        </w:rPr>
        <w:t>坚定</w:t>
      </w:r>
      <w:bookmarkStart w:id="9" w:name="_GoBack"/>
      <w:bookmarkEnd w:id="9"/>
      <w:r>
        <w:rPr>
          <w:rFonts w:hint="eastAsia" w:eastAsia="仿宋" w:cs="Times New Roman"/>
          <w:color w:val="000000"/>
          <w:sz w:val="32"/>
          <w:szCs w:val="32"/>
        </w:rPr>
        <w:t>“四个自信”，做到“两个维护”。</w:t>
      </w:r>
    </w:p>
    <w:p w14:paraId="09FB1C86">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2、加强监管，以日常监管、专项检查、质量抽检为抓手，全面提升质量强县、严把食品、药品、特种设备安全关，加强市场秩序监管和经济发展服务意识，维护全县安全形势持续稳定。</w:t>
      </w:r>
    </w:p>
    <w:p w14:paraId="188EE63A">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3、加强服务，着力优化净化市场环境。打造公平有序的竞争环境，营造安全放心的消费环境，深入开展集中整治，深入推进“</w:t>
      </w:r>
      <w:r>
        <w:rPr>
          <w:rFonts w:hint="eastAsia" w:eastAsia="仿宋" w:cs="Times New Roman"/>
          <w:color w:val="000000"/>
          <w:sz w:val="32"/>
          <w:szCs w:val="32"/>
          <w:lang w:eastAsia="zh-CN"/>
        </w:rPr>
        <w:t>双随机、一公开</w:t>
      </w:r>
      <w:r>
        <w:rPr>
          <w:rFonts w:hint="eastAsia" w:eastAsia="仿宋" w:cs="Times New Roman"/>
          <w:color w:val="000000"/>
          <w:sz w:val="32"/>
          <w:szCs w:val="32"/>
        </w:rPr>
        <w:t>”监管。</w:t>
      </w:r>
    </w:p>
    <w:p w14:paraId="7F0D3395">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4、加强综合执法，着力实施执法办案提质增量工程。拓宽案源，重抓大案要案。加强投诉举报受理与查处，保障热线畅通，做到有诉必有查、有查必有果。</w:t>
      </w:r>
    </w:p>
    <w:p w14:paraId="4E4FF434">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5、加强能力建设，着力创新升级市场监管方式。紧紧围绕“实施大监管、服务大市场、展现大作为”，加强能力建设，创新升级市场监管方式。</w:t>
      </w:r>
    </w:p>
    <w:p w14:paraId="34A5C14A">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6、加强队伍建设，着力推进党风廉政建设。营造良好干事氛</w:t>
      </w:r>
    </w:p>
    <w:p w14:paraId="5D99C523">
      <w:pPr>
        <w:autoSpaceDE w:val="0"/>
        <w:autoSpaceDN w:val="0"/>
        <w:adjustRightInd w:val="0"/>
        <w:ind w:left="198" w:firstLine="640" w:firstLineChars="200"/>
        <w:rPr>
          <w:rFonts w:ascii="方正楷体_GBK" w:eastAsia="方正楷体_GBK"/>
          <w:b/>
          <w:sz w:val="28"/>
        </w:rPr>
      </w:pPr>
      <w:r>
        <w:rPr>
          <w:rFonts w:hint="eastAsia" w:eastAsia="仿宋" w:cs="Times New Roman"/>
          <w:color w:val="000000"/>
          <w:sz w:val="32"/>
          <w:szCs w:val="32"/>
        </w:rPr>
        <w:t>围，努力打造一支秉持正义、精通业务、恪尽职守、服务人民的市场监管队伍。</w:t>
      </w:r>
    </w:p>
    <w:p w14:paraId="6E1A0D52">
      <w:pPr>
        <w:rPr>
          <w:rFonts w:ascii="方正楷体_GBK" w:eastAsia="方正楷体_GBK"/>
          <w:b/>
          <w:sz w:val="28"/>
        </w:rPr>
      </w:pPr>
    </w:p>
    <w:p w14:paraId="6067D745">
      <w:pPr>
        <w:autoSpaceDE w:val="0"/>
        <w:autoSpaceDN w:val="0"/>
        <w:adjustRightInd w:val="0"/>
        <w:ind w:left="198" w:firstLine="643" w:firstLineChars="200"/>
        <w:rPr>
          <w:rFonts w:eastAsia="仿宋" w:cs="Times New Roman"/>
          <w:b/>
          <w:sz w:val="32"/>
          <w:szCs w:val="32"/>
        </w:rPr>
      </w:pPr>
      <w:r>
        <w:rPr>
          <w:rFonts w:hint="eastAsia" w:eastAsia="仿宋" w:cs="Times New Roman"/>
          <w:b/>
          <w:sz w:val="32"/>
          <w:szCs w:val="32"/>
        </w:rPr>
        <w:t>职责分类绩效目标：</w:t>
      </w:r>
    </w:p>
    <w:p w14:paraId="2CCB9FE5">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在县委、县政府及上级局的正确领导和大力支持下，怀来县局以推进工商改革创新统领全局，以服务发展、市场监管、消费维权为工作目标，以干部队伍建设为保障，以服务怀来县域经济社会发展为依归，紧紧围绕“建设京西北中等发展城市”中心任务开展工作。为了更全面高效的履行市场监管部门职责，特此就职责分类绩效目标进行说明：</w:t>
      </w:r>
    </w:p>
    <w:p w14:paraId="58288C3A">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1、市场监督管理职责的绩效目标是增强各类市场诚信经营意识和规范网络交易管理，维护市场秩序。</w:t>
      </w:r>
    </w:p>
    <w:p w14:paraId="16D4B04D">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2、市场主体登记与监管职责的绩效目标是促进市场主体的快速增长。强化信用体系建设，构建“一处违法，处处受限”监管局面，为政府决策和社会公众提供信息服务。</w:t>
      </w:r>
    </w:p>
    <w:p w14:paraId="3E9CDFA1">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3、流通领域商品质量监督管理职责的绩效目标是通过开展抽检工作，不断提升我省流通领域商品质量水平。保护农民利益，更好的维护正常的市场经济秩序。</w:t>
      </w:r>
    </w:p>
    <w:p w14:paraId="74BB5EE9">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4、商标广告监督管理职责的绩效目标是指导全县商标管理工作。指导广告业发展，负责广告活动的监督管理工作。</w:t>
      </w:r>
    </w:p>
    <w:p w14:paraId="34CDDC53">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5、执法办案职责的绩效目标是构建打击传销体系，促进社会和谐稳定，维护公平竞争的市场秩序。</w:t>
      </w:r>
    </w:p>
    <w:p w14:paraId="37A2CEDE">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6、消费者权益保护职责的绩效目标是建立、健全消费者权益保护机制，将12315建设成为政府与百姓沟通联系的桥梁，增强群众自我保护的消费维权意识，构建“和谐社会”。</w:t>
      </w:r>
    </w:p>
    <w:p w14:paraId="09363E50">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7、综合业务管理职责的绩效目标是提高单位行政管理人员的业务能力、工作效率，加强科研和文化建设。</w:t>
      </w:r>
    </w:p>
    <w:p w14:paraId="35FF6BD3">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8、综合事务管理职责的绩效目标是提升保障能力及管理水平，完成各项工作任务。</w:t>
      </w:r>
    </w:p>
    <w:p w14:paraId="25EA6BBD">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 xml:space="preserve"> 9、质量兴县的绩效目标是深入企业进行帮扶指导，帮助企业提升管理水平和产品质量，力促企业产品符合省优、省名牌申报、审批条件，为打响“怀来制造”、“怀来创造”区域品牌奠定坚实的质量基础。</w:t>
      </w:r>
    </w:p>
    <w:p w14:paraId="0AE26D49">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10、地理标志产品保护工作的绩效目标是积极推进“沙城葡萄酒”国家地理标志产品中欧互认，维护我县葡萄酒生产企业在国际市场上的合法权益。</w:t>
      </w:r>
    </w:p>
    <w:p w14:paraId="4448837A">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11、食品安全城市创建工作的绩效目标是继续落实“明厨亮灶”厨房建设，充分利用12331食品药品投诉举报中心，及时处理百姓诉求，办结回复率达到100%。</w:t>
      </w:r>
    </w:p>
    <w:p w14:paraId="28AEF304">
      <w:pPr>
        <w:autoSpaceDE w:val="0"/>
        <w:autoSpaceDN w:val="0"/>
        <w:adjustRightInd w:val="0"/>
        <w:ind w:left="198" w:firstLine="640" w:firstLineChars="200"/>
        <w:rPr>
          <w:rFonts w:eastAsia="仿宋" w:cs="Times New Roman"/>
          <w:b/>
          <w:sz w:val="32"/>
          <w:szCs w:val="32"/>
        </w:rPr>
      </w:pPr>
      <w:r>
        <w:rPr>
          <w:rFonts w:hint="eastAsia" w:eastAsia="仿宋" w:cs="Times New Roman"/>
          <w:color w:val="000000"/>
          <w:sz w:val="32"/>
          <w:szCs w:val="32"/>
        </w:rPr>
        <w:t>12、检验检测工作的绩效目标是建立健全检验检测长效机制，确保检测结果完整、准确、可靠。</w:t>
      </w:r>
    </w:p>
    <w:p w14:paraId="3E13DC69">
      <w:pPr>
        <w:autoSpaceDE w:val="0"/>
        <w:autoSpaceDN w:val="0"/>
        <w:adjustRightInd w:val="0"/>
        <w:ind w:left="198" w:firstLine="560" w:firstLineChars="200"/>
        <w:rPr>
          <w:rFonts w:hint="eastAsia" w:ascii="方正黑体_GBK" w:hAnsi="方正黑体_GBK" w:eastAsia="方正黑体_GBK" w:cs="方正黑体_GBK"/>
          <w:color w:val="000000"/>
          <w:sz w:val="28"/>
          <w:lang w:eastAsia="zh-CN"/>
        </w:rPr>
      </w:pPr>
    </w:p>
    <w:p w14:paraId="51743981">
      <w:pPr>
        <w:autoSpaceDE w:val="0"/>
        <w:autoSpaceDN w:val="0"/>
        <w:adjustRightInd w:val="0"/>
        <w:ind w:left="198" w:firstLine="643" w:firstLineChars="200"/>
        <w:rPr>
          <w:rFonts w:eastAsia="仿宋" w:cs="Times New Roman"/>
          <w:b/>
          <w:sz w:val="32"/>
          <w:szCs w:val="32"/>
        </w:rPr>
      </w:pPr>
      <w:r>
        <w:rPr>
          <w:rFonts w:eastAsia="仿宋" w:cs="Times New Roman"/>
          <w:b/>
          <w:sz w:val="32"/>
          <w:szCs w:val="32"/>
        </w:rPr>
        <w:t>实现年度发展规划目标的保障措施</w:t>
      </w:r>
    </w:p>
    <w:p w14:paraId="06832CA2">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1.食品安全监管不放松。强化食品生产现场执法检查力度，确保全覆盖、不留死角，督促企业严格落实质量安全第一责任人责任，整顿规范企业生产加工过程控制，整顿规范企业产品出厂检验行为，确保每次检查都留有痕迹；督促规模以上食品生产企业普遍推行良好生产规范，80%以上达到危害分析与关键控制点体系（HACCP）或食品安全管理体系要求（ISO22000:2005）的标准，90%以上通过食品工业企业诚信体系（GMS）评价认证继续指导餐饮单位改建或建设“视频厨房”、“透明厨房”、“网络厨房”、“隔断厨房”，实现可视化监管，构建餐饮食品安全社会共治模式；继续深入开展餐饮服务食品安全示范单位创建活动，对已命名的示范单位开展动态考核，对创建工作滑坡、不再符合条件的坚决摘牌，确保示范效果和创建质量。</w:t>
      </w:r>
    </w:p>
    <w:p w14:paraId="2D9BC8FA">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2.药品和医疗器械监管到位。督促企业提前做好新版GSP认证工作，积极开展新版GSP的教育培训工作，规划实施好2016年GSP认证工作；督促药品经营企业按照“见码就扫”的原则，从严做好药品电子监管码的核注核销工作，核注核销率达到100%。要及时了解、分析企业药品信息数据的上传情况，做好电子监管预警信息的及时处理；ADR中心要按上级部门要求，完成药品不良反应监测工作。</w:t>
      </w:r>
    </w:p>
    <w:p w14:paraId="43E64938">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3.保健食品化妆品监管与教育结合。加大保健食品和化妆品执法检查力度，持续开展监督抽检和快检工作，确保全县保健食品和化妆品市场安全；加强对保健食品消费的重点群体老年人的宣传教育，在老年人经常聚集的场所设置宣传牌，警示栏，发放宣传单等多种形式，引导健康消费。</w:t>
      </w:r>
    </w:p>
    <w:p w14:paraId="7C741183">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4.特种设备安全监管严抓责任落实。严守质量安全底线，严格落实安全生产“党政同责”、“一岗双责”，认真贯彻落实《特种设备安全使用管理规范》地方标，督促生产经营使用单位做出安全生产承诺，逐步实现特种设备安全管理标准化。完善网格化监管机制，完善特种设备安全协管员队伍管理制度，强化锅炉、电梯、客运索道、游乐设施、冷库特种设备等重点领域监管，积极推进老旧电梯和老旧锅炉的排查整治和更新换代，加大对气瓶充装站和餐饮行业气瓶的监督检查力度，严厉打击非法充装，规范气瓶充装安全管理。对重点特种设备使用单位和公众聚集场所现场监督检查率达100%，对客运索道、气瓶和移动式压力容器充装单位等的安全检查不少于2次。</w:t>
      </w:r>
    </w:p>
    <w:p w14:paraId="0A1ECFC2">
      <w:pPr>
        <w:autoSpaceDE w:val="0"/>
        <w:autoSpaceDN w:val="0"/>
        <w:adjustRightInd w:val="0"/>
        <w:ind w:left="198" w:firstLine="640" w:firstLineChars="200"/>
        <w:rPr>
          <w:rFonts w:eastAsia="仿宋" w:cs="Times New Roman"/>
          <w:color w:val="000000"/>
          <w:sz w:val="32"/>
          <w:szCs w:val="32"/>
        </w:rPr>
      </w:pPr>
    </w:p>
    <w:p w14:paraId="05B6E87B">
      <w:pPr>
        <w:autoSpaceDE w:val="0"/>
        <w:autoSpaceDN w:val="0"/>
        <w:adjustRightInd w:val="0"/>
        <w:rPr>
          <w:rFonts w:eastAsia="仿宋" w:cs="Times New Roman"/>
          <w:b/>
          <w:sz w:val="32"/>
          <w:szCs w:val="32"/>
          <w:lang w:eastAsia="zh-CN"/>
        </w:rPr>
      </w:pPr>
    </w:p>
    <w:p w14:paraId="66F70B8A">
      <w:pPr>
        <w:autoSpaceDE w:val="0"/>
        <w:autoSpaceDN w:val="0"/>
        <w:adjustRightInd w:val="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预算项目绩效目标</w:t>
      </w:r>
    </w:p>
    <w:p w14:paraId="1E1F1199">
      <w:pPr>
        <w:rPr>
          <w:rFonts w:hint="eastAsia" w:eastAsiaTheme="minorEastAsia"/>
          <w:lang w:eastAsia="zh-CN"/>
        </w:rPr>
        <w:sectPr>
          <w:footerReference r:id="rId3" w:type="default"/>
          <w:footerReference r:id="rId4" w:type="even"/>
          <w:pgSz w:w="11900" w:h="16840"/>
          <w:pgMar w:top="1984" w:right="1304" w:bottom="1134" w:left="1304" w:header="720" w:footer="720" w:gutter="0"/>
          <w:cols w:space="720" w:num="1"/>
        </w:sectPr>
      </w:pPr>
    </w:p>
    <w:p w14:paraId="18FABEFD">
      <w:pPr>
        <w:ind w:firstLine="560"/>
        <w:outlineLvl w:val="3"/>
      </w:pPr>
      <w:bookmarkStart w:id="0" w:name="_Toc_4_4_0000000004"/>
      <w:r>
        <w:rPr>
          <w:rFonts w:ascii="方正仿宋_GBK" w:hAnsi="方正仿宋_GBK" w:eastAsia="方正仿宋_GBK" w:cs="方正仿宋_GBK"/>
          <w:color w:val="000000"/>
          <w:sz w:val="28"/>
        </w:rPr>
        <w:t>1.怀财字【2024】7号 计量停征经费绩效目标表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B5A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2CDE2D">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77F54905">
            <w:pPr>
              <w:pStyle w:val="11"/>
            </w:pPr>
            <w:r>
              <w:t>单位：万元</w:t>
            </w:r>
          </w:p>
        </w:tc>
      </w:tr>
      <w:tr w14:paraId="1455D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D44B3">
            <w:pPr>
              <w:pStyle w:val="14"/>
            </w:pPr>
            <w:r>
              <w:t>项目编码</w:t>
            </w:r>
          </w:p>
        </w:tc>
        <w:tc>
          <w:tcPr>
            <w:tcW w:w="2608" w:type="dxa"/>
            <w:gridSpan w:val="2"/>
            <w:vAlign w:val="center"/>
          </w:tcPr>
          <w:p w14:paraId="6030DDFB">
            <w:pPr>
              <w:pStyle w:val="13"/>
            </w:pPr>
            <w:r>
              <w:t>13073024P000599100014</w:t>
            </w:r>
          </w:p>
        </w:tc>
        <w:tc>
          <w:tcPr>
            <w:tcW w:w="1587" w:type="dxa"/>
            <w:vAlign w:val="center"/>
          </w:tcPr>
          <w:p w14:paraId="7021062F">
            <w:pPr>
              <w:pStyle w:val="14"/>
            </w:pPr>
            <w:r>
              <w:t>项目名称</w:t>
            </w:r>
          </w:p>
        </w:tc>
        <w:tc>
          <w:tcPr>
            <w:tcW w:w="4422" w:type="dxa"/>
            <w:gridSpan w:val="3"/>
            <w:vAlign w:val="center"/>
          </w:tcPr>
          <w:p w14:paraId="25C56820">
            <w:pPr>
              <w:pStyle w:val="13"/>
            </w:pPr>
            <w:r>
              <w:t>怀财字【2024】7号 计量停征经费</w:t>
            </w:r>
          </w:p>
        </w:tc>
      </w:tr>
      <w:tr w14:paraId="77E17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308A0">
            <w:pPr>
              <w:pStyle w:val="14"/>
            </w:pPr>
            <w:r>
              <w:t>预算规模及资金用途</w:t>
            </w:r>
          </w:p>
        </w:tc>
        <w:tc>
          <w:tcPr>
            <w:tcW w:w="1276" w:type="dxa"/>
            <w:vAlign w:val="center"/>
          </w:tcPr>
          <w:p w14:paraId="5AC02EE5">
            <w:pPr>
              <w:pStyle w:val="14"/>
            </w:pPr>
            <w:r>
              <w:t>预算数</w:t>
            </w:r>
          </w:p>
        </w:tc>
        <w:tc>
          <w:tcPr>
            <w:tcW w:w="1332" w:type="dxa"/>
            <w:vAlign w:val="center"/>
          </w:tcPr>
          <w:p w14:paraId="6A6A89CE">
            <w:pPr>
              <w:pStyle w:val="13"/>
            </w:pPr>
            <w:r>
              <w:t>21.00</w:t>
            </w:r>
          </w:p>
        </w:tc>
        <w:tc>
          <w:tcPr>
            <w:tcW w:w="1587" w:type="dxa"/>
            <w:vAlign w:val="center"/>
          </w:tcPr>
          <w:p w14:paraId="6F1D85FA">
            <w:pPr>
              <w:pStyle w:val="14"/>
            </w:pPr>
            <w:r>
              <w:t>其中：财政    资金</w:t>
            </w:r>
          </w:p>
        </w:tc>
        <w:tc>
          <w:tcPr>
            <w:tcW w:w="1304" w:type="dxa"/>
            <w:vAlign w:val="center"/>
          </w:tcPr>
          <w:p w14:paraId="18D2558C">
            <w:pPr>
              <w:pStyle w:val="13"/>
            </w:pPr>
            <w:r>
              <w:t>21.00</w:t>
            </w:r>
          </w:p>
        </w:tc>
        <w:tc>
          <w:tcPr>
            <w:tcW w:w="1276" w:type="dxa"/>
            <w:vAlign w:val="center"/>
          </w:tcPr>
          <w:p w14:paraId="110CA19D">
            <w:pPr>
              <w:pStyle w:val="14"/>
            </w:pPr>
            <w:r>
              <w:t>其他资金</w:t>
            </w:r>
          </w:p>
        </w:tc>
        <w:tc>
          <w:tcPr>
            <w:tcW w:w="1843" w:type="dxa"/>
            <w:vAlign w:val="center"/>
          </w:tcPr>
          <w:p w14:paraId="619AF9D7">
            <w:pPr>
              <w:pStyle w:val="13"/>
            </w:pPr>
            <w:r>
              <w:t xml:space="preserve"> </w:t>
            </w:r>
          </w:p>
        </w:tc>
      </w:tr>
      <w:tr w14:paraId="46536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D5E3B"/>
        </w:tc>
        <w:tc>
          <w:tcPr>
            <w:tcW w:w="8617" w:type="dxa"/>
            <w:gridSpan w:val="6"/>
            <w:vAlign w:val="center"/>
          </w:tcPr>
          <w:p w14:paraId="325BD031">
            <w:pPr>
              <w:pStyle w:val="13"/>
            </w:pPr>
            <w:r>
              <w:t>用于计量工作相关经费的支出</w:t>
            </w:r>
          </w:p>
        </w:tc>
      </w:tr>
      <w:tr w14:paraId="59F16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C96A7">
            <w:pPr>
              <w:pStyle w:val="14"/>
            </w:pPr>
            <w:r>
              <w:t>资金支出计划（%）</w:t>
            </w:r>
          </w:p>
        </w:tc>
        <w:tc>
          <w:tcPr>
            <w:tcW w:w="2608" w:type="dxa"/>
            <w:gridSpan w:val="2"/>
            <w:vAlign w:val="center"/>
          </w:tcPr>
          <w:p w14:paraId="73B6C658">
            <w:pPr>
              <w:pStyle w:val="14"/>
            </w:pPr>
            <w:r>
              <w:t>3月底</w:t>
            </w:r>
          </w:p>
        </w:tc>
        <w:tc>
          <w:tcPr>
            <w:tcW w:w="1587" w:type="dxa"/>
            <w:vAlign w:val="center"/>
          </w:tcPr>
          <w:p w14:paraId="1174F77F">
            <w:pPr>
              <w:pStyle w:val="14"/>
            </w:pPr>
            <w:r>
              <w:t>6月底</w:t>
            </w:r>
          </w:p>
        </w:tc>
        <w:tc>
          <w:tcPr>
            <w:tcW w:w="1304" w:type="dxa"/>
            <w:vAlign w:val="center"/>
          </w:tcPr>
          <w:p w14:paraId="3960C99A">
            <w:pPr>
              <w:pStyle w:val="14"/>
            </w:pPr>
            <w:r>
              <w:t>10月底</w:t>
            </w:r>
          </w:p>
        </w:tc>
        <w:tc>
          <w:tcPr>
            <w:tcW w:w="3118" w:type="dxa"/>
            <w:gridSpan w:val="2"/>
            <w:vAlign w:val="center"/>
          </w:tcPr>
          <w:p w14:paraId="6C5488FB">
            <w:pPr>
              <w:pStyle w:val="14"/>
            </w:pPr>
            <w:r>
              <w:t>12月底</w:t>
            </w:r>
          </w:p>
        </w:tc>
      </w:tr>
      <w:tr w14:paraId="35AF4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2DB83"/>
        </w:tc>
        <w:tc>
          <w:tcPr>
            <w:tcW w:w="2608" w:type="dxa"/>
            <w:gridSpan w:val="2"/>
            <w:vAlign w:val="center"/>
          </w:tcPr>
          <w:p w14:paraId="7FE7D384">
            <w:pPr>
              <w:pStyle w:val="15"/>
            </w:pPr>
            <w:r>
              <w:t>25%</w:t>
            </w:r>
          </w:p>
        </w:tc>
        <w:tc>
          <w:tcPr>
            <w:tcW w:w="1587" w:type="dxa"/>
            <w:vAlign w:val="center"/>
          </w:tcPr>
          <w:p w14:paraId="009BF896">
            <w:pPr>
              <w:pStyle w:val="15"/>
            </w:pPr>
            <w:r>
              <w:t>50%</w:t>
            </w:r>
          </w:p>
        </w:tc>
        <w:tc>
          <w:tcPr>
            <w:tcW w:w="1304" w:type="dxa"/>
            <w:vAlign w:val="center"/>
          </w:tcPr>
          <w:p w14:paraId="064A1206">
            <w:pPr>
              <w:pStyle w:val="15"/>
            </w:pPr>
            <w:r>
              <w:t>75%</w:t>
            </w:r>
          </w:p>
        </w:tc>
        <w:tc>
          <w:tcPr>
            <w:tcW w:w="3118" w:type="dxa"/>
            <w:gridSpan w:val="2"/>
            <w:vAlign w:val="center"/>
          </w:tcPr>
          <w:p w14:paraId="74E07272">
            <w:pPr>
              <w:pStyle w:val="15"/>
            </w:pPr>
            <w:r>
              <w:t>100%</w:t>
            </w:r>
          </w:p>
        </w:tc>
      </w:tr>
      <w:tr w14:paraId="3A587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443C3">
            <w:pPr>
              <w:pStyle w:val="14"/>
            </w:pPr>
            <w:r>
              <w:t>绩效目标</w:t>
            </w:r>
          </w:p>
        </w:tc>
        <w:tc>
          <w:tcPr>
            <w:tcW w:w="8617" w:type="dxa"/>
            <w:gridSpan w:val="6"/>
            <w:vAlign w:val="center"/>
          </w:tcPr>
          <w:p w14:paraId="40D298B8">
            <w:pPr>
              <w:pStyle w:val="13"/>
            </w:pPr>
            <w:r>
              <w:t>1.2、完成仪器配置任务</w:t>
            </w:r>
          </w:p>
        </w:tc>
      </w:tr>
    </w:tbl>
    <w:p w14:paraId="7B32096C">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A8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AC9CF">
            <w:pPr>
              <w:pStyle w:val="14"/>
            </w:pPr>
            <w:r>
              <w:t>一级指标</w:t>
            </w:r>
          </w:p>
        </w:tc>
        <w:tc>
          <w:tcPr>
            <w:tcW w:w="1276" w:type="dxa"/>
            <w:vAlign w:val="center"/>
          </w:tcPr>
          <w:p w14:paraId="364555F6">
            <w:pPr>
              <w:pStyle w:val="14"/>
            </w:pPr>
            <w:r>
              <w:t>二级指标</w:t>
            </w:r>
          </w:p>
        </w:tc>
        <w:tc>
          <w:tcPr>
            <w:tcW w:w="1332" w:type="dxa"/>
            <w:vAlign w:val="center"/>
          </w:tcPr>
          <w:p w14:paraId="22CEA319">
            <w:pPr>
              <w:pStyle w:val="14"/>
            </w:pPr>
            <w:r>
              <w:t>三级指标</w:t>
            </w:r>
          </w:p>
        </w:tc>
        <w:tc>
          <w:tcPr>
            <w:tcW w:w="2891" w:type="dxa"/>
            <w:vAlign w:val="center"/>
          </w:tcPr>
          <w:p w14:paraId="25BF6723">
            <w:pPr>
              <w:pStyle w:val="14"/>
            </w:pPr>
            <w:r>
              <w:t>绩效指标描述</w:t>
            </w:r>
          </w:p>
        </w:tc>
        <w:tc>
          <w:tcPr>
            <w:tcW w:w="1276" w:type="dxa"/>
            <w:vAlign w:val="center"/>
          </w:tcPr>
          <w:p w14:paraId="3EED7B4E">
            <w:pPr>
              <w:pStyle w:val="14"/>
            </w:pPr>
            <w:r>
              <w:t>指标值</w:t>
            </w:r>
          </w:p>
        </w:tc>
        <w:tc>
          <w:tcPr>
            <w:tcW w:w="1843" w:type="dxa"/>
            <w:vAlign w:val="center"/>
          </w:tcPr>
          <w:p w14:paraId="3AB0C33B">
            <w:pPr>
              <w:pStyle w:val="14"/>
            </w:pPr>
            <w:r>
              <w:t>指标值确定依据</w:t>
            </w:r>
          </w:p>
        </w:tc>
      </w:tr>
      <w:tr w14:paraId="75CF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EFDEA">
            <w:pPr>
              <w:pStyle w:val="15"/>
            </w:pPr>
            <w:r>
              <w:t>产出指标</w:t>
            </w:r>
          </w:p>
        </w:tc>
        <w:tc>
          <w:tcPr>
            <w:tcW w:w="1276" w:type="dxa"/>
            <w:vAlign w:val="center"/>
          </w:tcPr>
          <w:p w14:paraId="006397F7">
            <w:pPr>
              <w:pStyle w:val="13"/>
            </w:pPr>
            <w:r>
              <w:t>数量指标</w:t>
            </w:r>
          </w:p>
        </w:tc>
        <w:tc>
          <w:tcPr>
            <w:tcW w:w="1332" w:type="dxa"/>
            <w:vAlign w:val="center"/>
          </w:tcPr>
          <w:p w14:paraId="3EF04B9A">
            <w:pPr>
              <w:pStyle w:val="13"/>
            </w:pPr>
            <w:r>
              <w:t>计量器具检查次数</w:t>
            </w:r>
          </w:p>
        </w:tc>
        <w:tc>
          <w:tcPr>
            <w:tcW w:w="2891" w:type="dxa"/>
            <w:vAlign w:val="center"/>
          </w:tcPr>
          <w:p w14:paraId="029E8BAD">
            <w:pPr>
              <w:pStyle w:val="13"/>
            </w:pPr>
            <w:r>
              <w:t>全年计量器具检查次数</w:t>
            </w:r>
          </w:p>
        </w:tc>
        <w:tc>
          <w:tcPr>
            <w:tcW w:w="1276" w:type="dxa"/>
            <w:vAlign w:val="center"/>
          </w:tcPr>
          <w:p w14:paraId="2206B0C9">
            <w:pPr>
              <w:pStyle w:val="13"/>
            </w:pPr>
            <w:r>
              <w:t>≥50次</w:t>
            </w:r>
          </w:p>
        </w:tc>
        <w:tc>
          <w:tcPr>
            <w:tcW w:w="1843" w:type="dxa"/>
            <w:vAlign w:val="center"/>
          </w:tcPr>
          <w:p w14:paraId="48946F7C">
            <w:pPr>
              <w:pStyle w:val="13"/>
            </w:pPr>
            <w:r>
              <w:t>2024年年初工作计划</w:t>
            </w:r>
          </w:p>
        </w:tc>
      </w:tr>
      <w:tr w14:paraId="2BE6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55C39C"/>
        </w:tc>
        <w:tc>
          <w:tcPr>
            <w:tcW w:w="1276" w:type="dxa"/>
            <w:vAlign w:val="center"/>
          </w:tcPr>
          <w:p w14:paraId="5F05D9CF">
            <w:pPr>
              <w:pStyle w:val="13"/>
            </w:pPr>
            <w:r>
              <w:t>质量指标</w:t>
            </w:r>
          </w:p>
        </w:tc>
        <w:tc>
          <w:tcPr>
            <w:tcW w:w="1332" w:type="dxa"/>
            <w:vAlign w:val="center"/>
          </w:tcPr>
          <w:p w14:paraId="6FA60E41">
            <w:pPr>
              <w:pStyle w:val="13"/>
            </w:pPr>
            <w:r>
              <w:t>装置合格率</w:t>
            </w:r>
          </w:p>
        </w:tc>
        <w:tc>
          <w:tcPr>
            <w:tcW w:w="2891" w:type="dxa"/>
            <w:vAlign w:val="center"/>
          </w:tcPr>
          <w:p w14:paraId="4CA06442">
            <w:pPr>
              <w:pStyle w:val="13"/>
            </w:pPr>
            <w:r>
              <w:t>鉴定装置合格率</w:t>
            </w:r>
          </w:p>
        </w:tc>
        <w:tc>
          <w:tcPr>
            <w:tcW w:w="1276" w:type="dxa"/>
            <w:vAlign w:val="center"/>
          </w:tcPr>
          <w:p w14:paraId="0DEEDCB4">
            <w:pPr>
              <w:pStyle w:val="13"/>
            </w:pPr>
            <w:r>
              <w:t>≥95百分比</w:t>
            </w:r>
          </w:p>
        </w:tc>
        <w:tc>
          <w:tcPr>
            <w:tcW w:w="1843" w:type="dxa"/>
            <w:vAlign w:val="center"/>
          </w:tcPr>
          <w:p w14:paraId="79F31EAF">
            <w:pPr>
              <w:pStyle w:val="13"/>
            </w:pPr>
            <w:r>
              <w:t>2024年年初工作计划</w:t>
            </w:r>
          </w:p>
        </w:tc>
      </w:tr>
      <w:tr w14:paraId="06DB5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2489C"/>
        </w:tc>
        <w:tc>
          <w:tcPr>
            <w:tcW w:w="1276" w:type="dxa"/>
            <w:vAlign w:val="center"/>
          </w:tcPr>
          <w:p w14:paraId="26EEE302">
            <w:pPr>
              <w:pStyle w:val="13"/>
            </w:pPr>
            <w:r>
              <w:t>时效指标</w:t>
            </w:r>
          </w:p>
        </w:tc>
        <w:tc>
          <w:tcPr>
            <w:tcW w:w="1332" w:type="dxa"/>
            <w:vAlign w:val="center"/>
          </w:tcPr>
          <w:p w14:paraId="407667F5">
            <w:pPr>
              <w:pStyle w:val="13"/>
            </w:pPr>
            <w:r>
              <w:t>完成时间</w:t>
            </w:r>
          </w:p>
        </w:tc>
        <w:tc>
          <w:tcPr>
            <w:tcW w:w="2891" w:type="dxa"/>
            <w:vAlign w:val="center"/>
          </w:tcPr>
          <w:p w14:paraId="66432620">
            <w:pPr>
              <w:pStyle w:val="13"/>
            </w:pPr>
            <w:r>
              <w:t>项目完成时间</w:t>
            </w:r>
          </w:p>
        </w:tc>
        <w:tc>
          <w:tcPr>
            <w:tcW w:w="1276" w:type="dxa"/>
            <w:vAlign w:val="center"/>
          </w:tcPr>
          <w:p w14:paraId="71CF294F">
            <w:pPr>
              <w:pStyle w:val="13"/>
            </w:pPr>
            <w:r>
              <w:t>≤1年</w:t>
            </w:r>
          </w:p>
        </w:tc>
        <w:tc>
          <w:tcPr>
            <w:tcW w:w="1843" w:type="dxa"/>
            <w:vAlign w:val="center"/>
          </w:tcPr>
          <w:p w14:paraId="529F3F59">
            <w:pPr>
              <w:pStyle w:val="13"/>
            </w:pPr>
            <w:r>
              <w:t>2024年年初工作计划</w:t>
            </w:r>
          </w:p>
        </w:tc>
      </w:tr>
      <w:tr w14:paraId="52C6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45C21A"/>
        </w:tc>
        <w:tc>
          <w:tcPr>
            <w:tcW w:w="1276" w:type="dxa"/>
            <w:vAlign w:val="center"/>
          </w:tcPr>
          <w:p w14:paraId="51955B7B">
            <w:pPr>
              <w:pStyle w:val="13"/>
            </w:pPr>
            <w:r>
              <w:t>成本指标</w:t>
            </w:r>
          </w:p>
        </w:tc>
        <w:tc>
          <w:tcPr>
            <w:tcW w:w="1332" w:type="dxa"/>
            <w:vAlign w:val="center"/>
          </w:tcPr>
          <w:p w14:paraId="20B520B9">
            <w:pPr>
              <w:pStyle w:val="13"/>
            </w:pPr>
            <w:r>
              <w:t>总成本</w:t>
            </w:r>
          </w:p>
        </w:tc>
        <w:tc>
          <w:tcPr>
            <w:tcW w:w="2891" w:type="dxa"/>
            <w:vAlign w:val="center"/>
          </w:tcPr>
          <w:p w14:paraId="078804F8">
            <w:pPr>
              <w:pStyle w:val="13"/>
            </w:pPr>
            <w:r>
              <w:t>总成本控制在预算内</w:t>
            </w:r>
          </w:p>
        </w:tc>
        <w:tc>
          <w:tcPr>
            <w:tcW w:w="1276" w:type="dxa"/>
            <w:vAlign w:val="center"/>
          </w:tcPr>
          <w:p w14:paraId="7C36A49D">
            <w:pPr>
              <w:pStyle w:val="13"/>
            </w:pPr>
            <w:r>
              <w:t>≤21万元</w:t>
            </w:r>
          </w:p>
        </w:tc>
        <w:tc>
          <w:tcPr>
            <w:tcW w:w="1843" w:type="dxa"/>
            <w:vAlign w:val="center"/>
          </w:tcPr>
          <w:p w14:paraId="1568A685">
            <w:pPr>
              <w:pStyle w:val="13"/>
            </w:pPr>
            <w:r>
              <w:t>2024县级预算编制通知</w:t>
            </w:r>
          </w:p>
        </w:tc>
      </w:tr>
      <w:tr w14:paraId="460C4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4FEBC">
            <w:pPr>
              <w:pStyle w:val="15"/>
            </w:pPr>
            <w:r>
              <w:t>效益指标</w:t>
            </w:r>
          </w:p>
        </w:tc>
        <w:tc>
          <w:tcPr>
            <w:tcW w:w="1276" w:type="dxa"/>
            <w:vAlign w:val="center"/>
          </w:tcPr>
          <w:p w14:paraId="4671F526">
            <w:pPr>
              <w:pStyle w:val="13"/>
            </w:pPr>
            <w:r>
              <w:t>社会效益指标</w:t>
            </w:r>
          </w:p>
        </w:tc>
        <w:tc>
          <w:tcPr>
            <w:tcW w:w="1332" w:type="dxa"/>
            <w:vAlign w:val="center"/>
          </w:tcPr>
          <w:p w14:paraId="3EF26510">
            <w:pPr>
              <w:pStyle w:val="13"/>
            </w:pPr>
            <w:r>
              <w:t>维护市场秩序</w:t>
            </w:r>
          </w:p>
        </w:tc>
        <w:tc>
          <w:tcPr>
            <w:tcW w:w="2891" w:type="dxa"/>
            <w:vAlign w:val="center"/>
          </w:tcPr>
          <w:p w14:paraId="2874DA24">
            <w:pPr>
              <w:pStyle w:val="13"/>
            </w:pPr>
            <w:r>
              <w:t>维护市场良好秩序</w:t>
            </w:r>
          </w:p>
        </w:tc>
        <w:tc>
          <w:tcPr>
            <w:tcW w:w="1276" w:type="dxa"/>
            <w:vAlign w:val="center"/>
          </w:tcPr>
          <w:p w14:paraId="7340282D">
            <w:pPr>
              <w:pStyle w:val="13"/>
            </w:pPr>
            <w:r>
              <w:t>市场秩序良好</w:t>
            </w:r>
          </w:p>
        </w:tc>
        <w:tc>
          <w:tcPr>
            <w:tcW w:w="1843" w:type="dxa"/>
            <w:vAlign w:val="center"/>
          </w:tcPr>
          <w:p w14:paraId="1503F887">
            <w:pPr>
              <w:pStyle w:val="13"/>
            </w:pPr>
            <w:r>
              <w:t>2024年年初工作计划</w:t>
            </w:r>
          </w:p>
        </w:tc>
      </w:tr>
      <w:tr w14:paraId="5450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CD985">
            <w:pPr>
              <w:pStyle w:val="15"/>
            </w:pPr>
            <w:r>
              <w:t>满意度指标</w:t>
            </w:r>
          </w:p>
        </w:tc>
        <w:tc>
          <w:tcPr>
            <w:tcW w:w="1276" w:type="dxa"/>
            <w:vAlign w:val="center"/>
          </w:tcPr>
          <w:p w14:paraId="1B4F92FA">
            <w:pPr>
              <w:pStyle w:val="13"/>
            </w:pPr>
            <w:r>
              <w:t>服务对象满意度指标</w:t>
            </w:r>
          </w:p>
        </w:tc>
        <w:tc>
          <w:tcPr>
            <w:tcW w:w="1332" w:type="dxa"/>
            <w:vAlign w:val="center"/>
          </w:tcPr>
          <w:p w14:paraId="6AC45EA1">
            <w:pPr>
              <w:pStyle w:val="13"/>
            </w:pPr>
            <w:r>
              <w:t>受检单位满意度</w:t>
            </w:r>
          </w:p>
        </w:tc>
        <w:tc>
          <w:tcPr>
            <w:tcW w:w="2891" w:type="dxa"/>
            <w:vAlign w:val="center"/>
          </w:tcPr>
          <w:p w14:paraId="6D0D9E0D">
            <w:pPr>
              <w:pStyle w:val="13"/>
            </w:pPr>
            <w:r>
              <w:t>满意的受检满意度</w:t>
            </w:r>
          </w:p>
        </w:tc>
        <w:tc>
          <w:tcPr>
            <w:tcW w:w="1276" w:type="dxa"/>
            <w:vAlign w:val="center"/>
          </w:tcPr>
          <w:p w14:paraId="3C3A8579">
            <w:pPr>
              <w:pStyle w:val="13"/>
            </w:pPr>
            <w:r>
              <w:t>≥95百分比</w:t>
            </w:r>
          </w:p>
        </w:tc>
        <w:tc>
          <w:tcPr>
            <w:tcW w:w="1843" w:type="dxa"/>
            <w:vAlign w:val="center"/>
          </w:tcPr>
          <w:p w14:paraId="66EE5101">
            <w:pPr>
              <w:pStyle w:val="13"/>
            </w:pPr>
            <w:r>
              <w:t>2024年年初工作计划</w:t>
            </w:r>
          </w:p>
        </w:tc>
      </w:tr>
    </w:tbl>
    <w:p w14:paraId="0B2B52BE">
      <w:pPr>
        <w:sectPr>
          <w:pgSz w:w="11900" w:h="16840"/>
          <w:pgMar w:top="1984" w:right="1304" w:bottom="1134" w:left="1304" w:header="720" w:footer="720" w:gutter="0"/>
          <w:cols w:space="720" w:num="1"/>
        </w:sectPr>
      </w:pPr>
    </w:p>
    <w:p w14:paraId="6654FB46">
      <w:pPr>
        <w:jc w:val="center"/>
      </w:pPr>
      <w:r>
        <w:rPr>
          <w:rFonts w:ascii="方正仿宋_GBK" w:hAnsi="方正仿宋_GBK" w:eastAsia="方正仿宋_GBK" w:cs="方正仿宋_GBK"/>
          <w:color w:val="000000"/>
          <w:sz w:val="28"/>
        </w:rPr>
        <w:t xml:space="preserve"> </w:t>
      </w:r>
    </w:p>
    <w:p w14:paraId="64E5239C">
      <w:pPr>
        <w:ind w:firstLine="560"/>
        <w:outlineLvl w:val="3"/>
      </w:pPr>
      <w:bookmarkStart w:id="1" w:name="_Toc_4_4_0000000005"/>
      <w:r>
        <w:rPr>
          <w:rFonts w:ascii="方正仿宋_GBK" w:hAnsi="方正仿宋_GBK" w:eastAsia="方正仿宋_GBK" w:cs="方正仿宋_GBK"/>
          <w:color w:val="000000"/>
          <w:sz w:val="28"/>
        </w:rPr>
        <w:t>2.怀财字【2024】7号 流通领域商品抽检经费绩效目标表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35A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285EA3">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555A68D9">
            <w:pPr>
              <w:pStyle w:val="11"/>
            </w:pPr>
            <w:r>
              <w:t>单位：万元</w:t>
            </w:r>
          </w:p>
        </w:tc>
      </w:tr>
      <w:tr w14:paraId="7F82C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D4AB8">
            <w:pPr>
              <w:pStyle w:val="14"/>
            </w:pPr>
            <w:r>
              <w:t>项目编码</w:t>
            </w:r>
          </w:p>
        </w:tc>
        <w:tc>
          <w:tcPr>
            <w:tcW w:w="2608" w:type="dxa"/>
            <w:gridSpan w:val="2"/>
            <w:vAlign w:val="center"/>
          </w:tcPr>
          <w:p w14:paraId="1D1F0954">
            <w:pPr>
              <w:pStyle w:val="13"/>
            </w:pPr>
            <w:r>
              <w:t>13073024P00060010001P</w:t>
            </w:r>
          </w:p>
        </w:tc>
        <w:tc>
          <w:tcPr>
            <w:tcW w:w="1587" w:type="dxa"/>
            <w:vAlign w:val="center"/>
          </w:tcPr>
          <w:p w14:paraId="37383498">
            <w:pPr>
              <w:pStyle w:val="14"/>
            </w:pPr>
            <w:r>
              <w:t>项目名称</w:t>
            </w:r>
          </w:p>
        </w:tc>
        <w:tc>
          <w:tcPr>
            <w:tcW w:w="4422" w:type="dxa"/>
            <w:gridSpan w:val="3"/>
            <w:vAlign w:val="center"/>
          </w:tcPr>
          <w:p w14:paraId="7847FB96">
            <w:pPr>
              <w:pStyle w:val="13"/>
            </w:pPr>
            <w:r>
              <w:t>怀财字【2024】7号 流通领域商品抽检经费</w:t>
            </w:r>
          </w:p>
        </w:tc>
      </w:tr>
      <w:tr w14:paraId="0949B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B6A44">
            <w:pPr>
              <w:pStyle w:val="14"/>
            </w:pPr>
            <w:r>
              <w:t>预算规模及资金用途</w:t>
            </w:r>
          </w:p>
        </w:tc>
        <w:tc>
          <w:tcPr>
            <w:tcW w:w="1276" w:type="dxa"/>
            <w:vAlign w:val="center"/>
          </w:tcPr>
          <w:p w14:paraId="323A1FF5">
            <w:pPr>
              <w:pStyle w:val="14"/>
            </w:pPr>
            <w:r>
              <w:t>预算数</w:t>
            </w:r>
          </w:p>
        </w:tc>
        <w:tc>
          <w:tcPr>
            <w:tcW w:w="1332" w:type="dxa"/>
            <w:vAlign w:val="center"/>
          </w:tcPr>
          <w:p w14:paraId="15748607">
            <w:pPr>
              <w:pStyle w:val="13"/>
            </w:pPr>
            <w:r>
              <w:t>12.00</w:t>
            </w:r>
          </w:p>
        </w:tc>
        <w:tc>
          <w:tcPr>
            <w:tcW w:w="1587" w:type="dxa"/>
            <w:vAlign w:val="center"/>
          </w:tcPr>
          <w:p w14:paraId="506E25F2">
            <w:pPr>
              <w:pStyle w:val="14"/>
            </w:pPr>
            <w:r>
              <w:t>其中：财政    资金</w:t>
            </w:r>
          </w:p>
        </w:tc>
        <w:tc>
          <w:tcPr>
            <w:tcW w:w="1304" w:type="dxa"/>
            <w:vAlign w:val="center"/>
          </w:tcPr>
          <w:p w14:paraId="1D0CEF64">
            <w:pPr>
              <w:pStyle w:val="13"/>
            </w:pPr>
            <w:r>
              <w:t>12.00</w:t>
            </w:r>
          </w:p>
        </w:tc>
        <w:tc>
          <w:tcPr>
            <w:tcW w:w="1276" w:type="dxa"/>
            <w:vAlign w:val="center"/>
          </w:tcPr>
          <w:p w14:paraId="437DD491">
            <w:pPr>
              <w:pStyle w:val="14"/>
            </w:pPr>
            <w:r>
              <w:t>其他资金</w:t>
            </w:r>
          </w:p>
        </w:tc>
        <w:tc>
          <w:tcPr>
            <w:tcW w:w="1843" w:type="dxa"/>
            <w:vAlign w:val="center"/>
          </w:tcPr>
          <w:p w14:paraId="4377C4AE">
            <w:pPr>
              <w:pStyle w:val="13"/>
            </w:pPr>
            <w:r>
              <w:t xml:space="preserve"> </w:t>
            </w:r>
          </w:p>
        </w:tc>
      </w:tr>
      <w:tr w14:paraId="0A5BD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9C221"/>
        </w:tc>
        <w:tc>
          <w:tcPr>
            <w:tcW w:w="8617" w:type="dxa"/>
            <w:gridSpan w:val="6"/>
            <w:vAlign w:val="center"/>
          </w:tcPr>
          <w:p w14:paraId="5436A756">
            <w:pPr>
              <w:pStyle w:val="13"/>
            </w:pPr>
            <w:r>
              <w:t>用于支付流通领域商品委托检验服务费</w:t>
            </w:r>
          </w:p>
        </w:tc>
      </w:tr>
      <w:tr w14:paraId="04A03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E6D6D">
            <w:pPr>
              <w:pStyle w:val="14"/>
            </w:pPr>
            <w:r>
              <w:t>资金支出计划（%）</w:t>
            </w:r>
          </w:p>
        </w:tc>
        <w:tc>
          <w:tcPr>
            <w:tcW w:w="2608" w:type="dxa"/>
            <w:gridSpan w:val="2"/>
            <w:vAlign w:val="center"/>
          </w:tcPr>
          <w:p w14:paraId="73535D21">
            <w:pPr>
              <w:pStyle w:val="14"/>
            </w:pPr>
            <w:r>
              <w:t>3月底</w:t>
            </w:r>
          </w:p>
        </w:tc>
        <w:tc>
          <w:tcPr>
            <w:tcW w:w="1587" w:type="dxa"/>
            <w:vAlign w:val="center"/>
          </w:tcPr>
          <w:p w14:paraId="049F2534">
            <w:pPr>
              <w:pStyle w:val="14"/>
            </w:pPr>
            <w:r>
              <w:t>6月底</w:t>
            </w:r>
          </w:p>
        </w:tc>
        <w:tc>
          <w:tcPr>
            <w:tcW w:w="1304" w:type="dxa"/>
            <w:vAlign w:val="center"/>
          </w:tcPr>
          <w:p w14:paraId="0F26A29B">
            <w:pPr>
              <w:pStyle w:val="14"/>
            </w:pPr>
            <w:r>
              <w:t>10月底</w:t>
            </w:r>
          </w:p>
        </w:tc>
        <w:tc>
          <w:tcPr>
            <w:tcW w:w="3118" w:type="dxa"/>
            <w:gridSpan w:val="2"/>
            <w:vAlign w:val="center"/>
          </w:tcPr>
          <w:p w14:paraId="31509BD0">
            <w:pPr>
              <w:pStyle w:val="14"/>
            </w:pPr>
            <w:r>
              <w:t>12月底</w:t>
            </w:r>
          </w:p>
        </w:tc>
      </w:tr>
      <w:tr w14:paraId="6175E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67FFB"/>
        </w:tc>
        <w:tc>
          <w:tcPr>
            <w:tcW w:w="2608" w:type="dxa"/>
            <w:gridSpan w:val="2"/>
            <w:vAlign w:val="center"/>
          </w:tcPr>
          <w:p w14:paraId="18310445">
            <w:pPr>
              <w:pStyle w:val="15"/>
            </w:pPr>
            <w:r>
              <w:t>50%</w:t>
            </w:r>
          </w:p>
        </w:tc>
        <w:tc>
          <w:tcPr>
            <w:tcW w:w="1587" w:type="dxa"/>
            <w:vAlign w:val="center"/>
          </w:tcPr>
          <w:p w14:paraId="7D23BCD2">
            <w:pPr>
              <w:pStyle w:val="15"/>
            </w:pPr>
            <w:r>
              <w:t>100%</w:t>
            </w:r>
          </w:p>
        </w:tc>
        <w:tc>
          <w:tcPr>
            <w:tcW w:w="1304" w:type="dxa"/>
            <w:vAlign w:val="center"/>
          </w:tcPr>
          <w:p w14:paraId="60790ADC">
            <w:pPr>
              <w:pStyle w:val="15"/>
            </w:pPr>
            <w:r>
              <w:t xml:space="preserve"> </w:t>
            </w:r>
          </w:p>
        </w:tc>
        <w:tc>
          <w:tcPr>
            <w:tcW w:w="3118" w:type="dxa"/>
            <w:gridSpan w:val="2"/>
            <w:vAlign w:val="center"/>
          </w:tcPr>
          <w:p w14:paraId="3B9549A4">
            <w:pPr>
              <w:pStyle w:val="15"/>
            </w:pPr>
            <w:r>
              <w:t xml:space="preserve"> </w:t>
            </w:r>
          </w:p>
        </w:tc>
      </w:tr>
      <w:tr w14:paraId="036B4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8D7E8">
            <w:pPr>
              <w:pStyle w:val="14"/>
            </w:pPr>
            <w:r>
              <w:t>绩效目标</w:t>
            </w:r>
          </w:p>
        </w:tc>
        <w:tc>
          <w:tcPr>
            <w:tcW w:w="8617" w:type="dxa"/>
            <w:gridSpan w:val="6"/>
            <w:vAlign w:val="center"/>
          </w:tcPr>
          <w:p w14:paraId="5A590828">
            <w:pPr>
              <w:pStyle w:val="13"/>
            </w:pPr>
            <w:r>
              <w:t>1.通过开展抽检工作，不断提升我省流通领域商品质量水平</w:t>
            </w:r>
          </w:p>
        </w:tc>
      </w:tr>
    </w:tbl>
    <w:p w14:paraId="374D1A75">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F6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643BD">
            <w:pPr>
              <w:pStyle w:val="14"/>
            </w:pPr>
            <w:r>
              <w:t>一级指标</w:t>
            </w:r>
          </w:p>
        </w:tc>
        <w:tc>
          <w:tcPr>
            <w:tcW w:w="1276" w:type="dxa"/>
            <w:vAlign w:val="center"/>
          </w:tcPr>
          <w:p w14:paraId="180D5305">
            <w:pPr>
              <w:pStyle w:val="14"/>
            </w:pPr>
            <w:r>
              <w:t>二级指标</w:t>
            </w:r>
          </w:p>
        </w:tc>
        <w:tc>
          <w:tcPr>
            <w:tcW w:w="1332" w:type="dxa"/>
            <w:vAlign w:val="center"/>
          </w:tcPr>
          <w:p w14:paraId="15E8C6D1">
            <w:pPr>
              <w:pStyle w:val="14"/>
            </w:pPr>
            <w:r>
              <w:t>三级指标</w:t>
            </w:r>
          </w:p>
        </w:tc>
        <w:tc>
          <w:tcPr>
            <w:tcW w:w="2891" w:type="dxa"/>
            <w:vAlign w:val="center"/>
          </w:tcPr>
          <w:p w14:paraId="64826A36">
            <w:pPr>
              <w:pStyle w:val="14"/>
            </w:pPr>
            <w:r>
              <w:t>绩效指标描述</w:t>
            </w:r>
          </w:p>
        </w:tc>
        <w:tc>
          <w:tcPr>
            <w:tcW w:w="1276" w:type="dxa"/>
            <w:vAlign w:val="center"/>
          </w:tcPr>
          <w:p w14:paraId="79B8CF4E">
            <w:pPr>
              <w:pStyle w:val="14"/>
            </w:pPr>
            <w:r>
              <w:t>指标值</w:t>
            </w:r>
          </w:p>
        </w:tc>
        <w:tc>
          <w:tcPr>
            <w:tcW w:w="1843" w:type="dxa"/>
            <w:vAlign w:val="center"/>
          </w:tcPr>
          <w:p w14:paraId="12232824">
            <w:pPr>
              <w:pStyle w:val="14"/>
            </w:pPr>
            <w:r>
              <w:t>指标值确定依据</w:t>
            </w:r>
          </w:p>
        </w:tc>
      </w:tr>
      <w:tr w14:paraId="5BCCF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5324A">
            <w:pPr>
              <w:pStyle w:val="15"/>
            </w:pPr>
            <w:r>
              <w:t>产出指标</w:t>
            </w:r>
          </w:p>
        </w:tc>
        <w:tc>
          <w:tcPr>
            <w:tcW w:w="1276" w:type="dxa"/>
            <w:vAlign w:val="center"/>
          </w:tcPr>
          <w:p w14:paraId="5330F15E">
            <w:pPr>
              <w:pStyle w:val="13"/>
            </w:pPr>
            <w:r>
              <w:t>数量指标</w:t>
            </w:r>
          </w:p>
        </w:tc>
        <w:tc>
          <w:tcPr>
            <w:tcW w:w="1332" w:type="dxa"/>
            <w:vAlign w:val="center"/>
          </w:tcPr>
          <w:p w14:paraId="6B6D6E27">
            <w:pPr>
              <w:pStyle w:val="13"/>
            </w:pPr>
            <w:r>
              <w:t>抽查对象</w:t>
            </w:r>
          </w:p>
        </w:tc>
        <w:tc>
          <w:tcPr>
            <w:tcW w:w="2891" w:type="dxa"/>
            <w:vAlign w:val="center"/>
          </w:tcPr>
          <w:p w14:paraId="14C79213">
            <w:pPr>
              <w:pStyle w:val="13"/>
            </w:pPr>
            <w:r>
              <w:t>抽查对象数量</w:t>
            </w:r>
          </w:p>
        </w:tc>
        <w:tc>
          <w:tcPr>
            <w:tcW w:w="1276" w:type="dxa"/>
            <w:vAlign w:val="center"/>
          </w:tcPr>
          <w:p w14:paraId="1B9F5D0B">
            <w:pPr>
              <w:pStyle w:val="13"/>
            </w:pPr>
            <w:r>
              <w:t>≥200批次</w:t>
            </w:r>
          </w:p>
        </w:tc>
        <w:tc>
          <w:tcPr>
            <w:tcW w:w="1843" w:type="dxa"/>
            <w:vAlign w:val="center"/>
          </w:tcPr>
          <w:p w14:paraId="2EF19FE4">
            <w:pPr>
              <w:pStyle w:val="13"/>
            </w:pPr>
            <w:r>
              <w:t>2024年初工作计划</w:t>
            </w:r>
          </w:p>
        </w:tc>
      </w:tr>
      <w:tr w14:paraId="2AAD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A9082"/>
        </w:tc>
        <w:tc>
          <w:tcPr>
            <w:tcW w:w="1276" w:type="dxa"/>
            <w:vAlign w:val="center"/>
          </w:tcPr>
          <w:p w14:paraId="24E05569">
            <w:pPr>
              <w:pStyle w:val="13"/>
            </w:pPr>
            <w:r>
              <w:t>质量指标</w:t>
            </w:r>
          </w:p>
        </w:tc>
        <w:tc>
          <w:tcPr>
            <w:tcW w:w="1332" w:type="dxa"/>
            <w:vAlign w:val="center"/>
          </w:tcPr>
          <w:p w14:paraId="3A2D9272">
            <w:pPr>
              <w:pStyle w:val="13"/>
            </w:pPr>
            <w:r>
              <w:t>检验数据准确度</w:t>
            </w:r>
          </w:p>
        </w:tc>
        <w:tc>
          <w:tcPr>
            <w:tcW w:w="2891" w:type="dxa"/>
            <w:vAlign w:val="center"/>
          </w:tcPr>
          <w:p w14:paraId="2B9C8DE3">
            <w:pPr>
              <w:pStyle w:val="13"/>
            </w:pPr>
            <w:r>
              <w:t>检验准确数据量占检验数据量的比率</w:t>
            </w:r>
          </w:p>
        </w:tc>
        <w:tc>
          <w:tcPr>
            <w:tcW w:w="1276" w:type="dxa"/>
            <w:vAlign w:val="center"/>
          </w:tcPr>
          <w:p w14:paraId="358EC9A5">
            <w:pPr>
              <w:pStyle w:val="13"/>
            </w:pPr>
            <w:r>
              <w:t>≥95百分比</w:t>
            </w:r>
          </w:p>
        </w:tc>
        <w:tc>
          <w:tcPr>
            <w:tcW w:w="1843" w:type="dxa"/>
            <w:vAlign w:val="center"/>
          </w:tcPr>
          <w:p w14:paraId="4216689A">
            <w:pPr>
              <w:pStyle w:val="13"/>
            </w:pPr>
            <w:r>
              <w:t>2024年初工作计划</w:t>
            </w:r>
          </w:p>
        </w:tc>
      </w:tr>
      <w:tr w14:paraId="70CC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59C78"/>
        </w:tc>
        <w:tc>
          <w:tcPr>
            <w:tcW w:w="1276" w:type="dxa"/>
            <w:vAlign w:val="center"/>
          </w:tcPr>
          <w:p w14:paraId="3FF996E8">
            <w:pPr>
              <w:pStyle w:val="13"/>
            </w:pPr>
            <w:r>
              <w:t>时效指标</w:t>
            </w:r>
          </w:p>
        </w:tc>
        <w:tc>
          <w:tcPr>
            <w:tcW w:w="1332" w:type="dxa"/>
            <w:vAlign w:val="center"/>
          </w:tcPr>
          <w:p w14:paraId="1BA888D0">
            <w:pPr>
              <w:pStyle w:val="13"/>
            </w:pPr>
            <w:r>
              <w:t>检验数据按时完成率</w:t>
            </w:r>
          </w:p>
        </w:tc>
        <w:tc>
          <w:tcPr>
            <w:tcW w:w="2891" w:type="dxa"/>
            <w:vAlign w:val="center"/>
          </w:tcPr>
          <w:p w14:paraId="351D61A9">
            <w:pPr>
              <w:pStyle w:val="13"/>
            </w:pPr>
            <w:r>
              <w:t>在规定时间内检出结果</w:t>
            </w:r>
          </w:p>
        </w:tc>
        <w:tc>
          <w:tcPr>
            <w:tcW w:w="1276" w:type="dxa"/>
            <w:vAlign w:val="center"/>
          </w:tcPr>
          <w:p w14:paraId="0A0242F6">
            <w:pPr>
              <w:pStyle w:val="13"/>
            </w:pPr>
            <w:r>
              <w:t>≤1年</w:t>
            </w:r>
          </w:p>
        </w:tc>
        <w:tc>
          <w:tcPr>
            <w:tcW w:w="1843" w:type="dxa"/>
            <w:vAlign w:val="center"/>
          </w:tcPr>
          <w:p w14:paraId="002FC462">
            <w:pPr>
              <w:pStyle w:val="13"/>
            </w:pPr>
            <w:r>
              <w:t>2024年初工作计划</w:t>
            </w:r>
          </w:p>
        </w:tc>
      </w:tr>
      <w:tr w14:paraId="4B3B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0FD31"/>
        </w:tc>
        <w:tc>
          <w:tcPr>
            <w:tcW w:w="1276" w:type="dxa"/>
            <w:vAlign w:val="center"/>
          </w:tcPr>
          <w:p w14:paraId="67EA1A6C">
            <w:pPr>
              <w:pStyle w:val="13"/>
            </w:pPr>
            <w:r>
              <w:t>成本指标</w:t>
            </w:r>
          </w:p>
        </w:tc>
        <w:tc>
          <w:tcPr>
            <w:tcW w:w="1332" w:type="dxa"/>
            <w:vAlign w:val="center"/>
          </w:tcPr>
          <w:p w14:paraId="4A3A2B85">
            <w:pPr>
              <w:pStyle w:val="13"/>
            </w:pPr>
            <w:r>
              <w:t>资金成本</w:t>
            </w:r>
          </w:p>
        </w:tc>
        <w:tc>
          <w:tcPr>
            <w:tcW w:w="2891" w:type="dxa"/>
            <w:vAlign w:val="center"/>
          </w:tcPr>
          <w:p w14:paraId="191372AA">
            <w:pPr>
              <w:pStyle w:val="13"/>
            </w:pPr>
            <w:r>
              <w:t>抽查工作总成本</w:t>
            </w:r>
          </w:p>
        </w:tc>
        <w:tc>
          <w:tcPr>
            <w:tcW w:w="1276" w:type="dxa"/>
            <w:vAlign w:val="center"/>
          </w:tcPr>
          <w:p w14:paraId="7E5CAF20">
            <w:pPr>
              <w:pStyle w:val="13"/>
            </w:pPr>
            <w:r>
              <w:t>≤12万元</w:t>
            </w:r>
          </w:p>
        </w:tc>
        <w:tc>
          <w:tcPr>
            <w:tcW w:w="1843" w:type="dxa"/>
            <w:vAlign w:val="center"/>
          </w:tcPr>
          <w:p w14:paraId="45AE2B74">
            <w:pPr>
              <w:pStyle w:val="13"/>
            </w:pPr>
            <w:r>
              <w:t>2024年县级预算编制通知</w:t>
            </w:r>
          </w:p>
        </w:tc>
      </w:tr>
      <w:tr w14:paraId="514C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5BF71">
            <w:pPr>
              <w:pStyle w:val="15"/>
            </w:pPr>
            <w:r>
              <w:t>效益指标</w:t>
            </w:r>
          </w:p>
        </w:tc>
        <w:tc>
          <w:tcPr>
            <w:tcW w:w="1276" w:type="dxa"/>
            <w:vAlign w:val="center"/>
          </w:tcPr>
          <w:p w14:paraId="0F4A6C0D">
            <w:pPr>
              <w:pStyle w:val="13"/>
            </w:pPr>
            <w:r>
              <w:t>社会效益指标</w:t>
            </w:r>
          </w:p>
        </w:tc>
        <w:tc>
          <w:tcPr>
            <w:tcW w:w="1332" w:type="dxa"/>
            <w:vAlign w:val="center"/>
          </w:tcPr>
          <w:p w14:paraId="2B8CC936">
            <w:pPr>
              <w:pStyle w:val="13"/>
            </w:pPr>
            <w:r>
              <w:t>保护群众利益</w:t>
            </w:r>
          </w:p>
        </w:tc>
        <w:tc>
          <w:tcPr>
            <w:tcW w:w="2891" w:type="dxa"/>
            <w:vAlign w:val="center"/>
          </w:tcPr>
          <w:p w14:paraId="69BFE338">
            <w:pPr>
              <w:pStyle w:val="13"/>
            </w:pPr>
            <w:r>
              <w:t>保护群众利益，更好的维护正常的市场经济秩序</w:t>
            </w:r>
          </w:p>
        </w:tc>
        <w:tc>
          <w:tcPr>
            <w:tcW w:w="1276" w:type="dxa"/>
            <w:vAlign w:val="center"/>
          </w:tcPr>
          <w:p w14:paraId="2BFCAAB2">
            <w:pPr>
              <w:pStyle w:val="13"/>
            </w:pPr>
            <w:r>
              <w:t>保护群众利益</w:t>
            </w:r>
          </w:p>
        </w:tc>
        <w:tc>
          <w:tcPr>
            <w:tcW w:w="1843" w:type="dxa"/>
            <w:vAlign w:val="center"/>
          </w:tcPr>
          <w:p w14:paraId="0C67949E">
            <w:pPr>
              <w:pStyle w:val="13"/>
            </w:pPr>
            <w:r>
              <w:t>2024年初工作计划</w:t>
            </w:r>
          </w:p>
        </w:tc>
      </w:tr>
      <w:tr w14:paraId="72E21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3699D">
            <w:pPr>
              <w:pStyle w:val="15"/>
            </w:pPr>
            <w:r>
              <w:t>满意度指标</w:t>
            </w:r>
          </w:p>
        </w:tc>
        <w:tc>
          <w:tcPr>
            <w:tcW w:w="1276" w:type="dxa"/>
            <w:vAlign w:val="center"/>
          </w:tcPr>
          <w:p w14:paraId="347031A3">
            <w:pPr>
              <w:pStyle w:val="13"/>
            </w:pPr>
            <w:r>
              <w:t>服务对象满意度指标</w:t>
            </w:r>
          </w:p>
        </w:tc>
        <w:tc>
          <w:tcPr>
            <w:tcW w:w="1332" w:type="dxa"/>
            <w:vAlign w:val="center"/>
          </w:tcPr>
          <w:p w14:paraId="139DF93C">
            <w:pPr>
              <w:pStyle w:val="13"/>
            </w:pPr>
            <w:r>
              <w:t>群众满意度</w:t>
            </w:r>
          </w:p>
        </w:tc>
        <w:tc>
          <w:tcPr>
            <w:tcW w:w="2891" w:type="dxa"/>
            <w:vAlign w:val="center"/>
          </w:tcPr>
          <w:p w14:paraId="6290CD04">
            <w:pPr>
              <w:pStyle w:val="13"/>
            </w:pPr>
            <w:r>
              <w:t>辖区内群众对监管工作满意度</w:t>
            </w:r>
          </w:p>
        </w:tc>
        <w:tc>
          <w:tcPr>
            <w:tcW w:w="1276" w:type="dxa"/>
            <w:vAlign w:val="center"/>
          </w:tcPr>
          <w:p w14:paraId="7EEC79DD">
            <w:pPr>
              <w:pStyle w:val="13"/>
            </w:pPr>
            <w:r>
              <w:t>≥95百分比</w:t>
            </w:r>
          </w:p>
        </w:tc>
        <w:tc>
          <w:tcPr>
            <w:tcW w:w="1843" w:type="dxa"/>
            <w:vAlign w:val="center"/>
          </w:tcPr>
          <w:p w14:paraId="2ACFE5BC">
            <w:pPr>
              <w:pStyle w:val="13"/>
            </w:pPr>
            <w:r>
              <w:t>2024年初工作计划</w:t>
            </w:r>
          </w:p>
        </w:tc>
      </w:tr>
    </w:tbl>
    <w:p w14:paraId="74BA8F9E">
      <w:pPr>
        <w:sectPr>
          <w:pgSz w:w="11900" w:h="16840"/>
          <w:pgMar w:top="1984" w:right="1304" w:bottom="1134" w:left="1304" w:header="720" w:footer="720" w:gutter="0"/>
          <w:cols w:space="720" w:num="1"/>
        </w:sectPr>
      </w:pPr>
    </w:p>
    <w:p w14:paraId="1D05EDF8">
      <w:pPr>
        <w:jc w:val="center"/>
      </w:pPr>
      <w:r>
        <w:rPr>
          <w:rFonts w:ascii="方正仿宋_GBK" w:hAnsi="方正仿宋_GBK" w:eastAsia="方正仿宋_GBK" w:cs="方正仿宋_GBK"/>
          <w:color w:val="000000"/>
          <w:sz w:val="28"/>
        </w:rPr>
        <w:t xml:space="preserve"> </w:t>
      </w:r>
    </w:p>
    <w:p w14:paraId="0968B767">
      <w:pPr>
        <w:ind w:firstLine="560"/>
        <w:outlineLvl w:val="3"/>
      </w:pPr>
      <w:bookmarkStart w:id="2" w:name="_Toc_4_4_0000000006"/>
      <w:r>
        <w:rPr>
          <w:rFonts w:ascii="方正仿宋_GBK" w:hAnsi="方正仿宋_GBK" w:eastAsia="方正仿宋_GBK" w:cs="方正仿宋_GBK"/>
          <w:color w:val="000000"/>
          <w:sz w:val="28"/>
        </w:rPr>
        <w:t>3.怀财字【2024】7号 食品质量安全抽检经费绩效目标表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FFE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769189">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345672E9">
            <w:pPr>
              <w:pStyle w:val="11"/>
            </w:pPr>
            <w:r>
              <w:t>单位：万元</w:t>
            </w:r>
          </w:p>
        </w:tc>
      </w:tr>
      <w:tr w14:paraId="038C0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797F7">
            <w:pPr>
              <w:pStyle w:val="14"/>
            </w:pPr>
            <w:r>
              <w:t>项目编码</w:t>
            </w:r>
          </w:p>
        </w:tc>
        <w:tc>
          <w:tcPr>
            <w:tcW w:w="2608" w:type="dxa"/>
            <w:gridSpan w:val="2"/>
            <w:vAlign w:val="center"/>
          </w:tcPr>
          <w:p w14:paraId="3447B584">
            <w:pPr>
              <w:pStyle w:val="13"/>
            </w:pPr>
            <w:r>
              <w:t>13073024P00059810001E</w:t>
            </w:r>
          </w:p>
        </w:tc>
        <w:tc>
          <w:tcPr>
            <w:tcW w:w="1587" w:type="dxa"/>
            <w:vAlign w:val="center"/>
          </w:tcPr>
          <w:p w14:paraId="2B392130">
            <w:pPr>
              <w:pStyle w:val="14"/>
            </w:pPr>
            <w:r>
              <w:t>项目名称</w:t>
            </w:r>
          </w:p>
        </w:tc>
        <w:tc>
          <w:tcPr>
            <w:tcW w:w="4422" w:type="dxa"/>
            <w:gridSpan w:val="3"/>
            <w:vAlign w:val="center"/>
          </w:tcPr>
          <w:p w14:paraId="5F0FE98F">
            <w:pPr>
              <w:pStyle w:val="13"/>
            </w:pPr>
            <w:r>
              <w:t>怀财字【2024】7号 食品质量安全抽检经费</w:t>
            </w:r>
          </w:p>
        </w:tc>
      </w:tr>
      <w:tr w14:paraId="65DFF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3FC91">
            <w:pPr>
              <w:pStyle w:val="14"/>
            </w:pPr>
            <w:r>
              <w:t>预算规模及资金用途</w:t>
            </w:r>
          </w:p>
        </w:tc>
        <w:tc>
          <w:tcPr>
            <w:tcW w:w="1276" w:type="dxa"/>
            <w:vAlign w:val="center"/>
          </w:tcPr>
          <w:p w14:paraId="57069006">
            <w:pPr>
              <w:pStyle w:val="14"/>
            </w:pPr>
            <w:r>
              <w:t>预算数</w:t>
            </w:r>
          </w:p>
        </w:tc>
        <w:tc>
          <w:tcPr>
            <w:tcW w:w="1332" w:type="dxa"/>
            <w:vAlign w:val="center"/>
          </w:tcPr>
          <w:p w14:paraId="5E825A36">
            <w:pPr>
              <w:pStyle w:val="13"/>
            </w:pPr>
            <w:r>
              <w:t>90.00</w:t>
            </w:r>
          </w:p>
        </w:tc>
        <w:tc>
          <w:tcPr>
            <w:tcW w:w="1587" w:type="dxa"/>
            <w:vAlign w:val="center"/>
          </w:tcPr>
          <w:p w14:paraId="3A6E2228">
            <w:pPr>
              <w:pStyle w:val="14"/>
            </w:pPr>
            <w:r>
              <w:t>其中：财政    资金</w:t>
            </w:r>
          </w:p>
        </w:tc>
        <w:tc>
          <w:tcPr>
            <w:tcW w:w="1304" w:type="dxa"/>
            <w:vAlign w:val="center"/>
          </w:tcPr>
          <w:p w14:paraId="29AE2CAF">
            <w:pPr>
              <w:pStyle w:val="13"/>
            </w:pPr>
            <w:r>
              <w:t>90.00</w:t>
            </w:r>
          </w:p>
        </w:tc>
        <w:tc>
          <w:tcPr>
            <w:tcW w:w="1276" w:type="dxa"/>
            <w:vAlign w:val="center"/>
          </w:tcPr>
          <w:p w14:paraId="2E24DA5C">
            <w:pPr>
              <w:pStyle w:val="14"/>
            </w:pPr>
            <w:r>
              <w:t>其他资金</w:t>
            </w:r>
          </w:p>
        </w:tc>
        <w:tc>
          <w:tcPr>
            <w:tcW w:w="1843" w:type="dxa"/>
            <w:vAlign w:val="center"/>
          </w:tcPr>
          <w:p w14:paraId="37A63C74">
            <w:pPr>
              <w:pStyle w:val="13"/>
            </w:pPr>
            <w:r>
              <w:t xml:space="preserve"> </w:t>
            </w:r>
          </w:p>
        </w:tc>
      </w:tr>
      <w:tr w14:paraId="2B945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E04DC"/>
        </w:tc>
        <w:tc>
          <w:tcPr>
            <w:tcW w:w="8617" w:type="dxa"/>
            <w:gridSpan w:val="6"/>
            <w:vAlign w:val="center"/>
          </w:tcPr>
          <w:p w14:paraId="59DDB637">
            <w:pPr>
              <w:pStyle w:val="13"/>
            </w:pPr>
            <w:r>
              <w:t>用于支付食品质量安全抽检及相关工作的委托业务费</w:t>
            </w:r>
          </w:p>
        </w:tc>
      </w:tr>
      <w:tr w14:paraId="6ABF5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FFBCE">
            <w:pPr>
              <w:pStyle w:val="14"/>
            </w:pPr>
            <w:r>
              <w:t>资金支出计划（%）</w:t>
            </w:r>
          </w:p>
        </w:tc>
        <w:tc>
          <w:tcPr>
            <w:tcW w:w="2608" w:type="dxa"/>
            <w:gridSpan w:val="2"/>
            <w:vAlign w:val="center"/>
          </w:tcPr>
          <w:p w14:paraId="689086DA">
            <w:pPr>
              <w:pStyle w:val="14"/>
            </w:pPr>
            <w:r>
              <w:t>3月底</w:t>
            </w:r>
          </w:p>
        </w:tc>
        <w:tc>
          <w:tcPr>
            <w:tcW w:w="1587" w:type="dxa"/>
            <w:vAlign w:val="center"/>
          </w:tcPr>
          <w:p w14:paraId="38F7E645">
            <w:pPr>
              <w:pStyle w:val="14"/>
            </w:pPr>
            <w:r>
              <w:t>6月底</w:t>
            </w:r>
          </w:p>
        </w:tc>
        <w:tc>
          <w:tcPr>
            <w:tcW w:w="1304" w:type="dxa"/>
            <w:vAlign w:val="center"/>
          </w:tcPr>
          <w:p w14:paraId="0E6FEB13">
            <w:pPr>
              <w:pStyle w:val="14"/>
            </w:pPr>
            <w:r>
              <w:t>10月底</w:t>
            </w:r>
          </w:p>
        </w:tc>
        <w:tc>
          <w:tcPr>
            <w:tcW w:w="3118" w:type="dxa"/>
            <w:gridSpan w:val="2"/>
            <w:vAlign w:val="center"/>
          </w:tcPr>
          <w:p w14:paraId="19855603">
            <w:pPr>
              <w:pStyle w:val="14"/>
            </w:pPr>
            <w:r>
              <w:t>12月底</w:t>
            </w:r>
          </w:p>
        </w:tc>
      </w:tr>
      <w:tr w14:paraId="57908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9ADAB"/>
        </w:tc>
        <w:tc>
          <w:tcPr>
            <w:tcW w:w="2608" w:type="dxa"/>
            <w:gridSpan w:val="2"/>
            <w:vAlign w:val="center"/>
          </w:tcPr>
          <w:p w14:paraId="1D80CF57">
            <w:pPr>
              <w:pStyle w:val="15"/>
            </w:pPr>
            <w:r>
              <w:t>50%</w:t>
            </w:r>
          </w:p>
        </w:tc>
        <w:tc>
          <w:tcPr>
            <w:tcW w:w="1587" w:type="dxa"/>
            <w:vAlign w:val="center"/>
          </w:tcPr>
          <w:p w14:paraId="0BDCC9D0">
            <w:pPr>
              <w:pStyle w:val="15"/>
            </w:pPr>
            <w:r>
              <w:t>100%</w:t>
            </w:r>
          </w:p>
        </w:tc>
        <w:tc>
          <w:tcPr>
            <w:tcW w:w="1304" w:type="dxa"/>
            <w:vAlign w:val="center"/>
          </w:tcPr>
          <w:p w14:paraId="0E4573A5">
            <w:pPr>
              <w:pStyle w:val="15"/>
            </w:pPr>
            <w:r>
              <w:t xml:space="preserve"> </w:t>
            </w:r>
          </w:p>
        </w:tc>
        <w:tc>
          <w:tcPr>
            <w:tcW w:w="3118" w:type="dxa"/>
            <w:gridSpan w:val="2"/>
            <w:vAlign w:val="center"/>
          </w:tcPr>
          <w:p w14:paraId="15732285">
            <w:pPr>
              <w:pStyle w:val="15"/>
            </w:pPr>
            <w:r>
              <w:t xml:space="preserve"> </w:t>
            </w:r>
          </w:p>
        </w:tc>
      </w:tr>
      <w:tr w14:paraId="31789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0B78F">
            <w:pPr>
              <w:pStyle w:val="14"/>
            </w:pPr>
            <w:r>
              <w:t>绩效目标</w:t>
            </w:r>
          </w:p>
        </w:tc>
        <w:tc>
          <w:tcPr>
            <w:tcW w:w="8617" w:type="dxa"/>
            <w:gridSpan w:val="6"/>
            <w:vAlign w:val="center"/>
          </w:tcPr>
          <w:p w14:paraId="5850D822">
            <w:pPr>
              <w:pStyle w:val="13"/>
            </w:pPr>
            <w:r>
              <w:t>1.保障区域内食品安全</w:t>
            </w:r>
          </w:p>
        </w:tc>
      </w:tr>
    </w:tbl>
    <w:p w14:paraId="5E5705F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09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F0F04">
            <w:pPr>
              <w:pStyle w:val="14"/>
            </w:pPr>
            <w:r>
              <w:t>一级指标</w:t>
            </w:r>
          </w:p>
        </w:tc>
        <w:tc>
          <w:tcPr>
            <w:tcW w:w="1276" w:type="dxa"/>
            <w:vAlign w:val="center"/>
          </w:tcPr>
          <w:p w14:paraId="538A2C5F">
            <w:pPr>
              <w:pStyle w:val="14"/>
            </w:pPr>
            <w:r>
              <w:t>二级指标</w:t>
            </w:r>
          </w:p>
        </w:tc>
        <w:tc>
          <w:tcPr>
            <w:tcW w:w="1332" w:type="dxa"/>
            <w:vAlign w:val="center"/>
          </w:tcPr>
          <w:p w14:paraId="2D0EB654">
            <w:pPr>
              <w:pStyle w:val="14"/>
            </w:pPr>
            <w:r>
              <w:t>三级指标</w:t>
            </w:r>
          </w:p>
        </w:tc>
        <w:tc>
          <w:tcPr>
            <w:tcW w:w="2891" w:type="dxa"/>
            <w:vAlign w:val="center"/>
          </w:tcPr>
          <w:p w14:paraId="061CD1A6">
            <w:pPr>
              <w:pStyle w:val="14"/>
            </w:pPr>
            <w:r>
              <w:t>绩效指标描述</w:t>
            </w:r>
          </w:p>
        </w:tc>
        <w:tc>
          <w:tcPr>
            <w:tcW w:w="1276" w:type="dxa"/>
            <w:vAlign w:val="center"/>
          </w:tcPr>
          <w:p w14:paraId="6DE0D1A0">
            <w:pPr>
              <w:pStyle w:val="14"/>
            </w:pPr>
            <w:r>
              <w:t>指标值</w:t>
            </w:r>
          </w:p>
        </w:tc>
        <w:tc>
          <w:tcPr>
            <w:tcW w:w="1843" w:type="dxa"/>
            <w:vAlign w:val="center"/>
          </w:tcPr>
          <w:p w14:paraId="505AD58F">
            <w:pPr>
              <w:pStyle w:val="14"/>
            </w:pPr>
            <w:r>
              <w:t>指标值确定依据</w:t>
            </w:r>
          </w:p>
        </w:tc>
      </w:tr>
      <w:tr w14:paraId="1FDF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4307F">
            <w:pPr>
              <w:pStyle w:val="15"/>
            </w:pPr>
            <w:r>
              <w:t>产出指标</w:t>
            </w:r>
          </w:p>
        </w:tc>
        <w:tc>
          <w:tcPr>
            <w:tcW w:w="1276" w:type="dxa"/>
            <w:vAlign w:val="center"/>
          </w:tcPr>
          <w:p w14:paraId="59C4CC68">
            <w:pPr>
              <w:pStyle w:val="13"/>
            </w:pPr>
            <w:r>
              <w:t>数量指标</w:t>
            </w:r>
          </w:p>
        </w:tc>
        <w:tc>
          <w:tcPr>
            <w:tcW w:w="1332" w:type="dxa"/>
            <w:vAlign w:val="center"/>
          </w:tcPr>
          <w:p w14:paraId="7A196392">
            <w:pPr>
              <w:pStyle w:val="13"/>
            </w:pPr>
            <w:r>
              <w:t>检验产品批次(批次)</w:t>
            </w:r>
          </w:p>
        </w:tc>
        <w:tc>
          <w:tcPr>
            <w:tcW w:w="2891" w:type="dxa"/>
            <w:vAlign w:val="center"/>
          </w:tcPr>
          <w:p w14:paraId="7E4CFB9A">
            <w:pPr>
              <w:pStyle w:val="13"/>
            </w:pPr>
            <w:r>
              <w:t>检验产品的批次</w:t>
            </w:r>
          </w:p>
        </w:tc>
        <w:tc>
          <w:tcPr>
            <w:tcW w:w="1276" w:type="dxa"/>
            <w:vAlign w:val="center"/>
          </w:tcPr>
          <w:p w14:paraId="39751ACD">
            <w:pPr>
              <w:pStyle w:val="13"/>
            </w:pPr>
            <w:r>
              <w:t>≥1000批次</w:t>
            </w:r>
          </w:p>
        </w:tc>
        <w:tc>
          <w:tcPr>
            <w:tcW w:w="1843" w:type="dxa"/>
            <w:vAlign w:val="center"/>
          </w:tcPr>
          <w:p w14:paraId="00636F55">
            <w:pPr>
              <w:pStyle w:val="13"/>
            </w:pPr>
            <w:r>
              <w:t>2024年初工作计划</w:t>
            </w:r>
          </w:p>
        </w:tc>
      </w:tr>
      <w:tr w14:paraId="42CFB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54B5C4"/>
        </w:tc>
        <w:tc>
          <w:tcPr>
            <w:tcW w:w="1276" w:type="dxa"/>
            <w:vAlign w:val="center"/>
          </w:tcPr>
          <w:p w14:paraId="151A99D8">
            <w:pPr>
              <w:pStyle w:val="13"/>
            </w:pPr>
            <w:r>
              <w:t>质量指标</w:t>
            </w:r>
          </w:p>
        </w:tc>
        <w:tc>
          <w:tcPr>
            <w:tcW w:w="1332" w:type="dxa"/>
            <w:vAlign w:val="center"/>
          </w:tcPr>
          <w:p w14:paraId="2CA4674E">
            <w:pPr>
              <w:pStyle w:val="13"/>
            </w:pPr>
            <w:r>
              <w:t>不合格产品查出率</w:t>
            </w:r>
          </w:p>
        </w:tc>
        <w:tc>
          <w:tcPr>
            <w:tcW w:w="2891" w:type="dxa"/>
            <w:vAlign w:val="center"/>
          </w:tcPr>
          <w:p w14:paraId="0B75C796">
            <w:pPr>
              <w:pStyle w:val="13"/>
            </w:pPr>
            <w:r>
              <w:t>处置的不合格产品数量占检验不合格产品数量的比率</w:t>
            </w:r>
          </w:p>
        </w:tc>
        <w:tc>
          <w:tcPr>
            <w:tcW w:w="1276" w:type="dxa"/>
            <w:vAlign w:val="center"/>
          </w:tcPr>
          <w:p w14:paraId="097FF901">
            <w:pPr>
              <w:pStyle w:val="13"/>
            </w:pPr>
            <w:r>
              <w:t>≥95百分比</w:t>
            </w:r>
          </w:p>
        </w:tc>
        <w:tc>
          <w:tcPr>
            <w:tcW w:w="1843" w:type="dxa"/>
            <w:vAlign w:val="center"/>
          </w:tcPr>
          <w:p w14:paraId="6CC96CA6">
            <w:pPr>
              <w:pStyle w:val="13"/>
            </w:pPr>
            <w:r>
              <w:t>2024年初工作计划</w:t>
            </w:r>
          </w:p>
        </w:tc>
      </w:tr>
      <w:tr w14:paraId="135A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7A46D"/>
        </w:tc>
        <w:tc>
          <w:tcPr>
            <w:tcW w:w="1276" w:type="dxa"/>
            <w:vAlign w:val="center"/>
          </w:tcPr>
          <w:p w14:paraId="506C1CBF">
            <w:pPr>
              <w:pStyle w:val="13"/>
            </w:pPr>
            <w:r>
              <w:t>时效指标</w:t>
            </w:r>
          </w:p>
        </w:tc>
        <w:tc>
          <w:tcPr>
            <w:tcW w:w="1332" w:type="dxa"/>
            <w:vAlign w:val="center"/>
          </w:tcPr>
          <w:p w14:paraId="21EB5E35">
            <w:pPr>
              <w:pStyle w:val="13"/>
            </w:pPr>
            <w:r>
              <w:t>及时率</w:t>
            </w:r>
          </w:p>
        </w:tc>
        <w:tc>
          <w:tcPr>
            <w:tcW w:w="2891" w:type="dxa"/>
            <w:vAlign w:val="center"/>
          </w:tcPr>
          <w:p w14:paraId="7455FBA6">
            <w:pPr>
              <w:pStyle w:val="13"/>
            </w:pPr>
            <w:r>
              <w:t>抽检工作完成及时</w:t>
            </w:r>
          </w:p>
        </w:tc>
        <w:tc>
          <w:tcPr>
            <w:tcW w:w="1276" w:type="dxa"/>
            <w:vAlign w:val="center"/>
          </w:tcPr>
          <w:p w14:paraId="0CD0245E">
            <w:pPr>
              <w:pStyle w:val="13"/>
            </w:pPr>
            <w:r>
              <w:t>≤1年</w:t>
            </w:r>
          </w:p>
        </w:tc>
        <w:tc>
          <w:tcPr>
            <w:tcW w:w="1843" w:type="dxa"/>
            <w:vAlign w:val="center"/>
          </w:tcPr>
          <w:p w14:paraId="28E2450D">
            <w:pPr>
              <w:pStyle w:val="13"/>
            </w:pPr>
            <w:r>
              <w:t>2024年初工作计划</w:t>
            </w:r>
          </w:p>
        </w:tc>
      </w:tr>
      <w:tr w14:paraId="443F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940D3"/>
        </w:tc>
        <w:tc>
          <w:tcPr>
            <w:tcW w:w="1276" w:type="dxa"/>
            <w:vAlign w:val="center"/>
          </w:tcPr>
          <w:p w14:paraId="7F83249F">
            <w:pPr>
              <w:pStyle w:val="13"/>
            </w:pPr>
            <w:r>
              <w:t>成本指标</w:t>
            </w:r>
          </w:p>
        </w:tc>
        <w:tc>
          <w:tcPr>
            <w:tcW w:w="1332" w:type="dxa"/>
            <w:vAlign w:val="center"/>
          </w:tcPr>
          <w:p w14:paraId="3AA4A305">
            <w:pPr>
              <w:pStyle w:val="13"/>
            </w:pPr>
            <w:r>
              <w:t>总成本</w:t>
            </w:r>
          </w:p>
        </w:tc>
        <w:tc>
          <w:tcPr>
            <w:tcW w:w="2891" w:type="dxa"/>
            <w:vAlign w:val="center"/>
          </w:tcPr>
          <w:p w14:paraId="6626E0F6">
            <w:pPr>
              <w:pStyle w:val="13"/>
            </w:pPr>
            <w:r>
              <w:t>控制经费支出不超预算数</w:t>
            </w:r>
          </w:p>
        </w:tc>
        <w:tc>
          <w:tcPr>
            <w:tcW w:w="1276" w:type="dxa"/>
            <w:vAlign w:val="center"/>
          </w:tcPr>
          <w:p w14:paraId="24530CA9">
            <w:pPr>
              <w:pStyle w:val="13"/>
            </w:pPr>
            <w:r>
              <w:t>≤90万元</w:t>
            </w:r>
          </w:p>
        </w:tc>
        <w:tc>
          <w:tcPr>
            <w:tcW w:w="1843" w:type="dxa"/>
            <w:vAlign w:val="center"/>
          </w:tcPr>
          <w:p w14:paraId="1E9E51C6">
            <w:pPr>
              <w:pStyle w:val="13"/>
            </w:pPr>
            <w:r>
              <w:t>2024年初预算编制通知</w:t>
            </w:r>
          </w:p>
        </w:tc>
      </w:tr>
      <w:tr w14:paraId="6E1E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DD70E">
            <w:pPr>
              <w:pStyle w:val="15"/>
            </w:pPr>
            <w:r>
              <w:t>效益指标</w:t>
            </w:r>
          </w:p>
        </w:tc>
        <w:tc>
          <w:tcPr>
            <w:tcW w:w="1276" w:type="dxa"/>
            <w:vAlign w:val="center"/>
          </w:tcPr>
          <w:p w14:paraId="3FBB77EB">
            <w:pPr>
              <w:pStyle w:val="13"/>
            </w:pPr>
            <w:r>
              <w:t>社会效益指标</w:t>
            </w:r>
          </w:p>
        </w:tc>
        <w:tc>
          <w:tcPr>
            <w:tcW w:w="1332" w:type="dxa"/>
            <w:vAlign w:val="center"/>
          </w:tcPr>
          <w:p w14:paraId="2B9932A6">
            <w:pPr>
              <w:pStyle w:val="13"/>
            </w:pPr>
            <w:r>
              <w:t>优化市场秩序</w:t>
            </w:r>
          </w:p>
        </w:tc>
        <w:tc>
          <w:tcPr>
            <w:tcW w:w="2891" w:type="dxa"/>
            <w:vAlign w:val="center"/>
          </w:tcPr>
          <w:p w14:paraId="19703CF4">
            <w:pPr>
              <w:pStyle w:val="13"/>
            </w:pPr>
            <w:r>
              <w:t>优化市场经济秩序</w:t>
            </w:r>
          </w:p>
        </w:tc>
        <w:tc>
          <w:tcPr>
            <w:tcW w:w="1276" w:type="dxa"/>
            <w:vAlign w:val="center"/>
          </w:tcPr>
          <w:p w14:paraId="58A3A964">
            <w:pPr>
              <w:pStyle w:val="13"/>
            </w:pPr>
            <w:r>
              <w:t>优化市场经济秩序</w:t>
            </w:r>
          </w:p>
        </w:tc>
        <w:tc>
          <w:tcPr>
            <w:tcW w:w="1843" w:type="dxa"/>
            <w:vAlign w:val="center"/>
          </w:tcPr>
          <w:p w14:paraId="48A62459">
            <w:pPr>
              <w:pStyle w:val="13"/>
            </w:pPr>
            <w:r>
              <w:t>2024年初工作计划</w:t>
            </w:r>
          </w:p>
        </w:tc>
      </w:tr>
      <w:tr w14:paraId="5B09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2C551">
            <w:pPr>
              <w:pStyle w:val="15"/>
            </w:pPr>
            <w:r>
              <w:t>满意度指标</w:t>
            </w:r>
          </w:p>
        </w:tc>
        <w:tc>
          <w:tcPr>
            <w:tcW w:w="1276" w:type="dxa"/>
            <w:vAlign w:val="center"/>
          </w:tcPr>
          <w:p w14:paraId="55A86224">
            <w:pPr>
              <w:pStyle w:val="13"/>
            </w:pPr>
            <w:r>
              <w:t>服务对象满意度指标</w:t>
            </w:r>
          </w:p>
        </w:tc>
        <w:tc>
          <w:tcPr>
            <w:tcW w:w="1332" w:type="dxa"/>
            <w:vAlign w:val="center"/>
          </w:tcPr>
          <w:p w14:paraId="041A4567">
            <w:pPr>
              <w:pStyle w:val="13"/>
            </w:pPr>
            <w:r>
              <w:t>受检单位满意度</w:t>
            </w:r>
          </w:p>
        </w:tc>
        <w:tc>
          <w:tcPr>
            <w:tcW w:w="2891" w:type="dxa"/>
            <w:vAlign w:val="center"/>
          </w:tcPr>
          <w:p w14:paraId="12CF540E">
            <w:pPr>
              <w:pStyle w:val="13"/>
            </w:pPr>
            <w:r>
              <w:t>满意的受检单位对检查单位的满意度</w:t>
            </w:r>
          </w:p>
        </w:tc>
        <w:tc>
          <w:tcPr>
            <w:tcW w:w="1276" w:type="dxa"/>
            <w:vAlign w:val="center"/>
          </w:tcPr>
          <w:p w14:paraId="042A770F">
            <w:pPr>
              <w:pStyle w:val="13"/>
            </w:pPr>
            <w:r>
              <w:t>≥95百分比</w:t>
            </w:r>
          </w:p>
        </w:tc>
        <w:tc>
          <w:tcPr>
            <w:tcW w:w="1843" w:type="dxa"/>
            <w:vAlign w:val="center"/>
          </w:tcPr>
          <w:p w14:paraId="0383E237">
            <w:pPr>
              <w:pStyle w:val="13"/>
            </w:pPr>
            <w:r>
              <w:t>2024年初工作计划</w:t>
            </w:r>
          </w:p>
        </w:tc>
      </w:tr>
    </w:tbl>
    <w:p w14:paraId="68C2C695">
      <w:pPr>
        <w:sectPr>
          <w:pgSz w:w="11900" w:h="16840"/>
          <w:pgMar w:top="1984" w:right="1304" w:bottom="1134" w:left="1304" w:header="720" w:footer="720" w:gutter="0"/>
          <w:cols w:space="720" w:num="1"/>
        </w:sectPr>
      </w:pPr>
    </w:p>
    <w:p w14:paraId="5BB0608F">
      <w:pPr>
        <w:jc w:val="center"/>
      </w:pPr>
      <w:r>
        <w:rPr>
          <w:rFonts w:ascii="方正仿宋_GBK" w:hAnsi="方正仿宋_GBK" w:eastAsia="方正仿宋_GBK" w:cs="方正仿宋_GBK"/>
          <w:color w:val="000000"/>
          <w:sz w:val="28"/>
        </w:rPr>
        <w:t xml:space="preserve"> </w:t>
      </w:r>
    </w:p>
    <w:p w14:paraId="08EECB07">
      <w:pPr>
        <w:ind w:firstLine="560"/>
        <w:outlineLvl w:val="3"/>
      </w:pPr>
      <w:bookmarkStart w:id="3" w:name="_Toc_4_4_0000000007"/>
      <w:r>
        <w:rPr>
          <w:rFonts w:ascii="方正仿宋_GBK" w:hAnsi="方正仿宋_GBK" w:eastAsia="方正仿宋_GBK" w:cs="方正仿宋_GBK"/>
          <w:color w:val="000000"/>
          <w:sz w:val="28"/>
        </w:rPr>
        <w:t>4.怀财字【2024】7号 市场监管绩效目标表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653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41F4BD7">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67215755">
            <w:pPr>
              <w:pStyle w:val="11"/>
            </w:pPr>
            <w:r>
              <w:t>单位：万元</w:t>
            </w:r>
          </w:p>
        </w:tc>
      </w:tr>
      <w:tr w14:paraId="31A77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289BF">
            <w:pPr>
              <w:pStyle w:val="14"/>
            </w:pPr>
            <w:r>
              <w:t>项目编码</w:t>
            </w:r>
          </w:p>
        </w:tc>
        <w:tc>
          <w:tcPr>
            <w:tcW w:w="2608" w:type="dxa"/>
            <w:gridSpan w:val="2"/>
            <w:vAlign w:val="center"/>
          </w:tcPr>
          <w:p w14:paraId="432CC1CB">
            <w:pPr>
              <w:pStyle w:val="13"/>
            </w:pPr>
            <w:r>
              <w:t>13073024P00059710001Q</w:t>
            </w:r>
          </w:p>
        </w:tc>
        <w:tc>
          <w:tcPr>
            <w:tcW w:w="1587" w:type="dxa"/>
            <w:vAlign w:val="center"/>
          </w:tcPr>
          <w:p w14:paraId="7F88CE93">
            <w:pPr>
              <w:pStyle w:val="14"/>
            </w:pPr>
            <w:r>
              <w:t>项目名称</w:t>
            </w:r>
          </w:p>
        </w:tc>
        <w:tc>
          <w:tcPr>
            <w:tcW w:w="4422" w:type="dxa"/>
            <w:gridSpan w:val="3"/>
            <w:vAlign w:val="center"/>
          </w:tcPr>
          <w:p w14:paraId="59556F10">
            <w:pPr>
              <w:pStyle w:val="13"/>
            </w:pPr>
            <w:r>
              <w:t>怀财字【2024】7号 市场监管</w:t>
            </w:r>
          </w:p>
        </w:tc>
      </w:tr>
      <w:tr w14:paraId="697B0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AC0C2">
            <w:pPr>
              <w:pStyle w:val="14"/>
            </w:pPr>
            <w:r>
              <w:t>预算规模及资金用途</w:t>
            </w:r>
          </w:p>
        </w:tc>
        <w:tc>
          <w:tcPr>
            <w:tcW w:w="1276" w:type="dxa"/>
            <w:vAlign w:val="center"/>
          </w:tcPr>
          <w:p w14:paraId="71061F34">
            <w:pPr>
              <w:pStyle w:val="14"/>
            </w:pPr>
            <w:r>
              <w:t>预算数</w:t>
            </w:r>
          </w:p>
        </w:tc>
        <w:tc>
          <w:tcPr>
            <w:tcW w:w="1332" w:type="dxa"/>
            <w:vAlign w:val="center"/>
          </w:tcPr>
          <w:p w14:paraId="49242ECE">
            <w:pPr>
              <w:pStyle w:val="13"/>
            </w:pPr>
            <w:r>
              <w:t>33.60</w:t>
            </w:r>
          </w:p>
        </w:tc>
        <w:tc>
          <w:tcPr>
            <w:tcW w:w="1587" w:type="dxa"/>
            <w:vAlign w:val="center"/>
          </w:tcPr>
          <w:p w14:paraId="0DA0D879">
            <w:pPr>
              <w:pStyle w:val="14"/>
            </w:pPr>
            <w:r>
              <w:t>其中：财政    资金</w:t>
            </w:r>
          </w:p>
        </w:tc>
        <w:tc>
          <w:tcPr>
            <w:tcW w:w="1304" w:type="dxa"/>
            <w:vAlign w:val="center"/>
          </w:tcPr>
          <w:p w14:paraId="094EADC5">
            <w:pPr>
              <w:pStyle w:val="13"/>
            </w:pPr>
            <w:r>
              <w:t>33.60</w:t>
            </w:r>
          </w:p>
        </w:tc>
        <w:tc>
          <w:tcPr>
            <w:tcW w:w="1276" w:type="dxa"/>
            <w:vAlign w:val="center"/>
          </w:tcPr>
          <w:p w14:paraId="7A1868A4">
            <w:pPr>
              <w:pStyle w:val="14"/>
            </w:pPr>
            <w:r>
              <w:t>其他资金</w:t>
            </w:r>
          </w:p>
        </w:tc>
        <w:tc>
          <w:tcPr>
            <w:tcW w:w="1843" w:type="dxa"/>
            <w:vAlign w:val="center"/>
          </w:tcPr>
          <w:p w14:paraId="6902390F">
            <w:pPr>
              <w:pStyle w:val="13"/>
            </w:pPr>
            <w:r>
              <w:t xml:space="preserve"> </w:t>
            </w:r>
          </w:p>
        </w:tc>
      </w:tr>
      <w:tr w14:paraId="32B1D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91A97"/>
        </w:tc>
        <w:tc>
          <w:tcPr>
            <w:tcW w:w="8617" w:type="dxa"/>
            <w:gridSpan w:val="6"/>
            <w:vAlign w:val="center"/>
          </w:tcPr>
          <w:p w14:paraId="20CBB57E">
            <w:pPr>
              <w:pStyle w:val="13"/>
            </w:pPr>
            <w:r>
              <w:t>用于市场监管工作相关方面的费用支出</w:t>
            </w:r>
          </w:p>
        </w:tc>
      </w:tr>
      <w:tr w14:paraId="33291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D6972">
            <w:pPr>
              <w:pStyle w:val="14"/>
            </w:pPr>
            <w:r>
              <w:t>资金支出计划（%）</w:t>
            </w:r>
          </w:p>
        </w:tc>
        <w:tc>
          <w:tcPr>
            <w:tcW w:w="2608" w:type="dxa"/>
            <w:gridSpan w:val="2"/>
            <w:vAlign w:val="center"/>
          </w:tcPr>
          <w:p w14:paraId="00E9C106">
            <w:pPr>
              <w:pStyle w:val="14"/>
            </w:pPr>
            <w:r>
              <w:t>3月底</w:t>
            </w:r>
          </w:p>
        </w:tc>
        <w:tc>
          <w:tcPr>
            <w:tcW w:w="1587" w:type="dxa"/>
            <w:vAlign w:val="center"/>
          </w:tcPr>
          <w:p w14:paraId="5628CF95">
            <w:pPr>
              <w:pStyle w:val="14"/>
            </w:pPr>
            <w:r>
              <w:t>6月底</w:t>
            </w:r>
          </w:p>
        </w:tc>
        <w:tc>
          <w:tcPr>
            <w:tcW w:w="1304" w:type="dxa"/>
            <w:vAlign w:val="center"/>
          </w:tcPr>
          <w:p w14:paraId="3E8810A1">
            <w:pPr>
              <w:pStyle w:val="14"/>
            </w:pPr>
            <w:r>
              <w:t>10月底</w:t>
            </w:r>
          </w:p>
        </w:tc>
        <w:tc>
          <w:tcPr>
            <w:tcW w:w="3118" w:type="dxa"/>
            <w:gridSpan w:val="2"/>
            <w:vAlign w:val="center"/>
          </w:tcPr>
          <w:p w14:paraId="0A8D3119">
            <w:pPr>
              <w:pStyle w:val="14"/>
            </w:pPr>
            <w:r>
              <w:t>12月底</w:t>
            </w:r>
          </w:p>
        </w:tc>
      </w:tr>
      <w:tr w14:paraId="052D6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4EF1F"/>
        </w:tc>
        <w:tc>
          <w:tcPr>
            <w:tcW w:w="2608" w:type="dxa"/>
            <w:gridSpan w:val="2"/>
            <w:vAlign w:val="center"/>
          </w:tcPr>
          <w:p w14:paraId="62976A6A">
            <w:pPr>
              <w:pStyle w:val="15"/>
            </w:pPr>
            <w:r>
              <w:t>25%</w:t>
            </w:r>
          </w:p>
        </w:tc>
        <w:tc>
          <w:tcPr>
            <w:tcW w:w="1587" w:type="dxa"/>
            <w:vAlign w:val="center"/>
          </w:tcPr>
          <w:p w14:paraId="04098B45">
            <w:pPr>
              <w:pStyle w:val="15"/>
            </w:pPr>
            <w:r>
              <w:t>50%</w:t>
            </w:r>
          </w:p>
        </w:tc>
        <w:tc>
          <w:tcPr>
            <w:tcW w:w="1304" w:type="dxa"/>
            <w:vAlign w:val="center"/>
          </w:tcPr>
          <w:p w14:paraId="155C58A2">
            <w:pPr>
              <w:pStyle w:val="15"/>
            </w:pPr>
            <w:r>
              <w:t>75%</w:t>
            </w:r>
          </w:p>
        </w:tc>
        <w:tc>
          <w:tcPr>
            <w:tcW w:w="3118" w:type="dxa"/>
            <w:gridSpan w:val="2"/>
            <w:vAlign w:val="center"/>
          </w:tcPr>
          <w:p w14:paraId="44DE85C6">
            <w:pPr>
              <w:pStyle w:val="15"/>
            </w:pPr>
            <w:r>
              <w:t>100%</w:t>
            </w:r>
          </w:p>
        </w:tc>
      </w:tr>
      <w:tr w14:paraId="6E270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62A80">
            <w:pPr>
              <w:pStyle w:val="14"/>
            </w:pPr>
            <w:r>
              <w:t>绩效目标</w:t>
            </w:r>
          </w:p>
        </w:tc>
        <w:tc>
          <w:tcPr>
            <w:tcW w:w="8617" w:type="dxa"/>
            <w:gridSpan w:val="6"/>
            <w:vAlign w:val="center"/>
          </w:tcPr>
          <w:p w14:paraId="29023B4D">
            <w:pPr>
              <w:pStyle w:val="13"/>
            </w:pPr>
            <w:r>
              <w:t>1.保障辖区内良好的营商环境</w:t>
            </w:r>
          </w:p>
        </w:tc>
      </w:tr>
    </w:tbl>
    <w:p w14:paraId="37A5CBD4">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1F3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FFA22">
            <w:pPr>
              <w:pStyle w:val="14"/>
            </w:pPr>
            <w:r>
              <w:t>一级指标</w:t>
            </w:r>
          </w:p>
        </w:tc>
        <w:tc>
          <w:tcPr>
            <w:tcW w:w="1276" w:type="dxa"/>
            <w:vAlign w:val="center"/>
          </w:tcPr>
          <w:p w14:paraId="2B0779F4">
            <w:pPr>
              <w:pStyle w:val="14"/>
            </w:pPr>
            <w:r>
              <w:t>二级指标</w:t>
            </w:r>
          </w:p>
        </w:tc>
        <w:tc>
          <w:tcPr>
            <w:tcW w:w="1332" w:type="dxa"/>
            <w:vAlign w:val="center"/>
          </w:tcPr>
          <w:p w14:paraId="7FCC264D">
            <w:pPr>
              <w:pStyle w:val="14"/>
            </w:pPr>
            <w:r>
              <w:t>三级指标</w:t>
            </w:r>
          </w:p>
        </w:tc>
        <w:tc>
          <w:tcPr>
            <w:tcW w:w="2891" w:type="dxa"/>
            <w:vAlign w:val="center"/>
          </w:tcPr>
          <w:p w14:paraId="10D0E58E">
            <w:pPr>
              <w:pStyle w:val="14"/>
            </w:pPr>
            <w:r>
              <w:t>绩效指标描述</w:t>
            </w:r>
          </w:p>
        </w:tc>
        <w:tc>
          <w:tcPr>
            <w:tcW w:w="1276" w:type="dxa"/>
            <w:vAlign w:val="center"/>
          </w:tcPr>
          <w:p w14:paraId="6A006B14">
            <w:pPr>
              <w:pStyle w:val="14"/>
            </w:pPr>
            <w:r>
              <w:t>指标值</w:t>
            </w:r>
          </w:p>
        </w:tc>
        <w:tc>
          <w:tcPr>
            <w:tcW w:w="1843" w:type="dxa"/>
            <w:vAlign w:val="center"/>
          </w:tcPr>
          <w:p w14:paraId="11049649">
            <w:pPr>
              <w:pStyle w:val="14"/>
            </w:pPr>
            <w:r>
              <w:t>指标值确定依据</w:t>
            </w:r>
          </w:p>
        </w:tc>
      </w:tr>
      <w:tr w14:paraId="1535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C74D5">
            <w:pPr>
              <w:pStyle w:val="15"/>
            </w:pPr>
            <w:r>
              <w:t>产出指标</w:t>
            </w:r>
          </w:p>
        </w:tc>
        <w:tc>
          <w:tcPr>
            <w:tcW w:w="1276" w:type="dxa"/>
            <w:vAlign w:val="center"/>
          </w:tcPr>
          <w:p w14:paraId="462F6290">
            <w:pPr>
              <w:pStyle w:val="13"/>
            </w:pPr>
            <w:r>
              <w:t>数量指标</w:t>
            </w:r>
          </w:p>
        </w:tc>
        <w:tc>
          <w:tcPr>
            <w:tcW w:w="1332" w:type="dxa"/>
            <w:vAlign w:val="center"/>
          </w:tcPr>
          <w:p w14:paraId="40C3F309">
            <w:pPr>
              <w:pStyle w:val="13"/>
            </w:pPr>
            <w:r>
              <w:t>不合格产品查处率</w:t>
            </w:r>
          </w:p>
        </w:tc>
        <w:tc>
          <w:tcPr>
            <w:tcW w:w="2891" w:type="dxa"/>
            <w:vAlign w:val="center"/>
          </w:tcPr>
          <w:p w14:paraId="0C335899">
            <w:pPr>
              <w:pStyle w:val="13"/>
            </w:pPr>
            <w:r>
              <w:t>处置的不合格产品占检验不合格产品总数的比率</w:t>
            </w:r>
          </w:p>
        </w:tc>
        <w:tc>
          <w:tcPr>
            <w:tcW w:w="1276" w:type="dxa"/>
            <w:vAlign w:val="center"/>
          </w:tcPr>
          <w:p w14:paraId="05C0A508">
            <w:pPr>
              <w:pStyle w:val="13"/>
            </w:pPr>
            <w:r>
              <w:t>≥95百分比</w:t>
            </w:r>
          </w:p>
        </w:tc>
        <w:tc>
          <w:tcPr>
            <w:tcW w:w="1843" w:type="dxa"/>
            <w:vAlign w:val="center"/>
          </w:tcPr>
          <w:p w14:paraId="0748D239">
            <w:pPr>
              <w:pStyle w:val="13"/>
            </w:pPr>
            <w:r>
              <w:t>2024年初工作计划</w:t>
            </w:r>
          </w:p>
        </w:tc>
      </w:tr>
      <w:tr w14:paraId="2678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9E2994"/>
        </w:tc>
        <w:tc>
          <w:tcPr>
            <w:tcW w:w="1276" w:type="dxa"/>
            <w:vAlign w:val="center"/>
          </w:tcPr>
          <w:p w14:paraId="1EBD23DF">
            <w:pPr>
              <w:pStyle w:val="13"/>
            </w:pPr>
            <w:r>
              <w:t>质量指标</w:t>
            </w:r>
          </w:p>
        </w:tc>
        <w:tc>
          <w:tcPr>
            <w:tcW w:w="1332" w:type="dxa"/>
            <w:vAlign w:val="center"/>
          </w:tcPr>
          <w:p w14:paraId="6C94B882">
            <w:pPr>
              <w:pStyle w:val="13"/>
            </w:pPr>
            <w:r>
              <w:t>监督检查次数</w:t>
            </w:r>
          </w:p>
        </w:tc>
        <w:tc>
          <w:tcPr>
            <w:tcW w:w="2891" w:type="dxa"/>
            <w:vAlign w:val="center"/>
          </w:tcPr>
          <w:p w14:paraId="14CE60FE">
            <w:pPr>
              <w:pStyle w:val="13"/>
            </w:pPr>
            <w:r>
              <w:t>开展监督检查的次数</w:t>
            </w:r>
          </w:p>
        </w:tc>
        <w:tc>
          <w:tcPr>
            <w:tcW w:w="1276" w:type="dxa"/>
            <w:vAlign w:val="center"/>
          </w:tcPr>
          <w:p w14:paraId="78A83132">
            <w:pPr>
              <w:pStyle w:val="13"/>
            </w:pPr>
            <w:r>
              <w:t>≥300次</w:t>
            </w:r>
          </w:p>
        </w:tc>
        <w:tc>
          <w:tcPr>
            <w:tcW w:w="1843" w:type="dxa"/>
            <w:vAlign w:val="center"/>
          </w:tcPr>
          <w:p w14:paraId="08AA3180">
            <w:pPr>
              <w:pStyle w:val="13"/>
            </w:pPr>
            <w:r>
              <w:t>2024年初工作计划</w:t>
            </w:r>
          </w:p>
        </w:tc>
      </w:tr>
      <w:tr w14:paraId="27DD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54AC5C"/>
        </w:tc>
        <w:tc>
          <w:tcPr>
            <w:tcW w:w="1276" w:type="dxa"/>
            <w:vAlign w:val="center"/>
          </w:tcPr>
          <w:p w14:paraId="38AAAAE4">
            <w:pPr>
              <w:pStyle w:val="13"/>
            </w:pPr>
            <w:r>
              <w:t>时效指标</w:t>
            </w:r>
          </w:p>
        </w:tc>
        <w:tc>
          <w:tcPr>
            <w:tcW w:w="1332" w:type="dxa"/>
            <w:vAlign w:val="center"/>
          </w:tcPr>
          <w:p w14:paraId="4BABCEBB">
            <w:pPr>
              <w:pStyle w:val="13"/>
            </w:pPr>
            <w:r>
              <w:t>完成时间</w:t>
            </w:r>
          </w:p>
        </w:tc>
        <w:tc>
          <w:tcPr>
            <w:tcW w:w="2891" w:type="dxa"/>
            <w:vAlign w:val="center"/>
          </w:tcPr>
          <w:p w14:paraId="60E48B04">
            <w:pPr>
              <w:pStyle w:val="13"/>
            </w:pPr>
            <w:r>
              <w:t>完成时间</w:t>
            </w:r>
          </w:p>
        </w:tc>
        <w:tc>
          <w:tcPr>
            <w:tcW w:w="1276" w:type="dxa"/>
            <w:vAlign w:val="center"/>
          </w:tcPr>
          <w:p w14:paraId="281E8EE0">
            <w:pPr>
              <w:pStyle w:val="13"/>
            </w:pPr>
            <w:r>
              <w:t>≤1年</w:t>
            </w:r>
          </w:p>
        </w:tc>
        <w:tc>
          <w:tcPr>
            <w:tcW w:w="1843" w:type="dxa"/>
            <w:vAlign w:val="center"/>
          </w:tcPr>
          <w:p w14:paraId="6DA0A0E6">
            <w:pPr>
              <w:pStyle w:val="13"/>
            </w:pPr>
            <w:r>
              <w:t>2024年初工作计划</w:t>
            </w:r>
          </w:p>
        </w:tc>
      </w:tr>
      <w:tr w14:paraId="54D5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2679A"/>
        </w:tc>
        <w:tc>
          <w:tcPr>
            <w:tcW w:w="1276" w:type="dxa"/>
            <w:vAlign w:val="center"/>
          </w:tcPr>
          <w:p w14:paraId="610E4775">
            <w:pPr>
              <w:pStyle w:val="13"/>
            </w:pPr>
            <w:r>
              <w:t>成本指标</w:t>
            </w:r>
          </w:p>
        </w:tc>
        <w:tc>
          <w:tcPr>
            <w:tcW w:w="1332" w:type="dxa"/>
            <w:vAlign w:val="center"/>
          </w:tcPr>
          <w:p w14:paraId="188B2F31">
            <w:pPr>
              <w:pStyle w:val="13"/>
            </w:pPr>
            <w:r>
              <w:t>总成本</w:t>
            </w:r>
          </w:p>
        </w:tc>
        <w:tc>
          <w:tcPr>
            <w:tcW w:w="2891" w:type="dxa"/>
            <w:vAlign w:val="center"/>
          </w:tcPr>
          <w:p w14:paraId="4D871A9E">
            <w:pPr>
              <w:pStyle w:val="13"/>
            </w:pPr>
            <w:r>
              <w:t>监管工作总成本</w:t>
            </w:r>
          </w:p>
        </w:tc>
        <w:tc>
          <w:tcPr>
            <w:tcW w:w="1276" w:type="dxa"/>
            <w:vAlign w:val="center"/>
          </w:tcPr>
          <w:p w14:paraId="5A1AC8C1">
            <w:pPr>
              <w:pStyle w:val="13"/>
            </w:pPr>
            <w:r>
              <w:t>≤33.6万元</w:t>
            </w:r>
          </w:p>
        </w:tc>
        <w:tc>
          <w:tcPr>
            <w:tcW w:w="1843" w:type="dxa"/>
            <w:vAlign w:val="center"/>
          </w:tcPr>
          <w:p w14:paraId="2D351DB6">
            <w:pPr>
              <w:pStyle w:val="13"/>
            </w:pPr>
            <w:r>
              <w:t>2024年初预算编制通知</w:t>
            </w:r>
          </w:p>
        </w:tc>
      </w:tr>
      <w:tr w14:paraId="0331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A1B35">
            <w:pPr>
              <w:pStyle w:val="15"/>
            </w:pPr>
            <w:r>
              <w:t>效益指标</w:t>
            </w:r>
          </w:p>
        </w:tc>
        <w:tc>
          <w:tcPr>
            <w:tcW w:w="1276" w:type="dxa"/>
            <w:vAlign w:val="center"/>
          </w:tcPr>
          <w:p w14:paraId="0AB986E5">
            <w:pPr>
              <w:pStyle w:val="13"/>
            </w:pPr>
            <w:r>
              <w:t>社会效益指标</w:t>
            </w:r>
          </w:p>
        </w:tc>
        <w:tc>
          <w:tcPr>
            <w:tcW w:w="1332" w:type="dxa"/>
            <w:vAlign w:val="center"/>
          </w:tcPr>
          <w:p w14:paraId="6154218E">
            <w:pPr>
              <w:pStyle w:val="13"/>
            </w:pPr>
            <w:r>
              <w:t>维护市场秩序</w:t>
            </w:r>
          </w:p>
        </w:tc>
        <w:tc>
          <w:tcPr>
            <w:tcW w:w="2891" w:type="dxa"/>
            <w:vAlign w:val="center"/>
          </w:tcPr>
          <w:p w14:paraId="608119A9">
            <w:pPr>
              <w:pStyle w:val="13"/>
            </w:pPr>
            <w:r>
              <w:t>维护公平竞争的市场秩序</w:t>
            </w:r>
          </w:p>
        </w:tc>
        <w:tc>
          <w:tcPr>
            <w:tcW w:w="1276" w:type="dxa"/>
            <w:vAlign w:val="center"/>
          </w:tcPr>
          <w:p w14:paraId="76B95EE1">
            <w:pPr>
              <w:pStyle w:val="13"/>
            </w:pPr>
            <w:r>
              <w:t>维护市场秩序</w:t>
            </w:r>
          </w:p>
        </w:tc>
        <w:tc>
          <w:tcPr>
            <w:tcW w:w="1843" w:type="dxa"/>
            <w:vAlign w:val="center"/>
          </w:tcPr>
          <w:p w14:paraId="6EA808F3">
            <w:pPr>
              <w:pStyle w:val="13"/>
            </w:pPr>
            <w:r>
              <w:t>2024年初工作计划</w:t>
            </w:r>
          </w:p>
        </w:tc>
      </w:tr>
      <w:tr w14:paraId="4D59F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AE888">
            <w:pPr>
              <w:pStyle w:val="15"/>
            </w:pPr>
            <w:r>
              <w:t>满意度指标</w:t>
            </w:r>
          </w:p>
        </w:tc>
        <w:tc>
          <w:tcPr>
            <w:tcW w:w="1276" w:type="dxa"/>
            <w:vAlign w:val="center"/>
          </w:tcPr>
          <w:p w14:paraId="7266FD1B">
            <w:pPr>
              <w:pStyle w:val="13"/>
            </w:pPr>
            <w:r>
              <w:t>服务对象满意度指标</w:t>
            </w:r>
          </w:p>
        </w:tc>
        <w:tc>
          <w:tcPr>
            <w:tcW w:w="1332" w:type="dxa"/>
            <w:vAlign w:val="center"/>
          </w:tcPr>
          <w:p w14:paraId="161E6DB7">
            <w:pPr>
              <w:pStyle w:val="13"/>
            </w:pPr>
            <w:r>
              <w:t>群众满意度</w:t>
            </w:r>
          </w:p>
        </w:tc>
        <w:tc>
          <w:tcPr>
            <w:tcW w:w="2891" w:type="dxa"/>
            <w:vAlign w:val="center"/>
          </w:tcPr>
          <w:p w14:paraId="6E161A5E">
            <w:pPr>
              <w:pStyle w:val="13"/>
            </w:pPr>
            <w:r>
              <w:t>辖区内群众对监管工作满意度</w:t>
            </w:r>
          </w:p>
        </w:tc>
        <w:tc>
          <w:tcPr>
            <w:tcW w:w="1276" w:type="dxa"/>
            <w:vAlign w:val="center"/>
          </w:tcPr>
          <w:p w14:paraId="076EB276">
            <w:pPr>
              <w:pStyle w:val="13"/>
            </w:pPr>
            <w:r>
              <w:t>≥95百分比</w:t>
            </w:r>
          </w:p>
        </w:tc>
        <w:tc>
          <w:tcPr>
            <w:tcW w:w="1843" w:type="dxa"/>
            <w:vAlign w:val="center"/>
          </w:tcPr>
          <w:p w14:paraId="79E404C4">
            <w:pPr>
              <w:pStyle w:val="13"/>
            </w:pPr>
            <w:r>
              <w:t>2024年初工作计划</w:t>
            </w:r>
          </w:p>
        </w:tc>
      </w:tr>
    </w:tbl>
    <w:p w14:paraId="6F349C4D">
      <w:pPr>
        <w:sectPr>
          <w:pgSz w:w="11900" w:h="16840"/>
          <w:pgMar w:top="1984" w:right="1304" w:bottom="1134" w:left="1304" w:header="720" w:footer="720" w:gutter="0"/>
          <w:cols w:space="720" w:num="1"/>
        </w:sectPr>
      </w:pPr>
    </w:p>
    <w:p w14:paraId="600EFE1C">
      <w:pPr>
        <w:jc w:val="center"/>
      </w:pPr>
      <w:r>
        <w:rPr>
          <w:rFonts w:ascii="方正仿宋_GBK" w:hAnsi="方正仿宋_GBK" w:eastAsia="方正仿宋_GBK" w:cs="方正仿宋_GBK"/>
          <w:color w:val="000000"/>
          <w:sz w:val="28"/>
        </w:rPr>
        <w:t xml:space="preserve"> </w:t>
      </w:r>
    </w:p>
    <w:p w14:paraId="3D9D1B13">
      <w:pPr>
        <w:ind w:firstLine="560"/>
        <w:outlineLvl w:val="3"/>
      </w:pPr>
      <w:bookmarkStart w:id="4" w:name="_Toc_4_4_0000000008"/>
      <w:r>
        <w:rPr>
          <w:rFonts w:ascii="方正仿宋_GBK" w:hAnsi="方正仿宋_GBK" w:eastAsia="方正仿宋_GBK" w:cs="方正仿宋_GBK"/>
          <w:color w:val="000000"/>
          <w:sz w:val="28"/>
        </w:rPr>
        <w:t>5.怀财字【2024】7号 水电费绩效目标表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CE1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12C77A">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09DEF50B">
            <w:pPr>
              <w:pStyle w:val="11"/>
            </w:pPr>
            <w:r>
              <w:t>单位：万元</w:t>
            </w:r>
          </w:p>
        </w:tc>
      </w:tr>
      <w:tr w14:paraId="5D01F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13B85">
            <w:pPr>
              <w:pStyle w:val="14"/>
            </w:pPr>
            <w:r>
              <w:t>项目编码</w:t>
            </w:r>
          </w:p>
        </w:tc>
        <w:tc>
          <w:tcPr>
            <w:tcW w:w="2608" w:type="dxa"/>
            <w:gridSpan w:val="2"/>
            <w:vAlign w:val="center"/>
          </w:tcPr>
          <w:p w14:paraId="0CE0C784">
            <w:pPr>
              <w:pStyle w:val="13"/>
            </w:pPr>
            <w:r>
              <w:t>13073024P000466100029</w:t>
            </w:r>
          </w:p>
        </w:tc>
        <w:tc>
          <w:tcPr>
            <w:tcW w:w="1587" w:type="dxa"/>
            <w:vAlign w:val="center"/>
          </w:tcPr>
          <w:p w14:paraId="4B741170">
            <w:pPr>
              <w:pStyle w:val="14"/>
            </w:pPr>
            <w:r>
              <w:t>项目名称</w:t>
            </w:r>
          </w:p>
        </w:tc>
        <w:tc>
          <w:tcPr>
            <w:tcW w:w="4422" w:type="dxa"/>
            <w:gridSpan w:val="3"/>
            <w:vAlign w:val="center"/>
          </w:tcPr>
          <w:p w14:paraId="18C01BD5">
            <w:pPr>
              <w:pStyle w:val="13"/>
            </w:pPr>
            <w:r>
              <w:t>怀财字【2024】7号 水电费</w:t>
            </w:r>
          </w:p>
        </w:tc>
      </w:tr>
      <w:tr w14:paraId="0F489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7EB82">
            <w:pPr>
              <w:pStyle w:val="14"/>
            </w:pPr>
            <w:r>
              <w:t>预算规模及资金用途</w:t>
            </w:r>
          </w:p>
        </w:tc>
        <w:tc>
          <w:tcPr>
            <w:tcW w:w="1276" w:type="dxa"/>
            <w:vAlign w:val="center"/>
          </w:tcPr>
          <w:p w14:paraId="1B6008C4">
            <w:pPr>
              <w:pStyle w:val="14"/>
            </w:pPr>
            <w:r>
              <w:t>预算数</w:t>
            </w:r>
          </w:p>
        </w:tc>
        <w:tc>
          <w:tcPr>
            <w:tcW w:w="1332" w:type="dxa"/>
            <w:vAlign w:val="center"/>
          </w:tcPr>
          <w:p w14:paraId="618C10C8">
            <w:pPr>
              <w:pStyle w:val="13"/>
            </w:pPr>
            <w:r>
              <w:t>18.00</w:t>
            </w:r>
          </w:p>
        </w:tc>
        <w:tc>
          <w:tcPr>
            <w:tcW w:w="1587" w:type="dxa"/>
            <w:vAlign w:val="center"/>
          </w:tcPr>
          <w:p w14:paraId="4498714C">
            <w:pPr>
              <w:pStyle w:val="14"/>
            </w:pPr>
            <w:r>
              <w:t>其中：财政    资金</w:t>
            </w:r>
          </w:p>
        </w:tc>
        <w:tc>
          <w:tcPr>
            <w:tcW w:w="1304" w:type="dxa"/>
            <w:vAlign w:val="center"/>
          </w:tcPr>
          <w:p w14:paraId="02ED30FE">
            <w:pPr>
              <w:pStyle w:val="13"/>
            </w:pPr>
            <w:r>
              <w:t>18.00</w:t>
            </w:r>
          </w:p>
        </w:tc>
        <w:tc>
          <w:tcPr>
            <w:tcW w:w="1276" w:type="dxa"/>
            <w:vAlign w:val="center"/>
          </w:tcPr>
          <w:p w14:paraId="13E79E4E">
            <w:pPr>
              <w:pStyle w:val="14"/>
            </w:pPr>
            <w:r>
              <w:t>其他资金</w:t>
            </w:r>
          </w:p>
        </w:tc>
        <w:tc>
          <w:tcPr>
            <w:tcW w:w="1843" w:type="dxa"/>
            <w:vAlign w:val="center"/>
          </w:tcPr>
          <w:p w14:paraId="18AE49A7">
            <w:pPr>
              <w:pStyle w:val="13"/>
            </w:pPr>
            <w:r>
              <w:t xml:space="preserve"> </w:t>
            </w:r>
          </w:p>
        </w:tc>
      </w:tr>
      <w:tr w14:paraId="11908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3616A0"/>
        </w:tc>
        <w:tc>
          <w:tcPr>
            <w:tcW w:w="8617" w:type="dxa"/>
            <w:gridSpan w:val="6"/>
            <w:vAlign w:val="center"/>
          </w:tcPr>
          <w:p w14:paraId="27D043E9">
            <w:pPr>
              <w:pStyle w:val="13"/>
            </w:pPr>
            <w:r>
              <w:t>支付正常公用经费</w:t>
            </w:r>
          </w:p>
        </w:tc>
      </w:tr>
      <w:tr w14:paraId="09668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6A635">
            <w:pPr>
              <w:pStyle w:val="14"/>
            </w:pPr>
            <w:r>
              <w:t>资金支出计划（%）</w:t>
            </w:r>
          </w:p>
        </w:tc>
        <w:tc>
          <w:tcPr>
            <w:tcW w:w="2608" w:type="dxa"/>
            <w:gridSpan w:val="2"/>
            <w:vAlign w:val="center"/>
          </w:tcPr>
          <w:p w14:paraId="10E0D634">
            <w:pPr>
              <w:pStyle w:val="14"/>
            </w:pPr>
            <w:r>
              <w:t>3月底</w:t>
            </w:r>
          </w:p>
        </w:tc>
        <w:tc>
          <w:tcPr>
            <w:tcW w:w="1587" w:type="dxa"/>
            <w:vAlign w:val="center"/>
          </w:tcPr>
          <w:p w14:paraId="7AFEAED4">
            <w:pPr>
              <w:pStyle w:val="14"/>
            </w:pPr>
            <w:r>
              <w:t>6月底</w:t>
            </w:r>
          </w:p>
        </w:tc>
        <w:tc>
          <w:tcPr>
            <w:tcW w:w="1304" w:type="dxa"/>
            <w:vAlign w:val="center"/>
          </w:tcPr>
          <w:p w14:paraId="288E95F1">
            <w:pPr>
              <w:pStyle w:val="14"/>
            </w:pPr>
            <w:r>
              <w:t>10月底</w:t>
            </w:r>
          </w:p>
        </w:tc>
        <w:tc>
          <w:tcPr>
            <w:tcW w:w="3118" w:type="dxa"/>
            <w:gridSpan w:val="2"/>
            <w:vAlign w:val="center"/>
          </w:tcPr>
          <w:p w14:paraId="1FF9B4B4">
            <w:pPr>
              <w:pStyle w:val="14"/>
            </w:pPr>
            <w:r>
              <w:t>12月底</w:t>
            </w:r>
          </w:p>
        </w:tc>
      </w:tr>
      <w:tr w14:paraId="2E963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332CC"/>
        </w:tc>
        <w:tc>
          <w:tcPr>
            <w:tcW w:w="2608" w:type="dxa"/>
            <w:gridSpan w:val="2"/>
            <w:vAlign w:val="center"/>
          </w:tcPr>
          <w:p w14:paraId="3EC7C215">
            <w:pPr>
              <w:pStyle w:val="15"/>
            </w:pPr>
            <w:r>
              <w:t>25%</w:t>
            </w:r>
          </w:p>
        </w:tc>
        <w:tc>
          <w:tcPr>
            <w:tcW w:w="1587" w:type="dxa"/>
            <w:vAlign w:val="center"/>
          </w:tcPr>
          <w:p w14:paraId="5AD38173">
            <w:pPr>
              <w:pStyle w:val="15"/>
            </w:pPr>
            <w:r>
              <w:t>50%</w:t>
            </w:r>
          </w:p>
        </w:tc>
        <w:tc>
          <w:tcPr>
            <w:tcW w:w="1304" w:type="dxa"/>
            <w:vAlign w:val="center"/>
          </w:tcPr>
          <w:p w14:paraId="5308FD01">
            <w:pPr>
              <w:pStyle w:val="15"/>
            </w:pPr>
            <w:r>
              <w:t>75%</w:t>
            </w:r>
          </w:p>
        </w:tc>
        <w:tc>
          <w:tcPr>
            <w:tcW w:w="3118" w:type="dxa"/>
            <w:gridSpan w:val="2"/>
            <w:vAlign w:val="center"/>
          </w:tcPr>
          <w:p w14:paraId="4F93F226">
            <w:pPr>
              <w:pStyle w:val="15"/>
            </w:pPr>
            <w:r>
              <w:t>100%</w:t>
            </w:r>
          </w:p>
        </w:tc>
      </w:tr>
      <w:tr w14:paraId="400EF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50104">
            <w:pPr>
              <w:pStyle w:val="14"/>
            </w:pPr>
            <w:r>
              <w:t>绩效目标</w:t>
            </w:r>
          </w:p>
        </w:tc>
        <w:tc>
          <w:tcPr>
            <w:tcW w:w="8617" w:type="dxa"/>
            <w:gridSpan w:val="6"/>
            <w:vAlign w:val="center"/>
          </w:tcPr>
          <w:p w14:paraId="742012E4">
            <w:pPr>
              <w:pStyle w:val="13"/>
            </w:pPr>
            <w:r>
              <w:t>1.保证日常工作正常运转</w:t>
            </w:r>
            <w:r>
              <w:tab/>
            </w:r>
            <w:r>
              <w:tab/>
            </w:r>
            <w:r>
              <w:tab/>
            </w:r>
            <w:r>
              <w:tab/>
            </w:r>
            <w:r>
              <w:tab/>
            </w:r>
            <w:r>
              <w:tab/>
            </w:r>
          </w:p>
          <w:p w14:paraId="0F1F823F">
            <w:pPr>
              <w:pStyle w:val="13"/>
            </w:pPr>
          </w:p>
        </w:tc>
      </w:tr>
    </w:tbl>
    <w:p w14:paraId="60B2E93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28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578B1">
            <w:pPr>
              <w:pStyle w:val="14"/>
            </w:pPr>
            <w:r>
              <w:t>一级指标</w:t>
            </w:r>
          </w:p>
        </w:tc>
        <w:tc>
          <w:tcPr>
            <w:tcW w:w="1276" w:type="dxa"/>
            <w:vAlign w:val="center"/>
          </w:tcPr>
          <w:p w14:paraId="78A349D0">
            <w:pPr>
              <w:pStyle w:val="14"/>
            </w:pPr>
            <w:r>
              <w:t>二级指标</w:t>
            </w:r>
          </w:p>
        </w:tc>
        <w:tc>
          <w:tcPr>
            <w:tcW w:w="1332" w:type="dxa"/>
            <w:vAlign w:val="center"/>
          </w:tcPr>
          <w:p w14:paraId="32AB88EE">
            <w:pPr>
              <w:pStyle w:val="14"/>
            </w:pPr>
            <w:r>
              <w:t>三级指标</w:t>
            </w:r>
          </w:p>
        </w:tc>
        <w:tc>
          <w:tcPr>
            <w:tcW w:w="2891" w:type="dxa"/>
            <w:vAlign w:val="center"/>
          </w:tcPr>
          <w:p w14:paraId="12674931">
            <w:pPr>
              <w:pStyle w:val="14"/>
            </w:pPr>
            <w:r>
              <w:t>绩效指标描述</w:t>
            </w:r>
          </w:p>
        </w:tc>
        <w:tc>
          <w:tcPr>
            <w:tcW w:w="1276" w:type="dxa"/>
            <w:vAlign w:val="center"/>
          </w:tcPr>
          <w:p w14:paraId="3AFA83A7">
            <w:pPr>
              <w:pStyle w:val="14"/>
            </w:pPr>
            <w:r>
              <w:t>指标值</w:t>
            </w:r>
          </w:p>
        </w:tc>
        <w:tc>
          <w:tcPr>
            <w:tcW w:w="1843" w:type="dxa"/>
            <w:vAlign w:val="center"/>
          </w:tcPr>
          <w:p w14:paraId="72E72523">
            <w:pPr>
              <w:pStyle w:val="14"/>
            </w:pPr>
            <w:r>
              <w:t>指标值确定依据</w:t>
            </w:r>
          </w:p>
        </w:tc>
      </w:tr>
      <w:tr w14:paraId="5F25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A9F47">
            <w:pPr>
              <w:pStyle w:val="15"/>
            </w:pPr>
            <w:r>
              <w:t>产出指标</w:t>
            </w:r>
          </w:p>
        </w:tc>
        <w:tc>
          <w:tcPr>
            <w:tcW w:w="1276" w:type="dxa"/>
            <w:vAlign w:val="center"/>
          </w:tcPr>
          <w:p w14:paraId="307D35D8">
            <w:pPr>
              <w:pStyle w:val="13"/>
            </w:pPr>
            <w:r>
              <w:t>数量指标</w:t>
            </w:r>
          </w:p>
        </w:tc>
        <w:tc>
          <w:tcPr>
            <w:tcW w:w="1332" w:type="dxa"/>
            <w:vAlign w:val="center"/>
          </w:tcPr>
          <w:p w14:paraId="66891C1C">
            <w:pPr>
              <w:pStyle w:val="13"/>
            </w:pPr>
            <w:r>
              <w:t>经费保障单位数量</w:t>
            </w:r>
          </w:p>
        </w:tc>
        <w:tc>
          <w:tcPr>
            <w:tcW w:w="2891" w:type="dxa"/>
            <w:vAlign w:val="center"/>
          </w:tcPr>
          <w:p w14:paraId="7DD7F461">
            <w:pPr>
              <w:pStyle w:val="13"/>
            </w:pPr>
            <w:r>
              <w:t>经费保障市场监督管理局正常运转</w:t>
            </w:r>
          </w:p>
        </w:tc>
        <w:tc>
          <w:tcPr>
            <w:tcW w:w="1276" w:type="dxa"/>
            <w:vAlign w:val="center"/>
          </w:tcPr>
          <w:p w14:paraId="777876A8">
            <w:pPr>
              <w:pStyle w:val="13"/>
            </w:pPr>
            <w:r>
              <w:t>个</w:t>
            </w:r>
          </w:p>
        </w:tc>
        <w:tc>
          <w:tcPr>
            <w:tcW w:w="1843" w:type="dxa"/>
            <w:vAlign w:val="center"/>
          </w:tcPr>
          <w:p w14:paraId="41C2CE99">
            <w:pPr>
              <w:pStyle w:val="13"/>
            </w:pPr>
            <w:r>
              <w:t>2024年初工作计划</w:t>
            </w:r>
          </w:p>
        </w:tc>
      </w:tr>
      <w:tr w14:paraId="7CF2F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0925A"/>
        </w:tc>
        <w:tc>
          <w:tcPr>
            <w:tcW w:w="1276" w:type="dxa"/>
            <w:vAlign w:val="center"/>
          </w:tcPr>
          <w:p w14:paraId="390D2F35">
            <w:pPr>
              <w:pStyle w:val="13"/>
            </w:pPr>
            <w:r>
              <w:t>质量指标</w:t>
            </w:r>
          </w:p>
        </w:tc>
        <w:tc>
          <w:tcPr>
            <w:tcW w:w="1332" w:type="dxa"/>
            <w:vAlign w:val="center"/>
          </w:tcPr>
          <w:p w14:paraId="3FA21C5B">
            <w:pPr>
              <w:pStyle w:val="13"/>
            </w:pPr>
            <w:r>
              <w:t>工作正常运转率</w:t>
            </w:r>
          </w:p>
        </w:tc>
        <w:tc>
          <w:tcPr>
            <w:tcW w:w="2891" w:type="dxa"/>
            <w:vAlign w:val="center"/>
          </w:tcPr>
          <w:p w14:paraId="2AEFC56C">
            <w:pPr>
              <w:pStyle w:val="13"/>
            </w:pPr>
            <w:r>
              <w:t>保障单位工作正常运转</w:t>
            </w:r>
          </w:p>
        </w:tc>
        <w:tc>
          <w:tcPr>
            <w:tcW w:w="1276" w:type="dxa"/>
            <w:vAlign w:val="center"/>
          </w:tcPr>
          <w:p w14:paraId="24C9C3A6">
            <w:pPr>
              <w:pStyle w:val="13"/>
            </w:pPr>
            <w:r>
              <w:t>≥98百分比</w:t>
            </w:r>
          </w:p>
        </w:tc>
        <w:tc>
          <w:tcPr>
            <w:tcW w:w="1843" w:type="dxa"/>
            <w:vAlign w:val="center"/>
          </w:tcPr>
          <w:p w14:paraId="48C0B4F5">
            <w:pPr>
              <w:pStyle w:val="13"/>
            </w:pPr>
            <w:r>
              <w:t>2024年初工作计划</w:t>
            </w:r>
          </w:p>
        </w:tc>
      </w:tr>
      <w:tr w14:paraId="2DCA5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AF3EA"/>
        </w:tc>
        <w:tc>
          <w:tcPr>
            <w:tcW w:w="1276" w:type="dxa"/>
            <w:vAlign w:val="center"/>
          </w:tcPr>
          <w:p w14:paraId="57B898BC">
            <w:pPr>
              <w:pStyle w:val="13"/>
            </w:pPr>
            <w:r>
              <w:t>时效指标</w:t>
            </w:r>
          </w:p>
        </w:tc>
        <w:tc>
          <w:tcPr>
            <w:tcW w:w="1332" w:type="dxa"/>
            <w:vAlign w:val="center"/>
          </w:tcPr>
          <w:p w14:paraId="757EEA29">
            <w:pPr>
              <w:pStyle w:val="13"/>
            </w:pPr>
            <w:r>
              <w:t>工作完成及时率</w:t>
            </w:r>
          </w:p>
        </w:tc>
        <w:tc>
          <w:tcPr>
            <w:tcW w:w="2891" w:type="dxa"/>
            <w:vAlign w:val="center"/>
          </w:tcPr>
          <w:p w14:paraId="6CC73AB7">
            <w:pPr>
              <w:pStyle w:val="13"/>
            </w:pPr>
            <w:r>
              <w:t>工作完成及时率</w:t>
            </w:r>
          </w:p>
        </w:tc>
        <w:tc>
          <w:tcPr>
            <w:tcW w:w="1276" w:type="dxa"/>
            <w:vAlign w:val="center"/>
          </w:tcPr>
          <w:p w14:paraId="3B767F67">
            <w:pPr>
              <w:pStyle w:val="13"/>
            </w:pPr>
            <w:r>
              <w:t>≥98百分比</w:t>
            </w:r>
          </w:p>
        </w:tc>
        <w:tc>
          <w:tcPr>
            <w:tcW w:w="1843" w:type="dxa"/>
            <w:vAlign w:val="center"/>
          </w:tcPr>
          <w:p w14:paraId="765298FE">
            <w:pPr>
              <w:pStyle w:val="13"/>
            </w:pPr>
            <w:r>
              <w:t>2024年初工作计划</w:t>
            </w:r>
          </w:p>
        </w:tc>
      </w:tr>
      <w:tr w14:paraId="472A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13A0C"/>
        </w:tc>
        <w:tc>
          <w:tcPr>
            <w:tcW w:w="1276" w:type="dxa"/>
            <w:vAlign w:val="center"/>
          </w:tcPr>
          <w:p w14:paraId="47FF4E73">
            <w:pPr>
              <w:pStyle w:val="13"/>
            </w:pPr>
            <w:r>
              <w:t>成本指标</w:t>
            </w:r>
          </w:p>
        </w:tc>
        <w:tc>
          <w:tcPr>
            <w:tcW w:w="1332" w:type="dxa"/>
            <w:vAlign w:val="center"/>
          </w:tcPr>
          <w:p w14:paraId="5D75C71E">
            <w:pPr>
              <w:pStyle w:val="13"/>
            </w:pPr>
            <w:r>
              <w:t>水电费预算数</w:t>
            </w:r>
          </w:p>
        </w:tc>
        <w:tc>
          <w:tcPr>
            <w:tcW w:w="2891" w:type="dxa"/>
            <w:vAlign w:val="center"/>
          </w:tcPr>
          <w:p w14:paraId="2CA6313E">
            <w:pPr>
              <w:pStyle w:val="13"/>
            </w:pPr>
            <w:r>
              <w:t>水电费控制在预算内</w:t>
            </w:r>
          </w:p>
        </w:tc>
        <w:tc>
          <w:tcPr>
            <w:tcW w:w="1276" w:type="dxa"/>
            <w:vAlign w:val="center"/>
          </w:tcPr>
          <w:p w14:paraId="1728C3A6">
            <w:pPr>
              <w:pStyle w:val="13"/>
            </w:pPr>
            <w:r>
              <w:t>≤18万元</w:t>
            </w:r>
          </w:p>
        </w:tc>
        <w:tc>
          <w:tcPr>
            <w:tcW w:w="1843" w:type="dxa"/>
            <w:vAlign w:val="center"/>
          </w:tcPr>
          <w:p w14:paraId="6539C4CC">
            <w:pPr>
              <w:pStyle w:val="13"/>
            </w:pPr>
            <w:r>
              <w:t>2024县级预算编制通知</w:t>
            </w:r>
          </w:p>
        </w:tc>
      </w:tr>
      <w:tr w14:paraId="5883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B3B60">
            <w:pPr>
              <w:pStyle w:val="15"/>
            </w:pPr>
            <w:r>
              <w:t>效益指标</w:t>
            </w:r>
          </w:p>
        </w:tc>
        <w:tc>
          <w:tcPr>
            <w:tcW w:w="1276" w:type="dxa"/>
            <w:vAlign w:val="center"/>
          </w:tcPr>
          <w:p w14:paraId="00C4FA23">
            <w:pPr>
              <w:pStyle w:val="13"/>
            </w:pPr>
            <w:r>
              <w:t>社会效益指标</w:t>
            </w:r>
          </w:p>
        </w:tc>
        <w:tc>
          <w:tcPr>
            <w:tcW w:w="1332" w:type="dxa"/>
            <w:vAlign w:val="center"/>
          </w:tcPr>
          <w:p w14:paraId="275E5D56">
            <w:pPr>
              <w:pStyle w:val="13"/>
            </w:pPr>
            <w:r>
              <w:t>保证日常工作正常运转</w:t>
            </w:r>
          </w:p>
        </w:tc>
        <w:tc>
          <w:tcPr>
            <w:tcW w:w="2891" w:type="dxa"/>
            <w:vAlign w:val="center"/>
          </w:tcPr>
          <w:p w14:paraId="45EDC9C7">
            <w:pPr>
              <w:pStyle w:val="13"/>
            </w:pPr>
            <w:r>
              <w:t>保障日常工作正常运转</w:t>
            </w:r>
          </w:p>
        </w:tc>
        <w:tc>
          <w:tcPr>
            <w:tcW w:w="1276" w:type="dxa"/>
            <w:vAlign w:val="center"/>
          </w:tcPr>
          <w:p w14:paraId="429613C5">
            <w:pPr>
              <w:pStyle w:val="13"/>
            </w:pPr>
            <w:r>
              <w:t>基本保障</w:t>
            </w:r>
          </w:p>
        </w:tc>
        <w:tc>
          <w:tcPr>
            <w:tcW w:w="1843" w:type="dxa"/>
            <w:vAlign w:val="center"/>
          </w:tcPr>
          <w:p w14:paraId="32559D2D">
            <w:pPr>
              <w:pStyle w:val="13"/>
            </w:pPr>
            <w:r>
              <w:t>2024年初工作计划</w:t>
            </w:r>
          </w:p>
        </w:tc>
      </w:tr>
      <w:tr w14:paraId="5D4A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9A560">
            <w:pPr>
              <w:pStyle w:val="15"/>
            </w:pPr>
            <w:r>
              <w:t>满意度指标</w:t>
            </w:r>
          </w:p>
        </w:tc>
        <w:tc>
          <w:tcPr>
            <w:tcW w:w="1276" w:type="dxa"/>
            <w:vAlign w:val="center"/>
          </w:tcPr>
          <w:p w14:paraId="7E4AAD28">
            <w:pPr>
              <w:pStyle w:val="13"/>
            </w:pPr>
            <w:r>
              <w:t>服务对象满意度指标</w:t>
            </w:r>
          </w:p>
        </w:tc>
        <w:tc>
          <w:tcPr>
            <w:tcW w:w="1332" w:type="dxa"/>
            <w:vAlign w:val="center"/>
          </w:tcPr>
          <w:p w14:paraId="4F9B99C6">
            <w:pPr>
              <w:pStyle w:val="13"/>
            </w:pPr>
            <w:r>
              <w:t>群体满意度</w:t>
            </w:r>
          </w:p>
        </w:tc>
        <w:tc>
          <w:tcPr>
            <w:tcW w:w="2891" w:type="dxa"/>
            <w:vAlign w:val="center"/>
          </w:tcPr>
          <w:p w14:paraId="276009A5">
            <w:pPr>
              <w:pStyle w:val="13"/>
            </w:pPr>
            <w:r>
              <w:t>群体对市场监督管理局工作满意度</w:t>
            </w:r>
          </w:p>
        </w:tc>
        <w:tc>
          <w:tcPr>
            <w:tcW w:w="1276" w:type="dxa"/>
            <w:vAlign w:val="center"/>
          </w:tcPr>
          <w:p w14:paraId="071ED766">
            <w:pPr>
              <w:pStyle w:val="13"/>
            </w:pPr>
            <w:r>
              <w:t>≥98百分比</w:t>
            </w:r>
          </w:p>
        </w:tc>
        <w:tc>
          <w:tcPr>
            <w:tcW w:w="1843" w:type="dxa"/>
            <w:vAlign w:val="center"/>
          </w:tcPr>
          <w:p w14:paraId="1984040B">
            <w:pPr>
              <w:pStyle w:val="13"/>
            </w:pPr>
            <w:r>
              <w:t>2024年初工作计划</w:t>
            </w:r>
          </w:p>
        </w:tc>
      </w:tr>
    </w:tbl>
    <w:p w14:paraId="233ABA3B">
      <w:pPr>
        <w:sectPr>
          <w:pgSz w:w="11900" w:h="16840"/>
          <w:pgMar w:top="1984" w:right="1304" w:bottom="1134" w:left="1304" w:header="720" w:footer="720" w:gutter="0"/>
          <w:cols w:space="720" w:num="1"/>
        </w:sectPr>
      </w:pPr>
    </w:p>
    <w:p w14:paraId="64AD3B23">
      <w:pPr>
        <w:jc w:val="center"/>
      </w:pPr>
      <w:r>
        <w:rPr>
          <w:rFonts w:ascii="方正仿宋_GBK" w:hAnsi="方正仿宋_GBK" w:eastAsia="方正仿宋_GBK" w:cs="方正仿宋_GBK"/>
          <w:color w:val="000000"/>
          <w:sz w:val="28"/>
        </w:rPr>
        <w:t xml:space="preserve"> </w:t>
      </w:r>
    </w:p>
    <w:p w14:paraId="38365D4D">
      <w:pPr>
        <w:ind w:firstLine="560"/>
        <w:outlineLvl w:val="3"/>
      </w:pPr>
      <w:bookmarkStart w:id="5" w:name="_Toc_4_4_0000000009"/>
      <w:r>
        <w:rPr>
          <w:rFonts w:ascii="方正仿宋_GBK" w:hAnsi="方正仿宋_GBK" w:eastAsia="方正仿宋_GBK" w:cs="方正仿宋_GBK"/>
          <w:color w:val="000000"/>
          <w:sz w:val="28"/>
        </w:rPr>
        <w:t>6.怀财字【2024】7号 消保维权绩效目标表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A29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7362CE">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1DC183D">
            <w:pPr>
              <w:pStyle w:val="11"/>
            </w:pPr>
            <w:r>
              <w:t>单位：万元</w:t>
            </w:r>
          </w:p>
        </w:tc>
      </w:tr>
      <w:tr w14:paraId="37686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77DE8">
            <w:pPr>
              <w:pStyle w:val="14"/>
            </w:pPr>
            <w:r>
              <w:t>项目编码</w:t>
            </w:r>
          </w:p>
        </w:tc>
        <w:tc>
          <w:tcPr>
            <w:tcW w:w="2608" w:type="dxa"/>
            <w:gridSpan w:val="2"/>
            <w:vAlign w:val="center"/>
          </w:tcPr>
          <w:p w14:paraId="66C5330E">
            <w:pPr>
              <w:pStyle w:val="13"/>
            </w:pPr>
            <w:r>
              <w:t>13073024P000593100012</w:t>
            </w:r>
          </w:p>
        </w:tc>
        <w:tc>
          <w:tcPr>
            <w:tcW w:w="1587" w:type="dxa"/>
            <w:vAlign w:val="center"/>
          </w:tcPr>
          <w:p w14:paraId="71BFF912">
            <w:pPr>
              <w:pStyle w:val="14"/>
            </w:pPr>
            <w:r>
              <w:t>项目名称</w:t>
            </w:r>
          </w:p>
        </w:tc>
        <w:tc>
          <w:tcPr>
            <w:tcW w:w="4422" w:type="dxa"/>
            <w:gridSpan w:val="3"/>
            <w:vAlign w:val="center"/>
          </w:tcPr>
          <w:p w14:paraId="23E9F1D3">
            <w:pPr>
              <w:pStyle w:val="13"/>
            </w:pPr>
            <w:r>
              <w:t>怀财字【2024】7号 消保维权</w:t>
            </w:r>
          </w:p>
        </w:tc>
      </w:tr>
      <w:tr w14:paraId="0CE55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5A66C">
            <w:pPr>
              <w:pStyle w:val="14"/>
            </w:pPr>
            <w:r>
              <w:t>预算规模及资金用途</w:t>
            </w:r>
          </w:p>
        </w:tc>
        <w:tc>
          <w:tcPr>
            <w:tcW w:w="1276" w:type="dxa"/>
            <w:vAlign w:val="center"/>
          </w:tcPr>
          <w:p w14:paraId="2C373E0C">
            <w:pPr>
              <w:pStyle w:val="14"/>
            </w:pPr>
            <w:r>
              <w:t>预算数</w:t>
            </w:r>
          </w:p>
        </w:tc>
        <w:tc>
          <w:tcPr>
            <w:tcW w:w="1332" w:type="dxa"/>
            <w:vAlign w:val="center"/>
          </w:tcPr>
          <w:p w14:paraId="7F3E6768">
            <w:pPr>
              <w:pStyle w:val="13"/>
            </w:pPr>
            <w:r>
              <w:t>2.40</w:t>
            </w:r>
          </w:p>
        </w:tc>
        <w:tc>
          <w:tcPr>
            <w:tcW w:w="1587" w:type="dxa"/>
            <w:vAlign w:val="center"/>
          </w:tcPr>
          <w:p w14:paraId="2B54B2A7">
            <w:pPr>
              <w:pStyle w:val="14"/>
            </w:pPr>
            <w:r>
              <w:t>其中：财政    资金</w:t>
            </w:r>
          </w:p>
        </w:tc>
        <w:tc>
          <w:tcPr>
            <w:tcW w:w="1304" w:type="dxa"/>
            <w:vAlign w:val="center"/>
          </w:tcPr>
          <w:p w14:paraId="4C72DB25">
            <w:pPr>
              <w:pStyle w:val="13"/>
            </w:pPr>
            <w:r>
              <w:t>2.40</w:t>
            </w:r>
          </w:p>
        </w:tc>
        <w:tc>
          <w:tcPr>
            <w:tcW w:w="1276" w:type="dxa"/>
            <w:vAlign w:val="center"/>
          </w:tcPr>
          <w:p w14:paraId="11E43582">
            <w:pPr>
              <w:pStyle w:val="14"/>
            </w:pPr>
            <w:r>
              <w:t>其他资金</w:t>
            </w:r>
          </w:p>
        </w:tc>
        <w:tc>
          <w:tcPr>
            <w:tcW w:w="1843" w:type="dxa"/>
            <w:vAlign w:val="center"/>
          </w:tcPr>
          <w:p w14:paraId="55900694">
            <w:pPr>
              <w:pStyle w:val="13"/>
            </w:pPr>
            <w:r>
              <w:t xml:space="preserve"> </w:t>
            </w:r>
          </w:p>
        </w:tc>
      </w:tr>
      <w:tr w14:paraId="0121E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CD722"/>
        </w:tc>
        <w:tc>
          <w:tcPr>
            <w:tcW w:w="8617" w:type="dxa"/>
            <w:gridSpan w:val="6"/>
            <w:vAlign w:val="center"/>
          </w:tcPr>
          <w:p w14:paraId="014BA587">
            <w:pPr>
              <w:pStyle w:val="13"/>
            </w:pPr>
            <w:r>
              <w:t>支付消费者权益保护相关的工作</w:t>
            </w:r>
          </w:p>
        </w:tc>
      </w:tr>
      <w:tr w14:paraId="65B1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E5556">
            <w:pPr>
              <w:pStyle w:val="14"/>
            </w:pPr>
            <w:r>
              <w:t>资金支出计划（%）</w:t>
            </w:r>
          </w:p>
        </w:tc>
        <w:tc>
          <w:tcPr>
            <w:tcW w:w="2608" w:type="dxa"/>
            <w:gridSpan w:val="2"/>
            <w:vAlign w:val="center"/>
          </w:tcPr>
          <w:p w14:paraId="3F6BBE9C">
            <w:pPr>
              <w:pStyle w:val="14"/>
            </w:pPr>
            <w:r>
              <w:t>3月底</w:t>
            </w:r>
          </w:p>
        </w:tc>
        <w:tc>
          <w:tcPr>
            <w:tcW w:w="1587" w:type="dxa"/>
            <w:vAlign w:val="center"/>
          </w:tcPr>
          <w:p w14:paraId="17FD2245">
            <w:pPr>
              <w:pStyle w:val="14"/>
            </w:pPr>
            <w:r>
              <w:t>6月底</w:t>
            </w:r>
          </w:p>
        </w:tc>
        <w:tc>
          <w:tcPr>
            <w:tcW w:w="1304" w:type="dxa"/>
            <w:vAlign w:val="center"/>
          </w:tcPr>
          <w:p w14:paraId="647FC899">
            <w:pPr>
              <w:pStyle w:val="14"/>
            </w:pPr>
            <w:r>
              <w:t>10月底</w:t>
            </w:r>
          </w:p>
        </w:tc>
        <w:tc>
          <w:tcPr>
            <w:tcW w:w="3118" w:type="dxa"/>
            <w:gridSpan w:val="2"/>
            <w:vAlign w:val="center"/>
          </w:tcPr>
          <w:p w14:paraId="7CC77058">
            <w:pPr>
              <w:pStyle w:val="14"/>
            </w:pPr>
            <w:r>
              <w:t>12月底</w:t>
            </w:r>
          </w:p>
        </w:tc>
      </w:tr>
      <w:tr w14:paraId="3D5C9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05C94"/>
        </w:tc>
        <w:tc>
          <w:tcPr>
            <w:tcW w:w="2608" w:type="dxa"/>
            <w:gridSpan w:val="2"/>
            <w:vAlign w:val="center"/>
          </w:tcPr>
          <w:p w14:paraId="20572746">
            <w:pPr>
              <w:pStyle w:val="15"/>
            </w:pPr>
            <w:r>
              <w:t>25%</w:t>
            </w:r>
          </w:p>
        </w:tc>
        <w:tc>
          <w:tcPr>
            <w:tcW w:w="1587" w:type="dxa"/>
            <w:vAlign w:val="center"/>
          </w:tcPr>
          <w:p w14:paraId="5D70CB0C">
            <w:pPr>
              <w:pStyle w:val="15"/>
            </w:pPr>
            <w:r>
              <w:t>50%</w:t>
            </w:r>
          </w:p>
        </w:tc>
        <w:tc>
          <w:tcPr>
            <w:tcW w:w="1304" w:type="dxa"/>
            <w:vAlign w:val="center"/>
          </w:tcPr>
          <w:p w14:paraId="366D80A4">
            <w:pPr>
              <w:pStyle w:val="15"/>
            </w:pPr>
            <w:r>
              <w:t>75%</w:t>
            </w:r>
          </w:p>
        </w:tc>
        <w:tc>
          <w:tcPr>
            <w:tcW w:w="3118" w:type="dxa"/>
            <w:gridSpan w:val="2"/>
            <w:vAlign w:val="center"/>
          </w:tcPr>
          <w:p w14:paraId="5E0C46A1">
            <w:pPr>
              <w:pStyle w:val="15"/>
            </w:pPr>
            <w:r>
              <w:t>100%</w:t>
            </w:r>
          </w:p>
        </w:tc>
      </w:tr>
      <w:tr w14:paraId="790F3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D6C57">
            <w:pPr>
              <w:pStyle w:val="14"/>
            </w:pPr>
            <w:r>
              <w:t>绩效目标</w:t>
            </w:r>
          </w:p>
        </w:tc>
        <w:tc>
          <w:tcPr>
            <w:tcW w:w="8617" w:type="dxa"/>
            <w:gridSpan w:val="6"/>
            <w:vAlign w:val="center"/>
          </w:tcPr>
          <w:p w14:paraId="69774BFC">
            <w:pPr>
              <w:pStyle w:val="13"/>
            </w:pPr>
            <w:r>
              <w:t>1.通过消费者权益保护工作方面的支出，建立、健全消费者权益保护机制</w:t>
            </w:r>
          </w:p>
        </w:tc>
      </w:tr>
    </w:tbl>
    <w:p w14:paraId="1296BE01">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B8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71E6B">
            <w:pPr>
              <w:pStyle w:val="14"/>
            </w:pPr>
            <w:r>
              <w:t>一级指标</w:t>
            </w:r>
          </w:p>
        </w:tc>
        <w:tc>
          <w:tcPr>
            <w:tcW w:w="1276" w:type="dxa"/>
            <w:vAlign w:val="center"/>
          </w:tcPr>
          <w:p w14:paraId="1A51224F">
            <w:pPr>
              <w:pStyle w:val="14"/>
            </w:pPr>
            <w:r>
              <w:t>二级指标</w:t>
            </w:r>
          </w:p>
        </w:tc>
        <w:tc>
          <w:tcPr>
            <w:tcW w:w="1332" w:type="dxa"/>
            <w:vAlign w:val="center"/>
          </w:tcPr>
          <w:p w14:paraId="22DC1ABB">
            <w:pPr>
              <w:pStyle w:val="14"/>
            </w:pPr>
            <w:r>
              <w:t>三级指标</w:t>
            </w:r>
          </w:p>
        </w:tc>
        <w:tc>
          <w:tcPr>
            <w:tcW w:w="2891" w:type="dxa"/>
            <w:vAlign w:val="center"/>
          </w:tcPr>
          <w:p w14:paraId="1FE687C9">
            <w:pPr>
              <w:pStyle w:val="14"/>
            </w:pPr>
            <w:r>
              <w:t>绩效指标描述</w:t>
            </w:r>
          </w:p>
        </w:tc>
        <w:tc>
          <w:tcPr>
            <w:tcW w:w="1276" w:type="dxa"/>
            <w:vAlign w:val="center"/>
          </w:tcPr>
          <w:p w14:paraId="69F7F387">
            <w:pPr>
              <w:pStyle w:val="14"/>
            </w:pPr>
            <w:r>
              <w:t>指标值</w:t>
            </w:r>
          </w:p>
        </w:tc>
        <w:tc>
          <w:tcPr>
            <w:tcW w:w="1843" w:type="dxa"/>
            <w:vAlign w:val="center"/>
          </w:tcPr>
          <w:p w14:paraId="266B0D85">
            <w:pPr>
              <w:pStyle w:val="14"/>
            </w:pPr>
            <w:r>
              <w:t>指标值确定依据</w:t>
            </w:r>
          </w:p>
        </w:tc>
      </w:tr>
      <w:tr w14:paraId="1589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B10DC">
            <w:pPr>
              <w:pStyle w:val="15"/>
            </w:pPr>
            <w:r>
              <w:t>产出指标</w:t>
            </w:r>
          </w:p>
        </w:tc>
        <w:tc>
          <w:tcPr>
            <w:tcW w:w="1276" w:type="dxa"/>
            <w:vAlign w:val="center"/>
          </w:tcPr>
          <w:p w14:paraId="374D2E81">
            <w:pPr>
              <w:pStyle w:val="13"/>
            </w:pPr>
            <w:r>
              <w:t>数量指标</w:t>
            </w:r>
          </w:p>
        </w:tc>
        <w:tc>
          <w:tcPr>
            <w:tcW w:w="1332" w:type="dxa"/>
            <w:vAlign w:val="center"/>
          </w:tcPr>
          <w:p w14:paraId="5EA245C4">
            <w:pPr>
              <w:pStyle w:val="13"/>
            </w:pPr>
            <w:r>
              <w:t>办理案件数</w:t>
            </w:r>
          </w:p>
        </w:tc>
        <w:tc>
          <w:tcPr>
            <w:tcW w:w="2891" w:type="dxa"/>
            <w:vAlign w:val="center"/>
          </w:tcPr>
          <w:p w14:paraId="5641BFDA">
            <w:pPr>
              <w:pStyle w:val="13"/>
            </w:pPr>
            <w:r>
              <w:t>办结案件数量</w:t>
            </w:r>
          </w:p>
        </w:tc>
        <w:tc>
          <w:tcPr>
            <w:tcW w:w="1276" w:type="dxa"/>
            <w:vAlign w:val="center"/>
          </w:tcPr>
          <w:p w14:paraId="6E07A1B1">
            <w:pPr>
              <w:pStyle w:val="13"/>
            </w:pPr>
            <w:r>
              <w:t>≥20次</w:t>
            </w:r>
          </w:p>
        </w:tc>
        <w:tc>
          <w:tcPr>
            <w:tcW w:w="1843" w:type="dxa"/>
            <w:vAlign w:val="center"/>
          </w:tcPr>
          <w:p w14:paraId="44302280">
            <w:pPr>
              <w:pStyle w:val="13"/>
            </w:pPr>
            <w:r>
              <w:t>2024年初工作计划</w:t>
            </w:r>
          </w:p>
        </w:tc>
      </w:tr>
      <w:tr w14:paraId="2870A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865B8"/>
        </w:tc>
        <w:tc>
          <w:tcPr>
            <w:tcW w:w="1276" w:type="dxa"/>
            <w:vAlign w:val="center"/>
          </w:tcPr>
          <w:p w14:paraId="6AC67B54">
            <w:pPr>
              <w:pStyle w:val="13"/>
            </w:pPr>
            <w:r>
              <w:t>质量指标</w:t>
            </w:r>
          </w:p>
        </w:tc>
        <w:tc>
          <w:tcPr>
            <w:tcW w:w="1332" w:type="dxa"/>
            <w:vAlign w:val="center"/>
          </w:tcPr>
          <w:p w14:paraId="614C8F01">
            <w:pPr>
              <w:pStyle w:val="13"/>
            </w:pPr>
            <w:r>
              <w:t>执法办案行为投诉率</w:t>
            </w:r>
          </w:p>
        </w:tc>
        <w:tc>
          <w:tcPr>
            <w:tcW w:w="2891" w:type="dxa"/>
            <w:vAlign w:val="center"/>
          </w:tcPr>
          <w:p w14:paraId="05EE8F88">
            <w:pPr>
              <w:pStyle w:val="13"/>
            </w:pPr>
            <w:r>
              <w:t>被投诉的执法办案行为次数占执法办案总数的比率</w:t>
            </w:r>
          </w:p>
        </w:tc>
        <w:tc>
          <w:tcPr>
            <w:tcW w:w="1276" w:type="dxa"/>
            <w:vAlign w:val="center"/>
          </w:tcPr>
          <w:p w14:paraId="5201836E">
            <w:pPr>
              <w:pStyle w:val="13"/>
            </w:pPr>
            <w:r>
              <w:t>≤5百分比</w:t>
            </w:r>
          </w:p>
        </w:tc>
        <w:tc>
          <w:tcPr>
            <w:tcW w:w="1843" w:type="dxa"/>
            <w:vAlign w:val="center"/>
          </w:tcPr>
          <w:p w14:paraId="788480E5">
            <w:pPr>
              <w:pStyle w:val="13"/>
            </w:pPr>
            <w:r>
              <w:t>2024年初工作计划</w:t>
            </w:r>
          </w:p>
        </w:tc>
      </w:tr>
      <w:tr w14:paraId="2FEB5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DAEFD8"/>
        </w:tc>
        <w:tc>
          <w:tcPr>
            <w:tcW w:w="1276" w:type="dxa"/>
            <w:vAlign w:val="center"/>
          </w:tcPr>
          <w:p w14:paraId="32303DF7">
            <w:pPr>
              <w:pStyle w:val="13"/>
            </w:pPr>
            <w:r>
              <w:t>时效指标</w:t>
            </w:r>
          </w:p>
        </w:tc>
        <w:tc>
          <w:tcPr>
            <w:tcW w:w="1332" w:type="dxa"/>
            <w:vAlign w:val="center"/>
          </w:tcPr>
          <w:p w14:paraId="20FCDF8C">
            <w:pPr>
              <w:pStyle w:val="13"/>
            </w:pPr>
            <w:r>
              <w:t>案件办结率</w:t>
            </w:r>
          </w:p>
        </w:tc>
        <w:tc>
          <w:tcPr>
            <w:tcW w:w="2891" w:type="dxa"/>
            <w:vAlign w:val="center"/>
          </w:tcPr>
          <w:p w14:paraId="1D635B1E">
            <w:pPr>
              <w:pStyle w:val="13"/>
            </w:pPr>
            <w:r>
              <w:t>办结案件数量占立案案件总数的比率</w:t>
            </w:r>
          </w:p>
        </w:tc>
        <w:tc>
          <w:tcPr>
            <w:tcW w:w="1276" w:type="dxa"/>
            <w:vAlign w:val="center"/>
          </w:tcPr>
          <w:p w14:paraId="4BE72947">
            <w:pPr>
              <w:pStyle w:val="13"/>
            </w:pPr>
            <w:r>
              <w:t>≥95百分比</w:t>
            </w:r>
          </w:p>
        </w:tc>
        <w:tc>
          <w:tcPr>
            <w:tcW w:w="1843" w:type="dxa"/>
            <w:vAlign w:val="center"/>
          </w:tcPr>
          <w:p w14:paraId="3E3E2206">
            <w:pPr>
              <w:pStyle w:val="13"/>
            </w:pPr>
            <w:r>
              <w:t>2024年初工作计划</w:t>
            </w:r>
          </w:p>
        </w:tc>
      </w:tr>
      <w:tr w14:paraId="51260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93678"/>
        </w:tc>
        <w:tc>
          <w:tcPr>
            <w:tcW w:w="1276" w:type="dxa"/>
            <w:vAlign w:val="center"/>
          </w:tcPr>
          <w:p w14:paraId="11F92205">
            <w:pPr>
              <w:pStyle w:val="13"/>
            </w:pPr>
            <w:r>
              <w:t>成本指标</w:t>
            </w:r>
          </w:p>
        </w:tc>
        <w:tc>
          <w:tcPr>
            <w:tcW w:w="1332" w:type="dxa"/>
            <w:vAlign w:val="center"/>
          </w:tcPr>
          <w:p w14:paraId="1A39743D">
            <w:pPr>
              <w:pStyle w:val="13"/>
            </w:pPr>
            <w:r>
              <w:t>经费支出成本</w:t>
            </w:r>
          </w:p>
        </w:tc>
        <w:tc>
          <w:tcPr>
            <w:tcW w:w="2891" w:type="dxa"/>
            <w:vAlign w:val="center"/>
          </w:tcPr>
          <w:p w14:paraId="52FAA338">
            <w:pPr>
              <w:pStyle w:val="13"/>
            </w:pPr>
            <w:r>
              <w:t>经费支出成本不超预算</w:t>
            </w:r>
          </w:p>
        </w:tc>
        <w:tc>
          <w:tcPr>
            <w:tcW w:w="1276" w:type="dxa"/>
            <w:vAlign w:val="center"/>
          </w:tcPr>
          <w:p w14:paraId="07D21CF7">
            <w:pPr>
              <w:pStyle w:val="13"/>
            </w:pPr>
            <w:r>
              <w:t>≤2.4万元</w:t>
            </w:r>
          </w:p>
        </w:tc>
        <w:tc>
          <w:tcPr>
            <w:tcW w:w="1843" w:type="dxa"/>
            <w:vAlign w:val="center"/>
          </w:tcPr>
          <w:p w14:paraId="1568F00A">
            <w:pPr>
              <w:pStyle w:val="13"/>
            </w:pPr>
            <w:r>
              <w:t>2024县级预算编制通知</w:t>
            </w:r>
          </w:p>
        </w:tc>
      </w:tr>
      <w:tr w14:paraId="1ED9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AA7B7">
            <w:pPr>
              <w:pStyle w:val="15"/>
            </w:pPr>
            <w:r>
              <w:t>效益指标</w:t>
            </w:r>
          </w:p>
        </w:tc>
        <w:tc>
          <w:tcPr>
            <w:tcW w:w="1276" w:type="dxa"/>
            <w:vAlign w:val="center"/>
          </w:tcPr>
          <w:p w14:paraId="671B3AFF">
            <w:pPr>
              <w:pStyle w:val="13"/>
            </w:pPr>
            <w:r>
              <w:t>社会效益指标</w:t>
            </w:r>
          </w:p>
        </w:tc>
        <w:tc>
          <w:tcPr>
            <w:tcW w:w="1332" w:type="dxa"/>
            <w:vAlign w:val="center"/>
          </w:tcPr>
          <w:p w14:paraId="07662066">
            <w:pPr>
              <w:pStyle w:val="13"/>
            </w:pPr>
            <w:r>
              <w:t>保障消费者权益</w:t>
            </w:r>
          </w:p>
        </w:tc>
        <w:tc>
          <w:tcPr>
            <w:tcW w:w="2891" w:type="dxa"/>
            <w:vAlign w:val="center"/>
          </w:tcPr>
          <w:p w14:paraId="11E5CA32">
            <w:pPr>
              <w:pStyle w:val="13"/>
            </w:pPr>
            <w:r>
              <w:t>保障消费者权益</w:t>
            </w:r>
          </w:p>
        </w:tc>
        <w:tc>
          <w:tcPr>
            <w:tcW w:w="1276" w:type="dxa"/>
            <w:vAlign w:val="center"/>
          </w:tcPr>
          <w:p w14:paraId="586CA0F5">
            <w:pPr>
              <w:pStyle w:val="13"/>
            </w:pPr>
            <w:r>
              <w:t>保障消费者权益</w:t>
            </w:r>
          </w:p>
        </w:tc>
        <w:tc>
          <w:tcPr>
            <w:tcW w:w="1843" w:type="dxa"/>
            <w:vAlign w:val="center"/>
          </w:tcPr>
          <w:p w14:paraId="43FE232A">
            <w:pPr>
              <w:pStyle w:val="13"/>
            </w:pPr>
            <w:r>
              <w:t>2024年初工作计划</w:t>
            </w:r>
          </w:p>
        </w:tc>
      </w:tr>
      <w:tr w14:paraId="01BF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FE9C7">
            <w:pPr>
              <w:pStyle w:val="15"/>
            </w:pPr>
            <w:r>
              <w:t>满意度指标</w:t>
            </w:r>
          </w:p>
        </w:tc>
        <w:tc>
          <w:tcPr>
            <w:tcW w:w="1276" w:type="dxa"/>
            <w:vAlign w:val="center"/>
          </w:tcPr>
          <w:p w14:paraId="12962342">
            <w:pPr>
              <w:pStyle w:val="13"/>
            </w:pPr>
            <w:r>
              <w:t>服务对象满意度指标</w:t>
            </w:r>
          </w:p>
        </w:tc>
        <w:tc>
          <w:tcPr>
            <w:tcW w:w="1332" w:type="dxa"/>
            <w:vAlign w:val="center"/>
          </w:tcPr>
          <w:p w14:paraId="7B1AB4FE">
            <w:pPr>
              <w:pStyle w:val="13"/>
            </w:pPr>
            <w:r>
              <w:t>群众满意度</w:t>
            </w:r>
          </w:p>
        </w:tc>
        <w:tc>
          <w:tcPr>
            <w:tcW w:w="2891" w:type="dxa"/>
            <w:vAlign w:val="center"/>
          </w:tcPr>
          <w:p w14:paraId="278FC322">
            <w:pPr>
              <w:pStyle w:val="13"/>
            </w:pPr>
            <w:r>
              <w:t>辖区内群众对工作满意度</w:t>
            </w:r>
          </w:p>
        </w:tc>
        <w:tc>
          <w:tcPr>
            <w:tcW w:w="1276" w:type="dxa"/>
            <w:vAlign w:val="center"/>
          </w:tcPr>
          <w:p w14:paraId="20B371AC">
            <w:pPr>
              <w:pStyle w:val="13"/>
            </w:pPr>
            <w:r>
              <w:t>≥95百分比</w:t>
            </w:r>
          </w:p>
        </w:tc>
        <w:tc>
          <w:tcPr>
            <w:tcW w:w="1843" w:type="dxa"/>
            <w:vAlign w:val="center"/>
          </w:tcPr>
          <w:p w14:paraId="4A4AE22F">
            <w:pPr>
              <w:pStyle w:val="13"/>
            </w:pPr>
            <w:r>
              <w:t>2024年初工作计划</w:t>
            </w:r>
          </w:p>
        </w:tc>
      </w:tr>
    </w:tbl>
    <w:p w14:paraId="0967CDBE">
      <w:pPr>
        <w:sectPr>
          <w:pgSz w:w="11900" w:h="16840"/>
          <w:pgMar w:top="1984" w:right="1304" w:bottom="1134" w:left="1304" w:header="720" w:footer="720" w:gutter="0"/>
          <w:cols w:space="720" w:num="1"/>
        </w:sectPr>
      </w:pPr>
    </w:p>
    <w:p w14:paraId="2632EE7E">
      <w:pPr>
        <w:jc w:val="center"/>
      </w:pPr>
      <w:r>
        <w:rPr>
          <w:rFonts w:ascii="方正仿宋_GBK" w:hAnsi="方正仿宋_GBK" w:eastAsia="方正仿宋_GBK" w:cs="方正仿宋_GBK"/>
          <w:color w:val="000000"/>
          <w:sz w:val="28"/>
        </w:rPr>
        <w:t xml:space="preserve"> </w:t>
      </w:r>
    </w:p>
    <w:p w14:paraId="5AF48FD6">
      <w:pPr>
        <w:ind w:firstLine="560"/>
        <w:outlineLvl w:val="3"/>
      </w:pPr>
      <w:bookmarkStart w:id="6" w:name="_Toc_4_4_0000000010"/>
      <w:r>
        <w:rPr>
          <w:rFonts w:ascii="方正仿宋_GBK" w:hAnsi="方正仿宋_GBK" w:eastAsia="方正仿宋_GBK" w:cs="方正仿宋_GBK"/>
          <w:color w:val="000000"/>
          <w:sz w:val="28"/>
        </w:rPr>
        <w:t>7.怀财字【2024】7号 业务费绩效目标表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ADF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1D2C50">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C16EF0B">
            <w:pPr>
              <w:pStyle w:val="11"/>
            </w:pPr>
            <w:r>
              <w:t>单位：万元</w:t>
            </w:r>
          </w:p>
        </w:tc>
      </w:tr>
      <w:tr w14:paraId="7A4EC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DB5C2">
            <w:pPr>
              <w:pStyle w:val="14"/>
            </w:pPr>
            <w:r>
              <w:t>项目编码</w:t>
            </w:r>
          </w:p>
        </w:tc>
        <w:tc>
          <w:tcPr>
            <w:tcW w:w="2608" w:type="dxa"/>
            <w:gridSpan w:val="2"/>
            <w:vAlign w:val="center"/>
          </w:tcPr>
          <w:p w14:paraId="2C3588E2">
            <w:pPr>
              <w:pStyle w:val="13"/>
            </w:pPr>
            <w:r>
              <w:t>13073024P00060110001D</w:t>
            </w:r>
          </w:p>
        </w:tc>
        <w:tc>
          <w:tcPr>
            <w:tcW w:w="1587" w:type="dxa"/>
            <w:vAlign w:val="center"/>
          </w:tcPr>
          <w:p w14:paraId="37D20AEC">
            <w:pPr>
              <w:pStyle w:val="14"/>
            </w:pPr>
            <w:r>
              <w:t>项目名称</w:t>
            </w:r>
          </w:p>
        </w:tc>
        <w:tc>
          <w:tcPr>
            <w:tcW w:w="4422" w:type="dxa"/>
            <w:gridSpan w:val="3"/>
            <w:vAlign w:val="center"/>
          </w:tcPr>
          <w:p w14:paraId="15B4AA41">
            <w:pPr>
              <w:pStyle w:val="13"/>
            </w:pPr>
            <w:r>
              <w:t>怀财字【2024】7号 业务费</w:t>
            </w:r>
          </w:p>
        </w:tc>
      </w:tr>
      <w:tr w14:paraId="0D5AA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A1A7E">
            <w:pPr>
              <w:pStyle w:val="14"/>
            </w:pPr>
            <w:r>
              <w:t>预算规模及资金用途</w:t>
            </w:r>
          </w:p>
        </w:tc>
        <w:tc>
          <w:tcPr>
            <w:tcW w:w="1276" w:type="dxa"/>
            <w:vAlign w:val="center"/>
          </w:tcPr>
          <w:p w14:paraId="12D8CE68">
            <w:pPr>
              <w:pStyle w:val="14"/>
            </w:pPr>
            <w:r>
              <w:t>预算数</w:t>
            </w:r>
          </w:p>
        </w:tc>
        <w:tc>
          <w:tcPr>
            <w:tcW w:w="1332" w:type="dxa"/>
            <w:vAlign w:val="center"/>
          </w:tcPr>
          <w:p w14:paraId="49ABD79E">
            <w:pPr>
              <w:pStyle w:val="13"/>
            </w:pPr>
            <w:r>
              <w:t>51.94</w:t>
            </w:r>
          </w:p>
        </w:tc>
        <w:tc>
          <w:tcPr>
            <w:tcW w:w="1587" w:type="dxa"/>
            <w:vAlign w:val="center"/>
          </w:tcPr>
          <w:p w14:paraId="700AB560">
            <w:pPr>
              <w:pStyle w:val="14"/>
            </w:pPr>
            <w:r>
              <w:t>其中：财政    资金</w:t>
            </w:r>
          </w:p>
        </w:tc>
        <w:tc>
          <w:tcPr>
            <w:tcW w:w="1304" w:type="dxa"/>
            <w:vAlign w:val="center"/>
          </w:tcPr>
          <w:p w14:paraId="4891FE8A">
            <w:pPr>
              <w:pStyle w:val="13"/>
            </w:pPr>
            <w:r>
              <w:t>51.94</w:t>
            </w:r>
          </w:p>
        </w:tc>
        <w:tc>
          <w:tcPr>
            <w:tcW w:w="1276" w:type="dxa"/>
            <w:vAlign w:val="center"/>
          </w:tcPr>
          <w:p w14:paraId="0BDE076E">
            <w:pPr>
              <w:pStyle w:val="14"/>
            </w:pPr>
            <w:r>
              <w:t>其他资金</w:t>
            </w:r>
          </w:p>
        </w:tc>
        <w:tc>
          <w:tcPr>
            <w:tcW w:w="1843" w:type="dxa"/>
            <w:vAlign w:val="center"/>
          </w:tcPr>
          <w:p w14:paraId="0DF7DAE7">
            <w:pPr>
              <w:pStyle w:val="13"/>
            </w:pPr>
            <w:r>
              <w:t xml:space="preserve"> </w:t>
            </w:r>
          </w:p>
        </w:tc>
      </w:tr>
      <w:tr w14:paraId="70B2B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E512B"/>
        </w:tc>
        <w:tc>
          <w:tcPr>
            <w:tcW w:w="8617" w:type="dxa"/>
            <w:gridSpan w:val="6"/>
            <w:vAlign w:val="center"/>
          </w:tcPr>
          <w:p w14:paraId="081E006D">
            <w:pPr>
              <w:pStyle w:val="13"/>
            </w:pPr>
            <w:r>
              <w:t>用于补充办案及监管工作经费的不足</w:t>
            </w:r>
          </w:p>
        </w:tc>
      </w:tr>
      <w:tr w14:paraId="2D36C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B7166">
            <w:pPr>
              <w:pStyle w:val="14"/>
            </w:pPr>
            <w:r>
              <w:t>资金支出计划（%）</w:t>
            </w:r>
          </w:p>
        </w:tc>
        <w:tc>
          <w:tcPr>
            <w:tcW w:w="2608" w:type="dxa"/>
            <w:gridSpan w:val="2"/>
            <w:vAlign w:val="center"/>
          </w:tcPr>
          <w:p w14:paraId="0E8D5A82">
            <w:pPr>
              <w:pStyle w:val="14"/>
            </w:pPr>
            <w:r>
              <w:t>3月底</w:t>
            </w:r>
          </w:p>
        </w:tc>
        <w:tc>
          <w:tcPr>
            <w:tcW w:w="1587" w:type="dxa"/>
            <w:vAlign w:val="center"/>
          </w:tcPr>
          <w:p w14:paraId="722B1005">
            <w:pPr>
              <w:pStyle w:val="14"/>
            </w:pPr>
            <w:r>
              <w:t>6月底</w:t>
            </w:r>
          </w:p>
        </w:tc>
        <w:tc>
          <w:tcPr>
            <w:tcW w:w="1304" w:type="dxa"/>
            <w:vAlign w:val="center"/>
          </w:tcPr>
          <w:p w14:paraId="6D966723">
            <w:pPr>
              <w:pStyle w:val="14"/>
            </w:pPr>
            <w:r>
              <w:t>10月底</w:t>
            </w:r>
          </w:p>
        </w:tc>
        <w:tc>
          <w:tcPr>
            <w:tcW w:w="3118" w:type="dxa"/>
            <w:gridSpan w:val="2"/>
            <w:vAlign w:val="center"/>
          </w:tcPr>
          <w:p w14:paraId="72134F72">
            <w:pPr>
              <w:pStyle w:val="14"/>
            </w:pPr>
            <w:r>
              <w:t>12月底</w:t>
            </w:r>
          </w:p>
        </w:tc>
      </w:tr>
      <w:tr w14:paraId="5F7F0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AB83B"/>
        </w:tc>
        <w:tc>
          <w:tcPr>
            <w:tcW w:w="2608" w:type="dxa"/>
            <w:gridSpan w:val="2"/>
            <w:vAlign w:val="center"/>
          </w:tcPr>
          <w:p w14:paraId="72B7D131">
            <w:pPr>
              <w:pStyle w:val="15"/>
            </w:pPr>
            <w:r>
              <w:t>25%</w:t>
            </w:r>
          </w:p>
        </w:tc>
        <w:tc>
          <w:tcPr>
            <w:tcW w:w="1587" w:type="dxa"/>
            <w:vAlign w:val="center"/>
          </w:tcPr>
          <w:p w14:paraId="5A246A48">
            <w:pPr>
              <w:pStyle w:val="15"/>
            </w:pPr>
            <w:r>
              <w:t>50%</w:t>
            </w:r>
          </w:p>
        </w:tc>
        <w:tc>
          <w:tcPr>
            <w:tcW w:w="1304" w:type="dxa"/>
            <w:vAlign w:val="center"/>
          </w:tcPr>
          <w:p w14:paraId="36045F61">
            <w:pPr>
              <w:pStyle w:val="15"/>
            </w:pPr>
            <w:r>
              <w:t>75%</w:t>
            </w:r>
          </w:p>
        </w:tc>
        <w:tc>
          <w:tcPr>
            <w:tcW w:w="3118" w:type="dxa"/>
            <w:gridSpan w:val="2"/>
            <w:vAlign w:val="center"/>
          </w:tcPr>
          <w:p w14:paraId="3BAC09E7">
            <w:pPr>
              <w:pStyle w:val="15"/>
            </w:pPr>
            <w:r>
              <w:t>100%</w:t>
            </w:r>
          </w:p>
        </w:tc>
      </w:tr>
      <w:tr w14:paraId="79DDB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00CE3">
            <w:pPr>
              <w:pStyle w:val="14"/>
            </w:pPr>
            <w:r>
              <w:t>绩效目标</w:t>
            </w:r>
          </w:p>
        </w:tc>
        <w:tc>
          <w:tcPr>
            <w:tcW w:w="8617" w:type="dxa"/>
            <w:gridSpan w:val="6"/>
            <w:vAlign w:val="center"/>
          </w:tcPr>
          <w:p w14:paraId="4ACDAAC4">
            <w:pPr>
              <w:pStyle w:val="13"/>
            </w:pPr>
            <w:r>
              <w:t>1.2、营造良好的营商环境</w:t>
            </w:r>
          </w:p>
        </w:tc>
      </w:tr>
    </w:tbl>
    <w:p w14:paraId="5DA551D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6D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453BC">
            <w:pPr>
              <w:pStyle w:val="14"/>
            </w:pPr>
            <w:r>
              <w:t>一级指标</w:t>
            </w:r>
          </w:p>
        </w:tc>
        <w:tc>
          <w:tcPr>
            <w:tcW w:w="1276" w:type="dxa"/>
            <w:vAlign w:val="center"/>
          </w:tcPr>
          <w:p w14:paraId="2B2A4B31">
            <w:pPr>
              <w:pStyle w:val="14"/>
            </w:pPr>
            <w:r>
              <w:t>二级指标</w:t>
            </w:r>
          </w:p>
        </w:tc>
        <w:tc>
          <w:tcPr>
            <w:tcW w:w="1332" w:type="dxa"/>
            <w:vAlign w:val="center"/>
          </w:tcPr>
          <w:p w14:paraId="6BF79840">
            <w:pPr>
              <w:pStyle w:val="14"/>
            </w:pPr>
            <w:r>
              <w:t>三级指标</w:t>
            </w:r>
          </w:p>
        </w:tc>
        <w:tc>
          <w:tcPr>
            <w:tcW w:w="2891" w:type="dxa"/>
            <w:vAlign w:val="center"/>
          </w:tcPr>
          <w:p w14:paraId="2E84EB72">
            <w:pPr>
              <w:pStyle w:val="14"/>
            </w:pPr>
            <w:r>
              <w:t>绩效指标描述</w:t>
            </w:r>
          </w:p>
        </w:tc>
        <w:tc>
          <w:tcPr>
            <w:tcW w:w="1276" w:type="dxa"/>
            <w:vAlign w:val="center"/>
          </w:tcPr>
          <w:p w14:paraId="5F3964D9">
            <w:pPr>
              <w:pStyle w:val="14"/>
            </w:pPr>
            <w:r>
              <w:t>指标值</w:t>
            </w:r>
          </w:p>
        </w:tc>
        <w:tc>
          <w:tcPr>
            <w:tcW w:w="1843" w:type="dxa"/>
            <w:vAlign w:val="center"/>
          </w:tcPr>
          <w:p w14:paraId="69F23FEE">
            <w:pPr>
              <w:pStyle w:val="14"/>
            </w:pPr>
            <w:r>
              <w:t>指标值确定依据</w:t>
            </w:r>
          </w:p>
        </w:tc>
      </w:tr>
      <w:tr w14:paraId="0194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249AE">
            <w:pPr>
              <w:pStyle w:val="15"/>
            </w:pPr>
            <w:r>
              <w:t>产出指标</w:t>
            </w:r>
          </w:p>
        </w:tc>
        <w:tc>
          <w:tcPr>
            <w:tcW w:w="1276" w:type="dxa"/>
            <w:vAlign w:val="center"/>
          </w:tcPr>
          <w:p w14:paraId="544FF718">
            <w:pPr>
              <w:pStyle w:val="13"/>
            </w:pPr>
            <w:r>
              <w:t>数量指标</w:t>
            </w:r>
          </w:p>
        </w:tc>
        <w:tc>
          <w:tcPr>
            <w:tcW w:w="1332" w:type="dxa"/>
            <w:vAlign w:val="center"/>
          </w:tcPr>
          <w:p w14:paraId="6A2F1838">
            <w:pPr>
              <w:pStyle w:val="13"/>
            </w:pPr>
            <w:r>
              <w:t>案件办结率</w:t>
            </w:r>
          </w:p>
        </w:tc>
        <w:tc>
          <w:tcPr>
            <w:tcW w:w="2891" w:type="dxa"/>
            <w:vAlign w:val="center"/>
          </w:tcPr>
          <w:p w14:paraId="14D31F58">
            <w:pPr>
              <w:pStyle w:val="13"/>
            </w:pPr>
            <w:r>
              <w:t>已处理的投诉举报占总的投诉举报的比例</w:t>
            </w:r>
          </w:p>
        </w:tc>
        <w:tc>
          <w:tcPr>
            <w:tcW w:w="1276" w:type="dxa"/>
            <w:vAlign w:val="center"/>
          </w:tcPr>
          <w:p w14:paraId="46FE0C2E">
            <w:pPr>
              <w:pStyle w:val="13"/>
            </w:pPr>
            <w:r>
              <w:t>≥95百分比</w:t>
            </w:r>
          </w:p>
        </w:tc>
        <w:tc>
          <w:tcPr>
            <w:tcW w:w="1843" w:type="dxa"/>
            <w:vAlign w:val="center"/>
          </w:tcPr>
          <w:p w14:paraId="342EE66B">
            <w:pPr>
              <w:pStyle w:val="13"/>
            </w:pPr>
            <w:r>
              <w:t>2024年年初工作计划</w:t>
            </w:r>
          </w:p>
        </w:tc>
      </w:tr>
      <w:tr w14:paraId="77C48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6DB91"/>
        </w:tc>
        <w:tc>
          <w:tcPr>
            <w:tcW w:w="1276" w:type="dxa"/>
            <w:vAlign w:val="center"/>
          </w:tcPr>
          <w:p w14:paraId="26071232">
            <w:pPr>
              <w:pStyle w:val="13"/>
            </w:pPr>
            <w:r>
              <w:t>质量指标</w:t>
            </w:r>
          </w:p>
        </w:tc>
        <w:tc>
          <w:tcPr>
            <w:tcW w:w="1332" w:type="dxa"/>
            <w:vAlign w:val="center"/>
          </w:tcPr>
          <w:p w14:paraId="727C126A">
            <w:pPr>
              <w:pStyle w:val="13"/>
            </w:pPr>
            <w:r>
              <w:t>办理案件个数</w:t>
            </w:r>
          </w:p>
        </w:tc>
        <w:tc>
          <w:tcPr>
            <w:tcW w:w="2891" w:type="dxa"/>
            <w:vAlign w:val="center"/>
          </w:tcPr>
          <w:p w14:paraId="359BB2E1">
            <w:pPr>
              <w:pStyle w:val="13"/>
            </w:pPr>
            <w:r>
              <w:t>实际办理案件数量</w:t>
            </w:r>
          </w:p>
        </w:tc>
        <w:tc>
          <w:tcPr>
            <w:tcW w:w="1276" w:type="dxa"/>
            <w:vAlign w:val="center"/>
          </w:tcPr>
          <w:p w14:paraId="5295B862">
            <w:pPr>
              <w:pStyle w:val="13"/>
            </w:pPr>
            <w:r>
              <w:t>≥100个</w:t>
            </w:r>
          </w:p>
        </w:tc>
        <w:tc>
          <w:tcPr>
            <w:tcW w:w="1843" w:type="dxa"/>
            <w:vAlign w:val="center"/>
          </w:tcPr>
          <w:p w14:paraId="3C4D6D54">
            <w:pPr>
              <w:pStyle w:val="13"/>
            </w:pPr>
            <w:r>
              <w:t>2024年年初工作计划</w:t>
            </w:r>
          </w:p>
        </w:tc>
      </w:tr>
      <w:tr w14:paraId="6B635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7627FE"/>
        </w:tc>
        <w:tc>
          <w:tcPr>
            <w:tcW w:w="1276" w:type="dxa"/>
            <w:vAlign w:val="center"/>
          </w:tcPr>
          <w:p w14:paraId="76DB45A2">
            <w:pPr>
              <w:pStyle w:val="13"/>
            </w:pPr>
            <w:r>
              <w:t>时效指标</w:t>
            </w:r>
          </w:p>
        </w:tc>
        <w:tc>
          <w:tcPr>
            <w:tcW w:w="1332" w:type="dxa"/>
            <w:vAlign w:val="center"/>
          </w:tcPr>
          <w:p w14:paraId="77E87C06">
            <w:pPr>
              <w:pStyle w:val="13"/>
            </w:pPr>
            <w:r>
              <w:t>及时率</w:t>
            </w:r>
          </w:p>
        </w:tc>
        <w:tc>
          <w:tcPr>
            <w:tcW w:w="2891" w:type="dxa"/>
            <w:vAlign w:val="center"/>
          </w:tcPr>
          <w:p w14:paraId="0712BFB7">
            <w:pPr>
              <w:pStyle w:val="13"/>
            </w:pPr>
            <w:r>
              <w:t>处理案件及时性</w:t>
            </w:r>
          </w:p>
        </w:tc>
        <w:tc>
          <w:tcPr>
            <w:tcW w:w="1276" w:type="dxa"/>
            <w:vAlign w:val="center"/>
          </w:tcPr>
          <w:p w14:paraId="54241CD4">
            <w:pPr>
              <w:pStyle w:val="13"/>
            </w:pPr>
            <w:r>
              <w:t>≥95百分比</w:t>
            </w:r>
          </w:p>
        </w:tc>
        <w:tc>
          <w:tcPr>
            <w:tcW w:w="1843" w:type="dxa"/>
            <w:vAlign w:val="center"/>
          </w:tcPr>
          <w:p w14:paraId="05216CE4">
            <w:pPr>
              <w:pStyle w:val="13"/>
            </w:pPr>
            <w:r>
              <w:t>2024年年初工作计划</w:t>
            </w:r>
          </w:p>
        </w:tc>
      </w:tr>
      <w:tr w14:paraId="58AE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A7367"/>
        </w:tc>
        <w:tc>
          <w:tcPr>
            <w:tcW w:w="1276" w:type="dxa"/>
            <w:vAlign w:val="center"/>
          </w:tcPr>
          <w:p w14:paraId="56B5EAC2">
            <w:pPr>
              <w:pStyle w:val="13"/>
            </w:pPr>
            <w:r>
              <w:t>成本指标</w:t>
            </w:r>
          </w:p>
        </w:tc>
        <w:tc>
          <w:tcPr>
            <w:tcW w:w="1332" w:type="dxa"/>
            <w:vAlign w:val="center"/>
          </w:tcPr>
          <w:p w14:paraId="3F264239">
            <w:pPr>
              <w:pStyle w:val="13"/>
            </w:pPr>
            <w:r>
              <w:t>总成本</w:t>
            </w:r>
          </w:p>
        </w:tc>
        <w:tc>
          <w:tcPr>
            <w:tcW w:w="2891" w:type="dxa"/>
            <w:vAlign w:val="center"/>
          </w:tcPr>
          <w:p w14:paraId="323BD3F2">
            <w:pPr>
              <w:pStyle w:val="13"/>
            </w:pPr>
            <w:r>
              <w:t>工作总成本</w:t>
            </w:r>
          </w:p>
        </w:tc>
        <w:tc>
          <w:tcPr>
            <w:tcW w:w="1276" w:type="dxa"/>
            <w:vAlign w:val="center"/>
          </w:tcPr>
          <w:p w14:paraId="7E6FCA40">
            <w:pPr>
              <w:pStyle w:val="13"/>
            </w:pPr>
            <w:r>
              <w:t>≤51.93万元</w:t>
            </w:r>
          </w:p>
        </w:tc>
        <w:tc>
          <w:tcPr>
            <w:tcW w:w="1843" w:type="dxa"/>
            <w:vAlign w:val="center"/>
          </w:tcPr>
          <w:p w14:paraId="2A5FFB5C">
            <w:pPr>
              <w:pStyle w:val="13"/>
            </w:pPr>
            <w:r>
              <w:t>2024年县级预算编制通知</w:t>
            </w:r>
          </w:p>
        </w:tc>
      </w:tr>
      <w:tr w14:paraId="6CA3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766B2">
            <w:pPr>
              <w:pStyle w:val="15"/>
            </w:pPr>
            <w:r>
              <w:t>效益指标</w:t>
            </w:r>
          </w:p>
        </w:tc>
        <w:tc>
          <w:tcPr>
            <w:tcW w:w="1276" w:type="dxa"/>
            <w:vAlign w:val="center"/>
          </w:tcPr>
          <w:p w14:paraId="1FC04E7F">
            <w:pPr>
              <w:pStyle w:val="13"/>
            </w:pPr>
            <w:r>
              <w:t>社会效益指标</w:t>
            </w:r>
          </w:p>
        </w:tc>
        <w:tc>
          <w:tcPr>
            <w:tcW w:w="1332" w:type="dxa"/>
            <w:vAlign w:val="center"/>
          </w:tcPr>
          <w:p w14:paraId="22AAF559">
            <w:pPr>
              <w:pStyle w:val="13"/>
            </w:pPr>
            <w:r>
              <w:t>维护市场秩序</w:t>
            </w:r>
          </w:p>
        </w:tc>
        <w:tc>
          <w:tcPr>
            <w:tcW w:w="2891" w:type="dxa"/>
            <w:vAlign w:val="center"/>
          </w:tcPr>
          <w:p w14:paraId="3C080AC3">
            <w:pPr>
              <w:pStyle w:val="13"/>
            </w:pPr>
            <w:r>
              <w:t>维护公平竞争的市场秩序</w:t>
            </w:r>
          </w:p>
        </w:tc>
        <w:tc>
          <w:tcPr>
            <w:tcW w:w="1276" w:type="dxa"/>
            <w:vAlign w:val="center"/>
          </w:tcPr>
          <w:p w14:paraId="0F745C25">
            <w:pPr>
              <w:pStyle w:val="13"/>
            </w:pPr>
            <w:r>
              <w:t>有效提升</w:t>
            </w:r>
          </w:p>
        </w:tc>
        <w:tc>
          <w:tcPr>
            <w:tcW w:w="1843" w:type="dxa"/>
            <w:vAlign w:val="center"/>
          </w:tcPr>
          <w:p w14:paraId="608AF62F">
            <w:pPr>
              <w:pStyle w:val="13"/>
            </w:pPr>
            <w:r>
              <w:t>2024年年初工作计划</w:t>
            </w:r>
          </w:p>
        </w:tc>
      </w:tr>
      <w:tr w14:paraId="3630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679E8">
            <w:pPr>
              <w:pStyle w:val="15"/>
            </w:pPr>
            <w:r>
              <w:t>满意度指标</w:t>
            </w:r>
          </w:p>
        </w:tc>
        <w:tc>
          <w:tcPr>
            <w:tcW w:w="1276" w:type="dxa"/>
            <w:vAlign w:val="center"/>
          </w:tcPr>
          <w:p w14:paraId="3451CC90">
            <w:pPr>
              <w:pStyle w:val="13"/>
            </w:pPr>
            <w:r>
              <w:t>服务对象满意度指标</w:t>
            </w:r>
          </w:p>
        </w:tc>
        <w:tc>
          <w:tcPr>
            <w:tcW w:w="1332" w:type="dxa"/>
            <w:vAlign w:val="center"/>
          </w:tcPr>
          <w:p w14:paraId="6313D524">
            <w:pPr>
              <w:pStyle w:val="13"/>
            </w:pPr>
            <w:r>
              <w:t>群众满意度</w:t>
            </w:r>
          </w:p>
        </w:tc>
        <w:tc>
          <w:tcPr>
            <w:tcW w:w="2891" w:type="dxa"/>
            <w:vAlign w:val="center"/>
          </w:tcPr>
          <w:p w14:paraId="010CD866">
            <w:pPr>
              <w:pStyle w:val="13"/>
            </w:pPr>
            <w:r>
              <w:t>辖区内群众对监管工作满意度</w:t>
            </w:r>
          </w:p>
        </w:tc>
        <w:tc>
          <w:tcPr>
            <w:tcW w:w="1276" w:type="dxa"/>
            <w:vAlign w:val="center"/>
          </w:tcPr>
          <w:p w14:paraId="44FCC2FE">
            <w:pPr>
              <w:pStyle w:val="13"/>
            </w:pPr>
            <w:r>
              <w:t>≥95百分比</w:t>
            </w:r>
          </w:p>
        </w:tc>
        <w:tc>
          <w:tcPr>
            <w:tcW w:w="1843" w:type="dxa"/>
            <w:vAlign w:val="center"/>
          </w:tcPr>
          <w:p w14:paraId="4D42629F">
            <w:pPr>
              <w:pStyle w:val="13"/>
            </w:pPr>
            <w:r>
              <w:t>2024年年初工作计划</w:t>
            </w:r>
          </w:p>
        </w:tc>
      </w:tr>
    </w:tbl>
    <w:p w14:paraId="16E0B5FC">
      <w:pPr>
        <w:sectPr>
          <w:pgSz w:w="11900" w:h="16840"/>
          <w:pgMar w:top="1984" w:right="1304" w:bottom="1134" w:left="1304" w:header="720" w:footer="720" w:gutter="0"/>
          <w:cols w:space="720" w:num="1"/>
        </w:sectPr>
      </w:pPr>
    </w:p>
    <w:p w14:paraId="4EDF119A">
      <w:pPr>
        <w:jc w:val="center"/>
      </w:pPr>
      <w:r>
        <w:rPr>
          <w:rFonts w:ascii="方正仿宋_GBK" w:hAnsi="方正仿宋_GBK" w:eastAsia="方正仿宋_GBK" w:cs="方正仿宋_GBK"/>
          <w:color w:val="000000"/>
          <w:sz w:val="28"/>
        </w:rPr>
        <w:t xml:space="preserve"> </w:t>
      </w:r>
    </w:p>
    <w:p w14:paraId="3B125885">
      <w:pPr>
        <w:ind w:firstLine="560"/>
        <w:outlineLvl w:val="3"/>
      </w:pPr>
      <w:bookmarkStart w:id="7" w:name="_Toc_4_4_0000000011"/>
      <w:r>
        <w:rPr>
          <w:rFonts w:ascii="方正仿宋_GBK" w:hAnsi="方正仿宋_GBK" w:eastAsia="方正仿宋_GBK" w:cs="方正仿宋_GBK"/>
          <w:color w:val="000000"/>
          <w:sz w:val="28"/>
        </w:rPr>
        <w:t>8.怀财字【2024】7号 执法办案绩效目标表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41B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0318E3E">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60C417F3">
            <w:pPr>
              <w:pStyle w:val="11"/>
            </w:pPr>
            <w:r>
              <w:t>单位：万元</w:t>
            </w:r>
          </w:p>
        </w:tc>
      </w:tr>
      <w:tr w14:paraId="70DEA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27549">
            <w:pPr>
              <w:pStyle w:val="14"/>
            </w:pPr>
            <w:r>
              <w:t>项目编码</w:t>
            </w:r>
          </w:p>
        </w:tc>
        <w:tc>
          <w:tcPr>
            <w:tcW w:w="2608" w:type="dxa"/>
            <w:gridSpan w:val="2"/>
            <w:vAlign w:val="center"/>
          </w:tcPr>
          <w:p w14:paraId="043B95BC">
            <w:pPr>
              <w:pStyle w:val="13"/>
            </w:pPr>
            <w:r>
              <w:t>13073024P00059510001D</w:t>
            </w:r>
          </w:p>
        </w:tc>
        <w:tc>
          <w:tcPr>
            <w:tcW w:w="1587" w:type="dxa"/>
            <w:vAlign w:val="center"/>
          </w:tcPr>
          <w:p w14:paraId="4FB1FF14">
            <w:pPr>
              <w:pStyle w:val="14"/>
            </w:pPr>
            <w:r>
              <w:t>项目名称</w:t>
            </w:r>
          </w:p>
        </w:tc>
        <w:tc>
          <w:tcPr>
            <w:tcW w:w="4422" w:type="dxa"/>
            <w:gridSpan w:val="3"/>
            <w:vAlign w:val="center"/>
          </w:tcPr>
          <w:p w14:paraId="6FDB2302">
            <w:pPr>
              <w:pStyle w:val="13"/>
            </w:pPr>
            <w:r>
              <w:t>怀财字【2024】7号 执法办案</w:t>
            </w:r>
          </w:p>
        </w:tc>
      </w:tr>
      <w:tr w14:paraId="343EC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17254">
            <w:pPr>
              <w:pStyle w:val="14"/>
            </w:pPr>
            <w:r>
              <w:t>预算规模及资金用途</w:t>
            </w:r>
          </w:p>
        </w:tc>
        <w:tc>
          <w:tcPr>
            <w:tcW w:w="1276" w:type="dxa"/>
            <w:vAlign w:val="center"/>
          </w:tcPr>
          <w:p w14:paraId="03C0F9E3">
            <w:pPr>
              <w:pStyle w:val="14"/>
            </w:pPr>
            <w:r>
              <w:t>预算数</w:t>
            </w:r>
          </w:p>
        </w:tc>
        <w:tc>
          <w:tcPr>
            <w:tcW w:w="1332" w:type="dxa"/>
            <w:vAlign w:val="center"/>
          </w:tcPr>
          <w:p w14:paraId="4BA2B56E">
            <w:pPr>
              <w:pStyle w:val="13"/>
            </w:pPr>
            <w:r>
              <w:t>11.90</w:t>
            </w:r>
          </w:p>
        </w:tc>
        <w:tc>
          <w:tcPr>
            <w:tcW w:w="1587" w:type="dxa"/>
            <w:vAlign w:val="center"/>
          </w:tcPr>
          <w:p w14:paraId="19CCD811">
            <w:pPr>
              <w:pStyle w:val="14"/>
            </w:pPr>
            <w:r>
              <w:t>其中：财政    资金</w:t>
            </w:r>
          </w:p>
        </w:tc>
        <w:tc>
          <w:tcPr>
            <w:tcW w:w="1304" w:type="dxa"/>
            <w:vAlign w:val="center"/>
          </w:tcPr>
          <w:p w14:paraId="6E77841D">
            <w:pPr>
              <w:pStyle w:val="13"/>
            </w:pPr>
            <w:r>
              <w:t>11.90</w:t>
            </w:r>
          </w:p>
        </w:tc>
        <w:tc>
          <w:tcPr>
            <w:tcW w:w="1276" w:type="dxa"/>
            <w:vAlign w:val="center"/>
          </w:tcPr>
          <w:p w14:paraId="206A0340">
            <w:pPr>
              <w:pStyle w:val="14"/>
            </w:pPr>
            <w:r>
              <w:t>其他资金</w:t>
            </w:r>
          </w:p>
        </w:tc>
        <w:tc>
          <w:tcPr>
            <w:tcW w:w="1843" w:type="dxa"/>
            <w:vAlign w:val="center"/>
          </w:tcPr>
          <w:p w14:paraId="53DFC34C">
            <w:pPr>
              <w:pStyle w:val="13"/>
            </w:pPr>
            <w:r>
              <w:t xml:space="preserve"> </w:t>
            </w:r>
          </w:p>
        </w:tc>
      </w:tr>
      <w:tr w14:paraId="7ED79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FCFFF"/>
        </w:tc>
        <w:tc>
          <w:tcPr>
            <w:tcW w:w="8617" w:type="dxa"/>
            <w:gridSpan w:val="6"/>
            <w:vAlign w:val="center"/>
          </w:tcPr>
          <w:p w14:paraId="40CBCE09">
            <w:pPr>
              <w:pStyle w:val="13"/>
            </w:pPr>
            <w:r>
              <w:t>用于执法办案相关工作的支出</w:t>
            </w:r>
          </w:p>
        </w:tc>
      </w:tr>
      <w:tr w14:paraId="34962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482F8">
            <w:pPr>
              <w:pStyle w:val="14"/>
            </w:pPr>
            <w:r>
              <w:t>资金支出计划（%）</w:t>
            </w:r>
          </w:p>
        </w:tc>
        <w:tc>
          <w:tcPr>
            <w:tcW w:w="2608" w:type="dxa"/>
            <w:gridSpan w:val="2"/>
            <w:vAlign w:val="center"/>
          </w:tcPr>
          <w:p w14:paraId="026E0FC8">
            <w:pPr>
              <w:pStyle w:val="14"/>
            </w:pPr>
            <w:r>
              <w:t>3月底</w:t>
            </w:r>
          </w:p>
        </w:tc>
        <w:tc>
          <w:tcPr>
            <w:tcW w:w="1587" w:type="dxa"/>
            <w:vAlign w:val="center"/>
          </w:tcPr>
          <w:p w14:paraId="706FECB8">
            <w:pPr>
              <w:pStyle w:val="14"/>
            </w:pPr>
            <w:r>
              <w:t>6月底</w:t>
            </w:r>
          </w:p>
        </w:tc>
        <w:tc>
          <w:tcPr>
            <w:tcW w:w="1304" w:type="dxa"/>
            <w:vAlign w:val="center"/>
          </w:tcPr>
          <w:p w14:paraId="05A2B9A0">
            <w:pPr>
              <w:pStyle w:val="14"/>
            </w:pPr>
            <w:r>
              <w:t>10月底</w:t>
            </w:r>
          </w:p>
        </w:tc>
        <w:tc>
          <w:tcPr>
            <w:tcW w:w="3118" w:type="dxa"/>
            <w:gridSpan w:val="2"/>
            <w:vAlign w:val="center"/>
          </w:tcPr>
          <w:p w14:paraId="20C0C940">
            <w:pPr>
              <w:pStyle w:val="14"/>
            </w:pPr>
            <w:r>
              <w:t>12月底</w:t>
            </w:r>
          </w:p>
        </w:tc>
      </w:tr>
      <w:tr w14:paraId="2113A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84CD9"/>
        </w:tc>
        <w:tc>
          <w:tcPr>
            <w:tcW w:w="2608" w:type="dxa"/>
            <w:gridSpan w:val="2"/>
            <w:vAlign w:val="center"/>
          </w:tcPr>
          <w:p w14:paraId="4FCCE0B0">
            <w:pPr>
              <w:pStyle w:val="15"/>
            </w:pPr>
            <w:r>
              <w:t>25%</w:t>
            </w:r>
          </w:p>
        </w:tc>
        <w:tc>
          <w:tcPr>
            <w:tcW w:w="1587" w:type="dxa"/>
            <w:vAlign w:val="center"/>
          </w:tcPr>
          <w:p w14:paraId="438521D3">
            <w:pPr>
              <w:pStyle w:val="15"/>
            </w:pPr>
            <w:r>
              <w:t>50%</w:t>
            </w:r>
          </w:p>
        </w:tc>
        <w:tc>
          <w:tcPr>
            <w:tcW w:w="1304" w:type="dxa"/>
            <w:vAlign w:val="center"/>
          </w:tcPr>
          <w:p w14:paraId="03E3A259">
            <w:pPr>
              <w:pStyle w:val="15"/>
            </w:pPr>
            <w:r>
              <w:t>75%</w:t>
            </w:r>
          </w:p>
        </w:tc>
        <w:tc>
          <w:tcPr>
            <w:tcW w:w="3118" w:type="dxa"/>
            <w:gridSpan w:val="2"/>
            <w:vAlign w:val="center"/>
          </w:tcPr>
          <w:p w14:paraId="5F55C268">
            <w:pPr>
              <w:pStyle w:val="15"/>
            </w:pPr>
            <w:r>
              <w:t>100%</w:t>
            </w:r>
          </w:p>
        </w:tc>
      </w:tr>
      <w:tr w14:paraId="043A9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D9344">
            <w:pPr>
              <w:pStyle w:val="14"/>
            </w:pPr>
            <w:r>
              <w:t>绩效目标</w:t>
            </w:r>
          </w:p>
        </w:tc>
        <w:tc>
          <w:tcPr>
            <w:tcW w:w="8617" w:type="dxa"/>
            <w:gridSpan w:val="6"/>
            <w:vAlign w:val="center"/>
          </w:tcPr>
          <w:p w14:paraId="633F9696">
            <w:pPr>
              <w:pStyle w:val="13"/>
            </w:pPr>
            <w:r>
              <w:t>1.通过对执法、监管方面工作的交通费支出，保障工作顺利进行</w:t>
            </w:r>
          </w:p>
        </w:tc>
      </w:tr>
    </w:tbl>
    <w:p w14:paraId="7F8E894F">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E79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AE63D">
            <w:pPr>
              <w:pStyle w:val="14"/>
            </w:pPr>
            <w:r>
              <w:t>一级指标</w:t>
            </w:r>
          </w:p>
        </w:tc>
        <w:tc>
          <w:tcPr>
            <w:tcW w:w="1276" w:type="dxa"/>
            <w:vAlign w:val="center"/>
          </w:tcPr>
          <w:p w14:paraId="6D18E91D">
            <w:pPr>
              <w:pStyle w:val="14"/>
            </w:pPr>
            <w:r>
              <w:t>二级指标</w:t>
            </w:r>
          </w:p>
        </w:tc>
        <w:tc>
          <w:tcPr>
            <w:tcW w:w="1332" w:type="dxa"/>
            <w:vAlign w:val="center"/>
          </w:tcPr>
          <w:p w14:paraId="3BF989A3">
            <w:pPr>
              <w:pStyle w:val="14"/>
            </w:pPr>
            <w:r>
              <w:t>三级指标</w:t>
            </w:r>
          </w:p>
        </w:tc>
        <w:tc>
          <w:tcPr>
            <w:tcW w:w="2891" w:type="dxa"/>
            <w:vAlign w:val="center"/>
          </w:tcPr>
          <w:p w14:paraId="18D5ADF4">
            <w:pPr>
              <w:pStyle w:val="14"/>
            </w:pPr>
            <w:r>
              <w:t>绩效指标描述</w:t>
            </w:r>
          </w:p>
        </w:tc>
        <w:tc>
          <w:tcPr>
            <w:tcW w:w="1276" w:type="dxa"/>
            <w:vAlign w:val="center"/>
          </w:tcPr>
          <w:p w14:paraId="1DD15F52">
            <w:pPr>
              <w:pStyle w:val="14"/>
            </w:pPr>
            <w:r>
              <w:t>指标值</w:t>
            </w:r>
          </w:p>
        </w:tc>
        <w:tc>
          <w:tcPr>
            <w:tcW w:w="1843" w:type="dxa"/>
            <w:vAlign w:val="center"/>
          </w:tcPr>
          <w:p w14:paraId="50CFBD83">
            <w:pPr>
              <w:pStyle w:val="14"/>
            </w:pPr>
            <w:r>
              <w:t>指标值确定依据</w:t>
            </w:r>
          </w:p>
        </w:tc>
      </w:tr>
      <w:tr w14:paraId="638A1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AE3B0">
            <w:pPr>
              <w:pStyle w:val="15"/>
            </w:pPr>
            <w:r>
              <w:t>产出指标</w:t>
            </w:r>
          </w:p>
        </w:tc>
        <w:tc>
          <w:tcPr>
            <w:tcW w:w="1276" w:type="dxa"/>
            <w:vAlign w:val="center"/>
          </w:tcPr>
          <w:p w14:paraId="4E266A56">
            <w:pPr>
              <w:pStyle w:val="13"/>
            </w:pPr>
            <w:r>
              <w:t>数量指标</w:t>
            </w:r>
          </w:p>
        </w:tc>
        <w:tc>
          <w:tcPr>
            <w:tcW w:w="1332" w:type="dxa"/>
            <w:vAlign w:val="center"/>
          </w:tcPr>
          <w:p w14:paraId="07CDC165">
            <w:pPr>
              <w:pStyle w:val="13"/>
            </w:pPr>
            <w:r>
              <w:t>案件办结率</w:t>
            </w:r>
          </w:p>
        </w:tc>
        <w:tc>
          <w:tcPr>
            <w:tcW w:w="2891" w:type="dxa"/>
            <w:vAlign w:val="center"/>
          </w:tcPr>
          <w:p w14:paraId="6409A45A">
            <w:pPr>
              <w:pStyle w:val="13"/>
            </w:pPr>
            <w:r>
              <w:t>办结案件数量占立案案件总数的比例</w:t>
            </w:r>
          </w:p>
        </w:tc>
        <w:tc>
          <w:tcPr>
            <w:tcW w:w="1276" w:type="dxa"/>
            <w:vAlign w:val="center"/>
          </w:tcPr>
          <w:p w14:paraId="29AEEBFF">
            <w:pPr>
              <w:pStyle w:val="13"/>
            </w:pPr>
            <w:r>
              <w:t>≥95百分比</w:t>
            </w:r>
          </w:p>
        </w:tc>
        <w:tc>
          <w:tcPr>
            <w:tcW w:w="1843" w:type="dxa"/>
            <w:vAlign w:val="center"/>
          </w:tcPr>
          <w:p w14:paraId="776C4EBC">
            <w:pPr>
              <w:pStyle w:val="13"/>
            </w:pPr>
            <w:r>
              <w:t>2024年年初工作计划</w:t>
            </w:r>
          </w:p>
        </w:tc>
      </w:tr>
      <w:tr w14:paraId="31D3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CF187"/>
        </w:tc>
        <w:tc>
          <w:tcPr>
            <w:tcW w:w="1276" w:type="dxa"/>
            <w:vAlign w:val="center"/>
          </w:tcPr>
          <w:p w14:paraId="708EE681">
            <w:pPr>
              <w:pStyle w:val="13"/>
            </w:pPr>
            <w:r>
              <w:t>质量指标</w:t>
            </w:r>
          </w:p>
        </w:tc>
        <w:tc>
          <w:tcPr>
            <w:tcW w:w="1332" w:type="dxa"/>
            <w:vAlign w:val="center"/>
          </w:tcPr>
          <w:p w14:paraId="7C9C45CA">
            <w:pPr>
              <w:pStyle w:val="13"/>
            </w:pPr>
            <w:r>
              <w:t>案件个数</w:t>
            </w:r>
          </w:p>
        </w:tc>
        <w:tc>
          <w:tcPr>
            <w:tcW w:w="2891" w:type="dxa"/>
            <w:vAlign w:val="center"/>
          </w:tcPr>
          <w:p w14:paraId="65338BBF">
            <w:pPr>
              <w:pStyle w:val="13"/>
            </w:pPr>
            <w:r>
              <w:t>实际办理案件数量</w:t>
            </w:r>
          </w:p>
        </w:tc>
        <w:tc>
          <w:tcPr>
            <w:tcW w:w="1276" w:type="dxa"/>
            <w:vAlign w:val="center"/>
          </w:tcPr>
          <w:p w14:paraId="0B26DDE7">
            <w:pPr>
              <w:pStyle w:val="13"/>
            </w:pPr>
            <w:r>
              <w:t>≥100个</w:t>
            </w:r>
          </w:p>
        </w:tc>
        <w:tc>
          <w:tcPr>
            <w:tcW w:w="1843" w:type="dxa"/>
            <w:vAlign w:val="center"/>
          </w:tcPr>
          <w:p w14:paraId="27415CA1">
            <w:pPr>
              <w:pStyle w:val="13"/>
            </w:pPr>
            <w:r>
              <w:t>2024年年初工作计划</w:t>
            </w:r>
          </w:p>
        </w:tc>
      </w:tr>
      <w:tr w14:paraId="57E6B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83EC7"/>
        </w:tc>
        <w:tc>
          <w:tcPr>
            <w:tcW w:w="1276" w:type="dxa"/>
            <w:vAlign w:val="center"/>
          </w:tcPr>
          <w:p w14:paraId="528ADEA4">
            <w:pPr>
              <w:pStyle w:val="13"/>
            </w:pPr>
            <w:r>
              <w:t>时效指标</w:t>
            </w:r>
          </w:p>
        </w:tc>
        <w:tc>
          <w:tcPr>
            <w:tcW w:w="1332" w:type="dxa"/>
            <w:vAlign w:val="center"/>
          </w:tcPr>
          <w:p w14:paraId="233E4C2F">
            <w:pPr>
              <w:pStyle w:val="13"/>
            </w:pPr>
            <w:r>
              <w:t>及时率</w:t>
            </w:r>
          </w:p>
        </w:tc>
        <w:tc>
          <w:tcPr>
            <w:tcW w:w="2891" w:type="dxa"/>
            <w:vAlign w:val="center"/>
          </w:tcPr>
          <w:p w14:paraId="3F61079D">
            <w:pPr>
              <w:pStyle w:val="13"/>
            </w:pPr>
            <w:r>
              <w:t>及时完成各项工作</w:t>
            </w:r>
          </w:p>
        </w:tc>
        <w:tc>
          <w:tcPr>
            <w:tcW w:w="1276" w:type="dxa"/>
            <w:vAlign w:val="center"/>
          </w:tcPr>
          <w:p w14:paraId="3E763FDC">
            <w:pPr>
              <w:pStyle w:val="13"/>
            </w:pPr>
            <w:r>
              <w:t>及时完成相关工作</w:t>
            </w:r>
          </w:p>
        </w:tc>
        <w:tc>
          <w:tcPr>
            <w:tcW w:w="1843" w:type="dxa"/>
            <w:vAlign w:val="center"/>
          </w:tcPr>
          <w:p w14:paraId="4912A423">
            <w:pPr>
              <w:pStyle w:val="13"/>
            </w:pPr>
            <w:r>
              <w:t>2024年年初工作计划</w:t>
            </w:r>
          </w:p>
        </w:tc>
      </w:tr>
      <w:tr w14:paraId="334A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858AB5"/>
        </w:tc>
        <w:tc>
          <w:tcPr>
            <w:tcW w:w="1276" w:type="dxa"/>
            <w:vAlign w:val="center"/>
          </w:tcPr>
          <w:p w14:paraId="63CC6160">
            <w:pPr>
              <w:pStyle w:val="13"/>
            </w:pPr>
            <w:r>
              <w:t>成本指标</w:t>
            </w:r>
          </w:p>
        </w:tc>
        <w:tc>
          <w:tcPr>
            <w:tcW w:w="1332" w:type="dxa"/>
            <w:vAlign w:val="center"/>
          </w:tcPr>
          <w:p w14:paraId="42C513C5">
            <w:pPr>
              <w:pStyle w:val="13"/>
            </w:pPr>
            <w:r>
              <w:t>费用总成本</w:t>
            </w:r>
          </w:p>
        </w:tc>
        <w:tc>
          <w:tcPr>
            <w:tcW w:w="2891" w:type="dxa"/>
            <w:vAlign w:val="center"/>
          </w:tcPr>
          <w:p w14:paraId="09EF2B6B">
            <w:pPr>
              <w:pStyle w:val="13"/>
            </w:pPr>
            <w:r>
              <w:t>费用支出总成本</w:t>
            </w:r>
          </w:p>
        </w:tc>
        <w:tc>
          <w:tcPr>
            <w:tcW w:w="1276" w:type="dxa"/>
            <w:vAlign w:val="center"/>
          </w:tcPr>
          <w:p w14:paraId="67B64349">
            <w:pPr>
              <w:pStyle w:val="13"/>
            </w:pPr>
            <w:r>
              <w:t>≤11.9万元</w:t>
            </w:r>
          </w:p>
        </w:tc>
        <w:tc>
          <w:tcPr>
            <w:tcW w:w="1843" w:type="dxa"/>
            <w:vAlign w:val="center"/>
          </w:tcPr>
          <w:p w14:paraId="1BBBB546">
            <w:pPr>
              <w:pStyle w:val="13"/>
            </w:pPr>
            <w:r>
              <w:t>2024县级预算编制通知</w:t>
            </w:r>
          </w:p>
        </w:tc>
      </w:tr>
      <w:tr w14:paraId="3AD2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6826E">
            <w:pPr>
              <w:pStyle w:val="15"/>
            </w:pPr>
            <w:r>
              <w:t>效益指标</w:t>
            </w:r>
          </w:p>
        </w:tc>
        <w:tc>
          <w:tcPr>
            <w:tcW w:w="1276" w:type="dxa"/>
            <w:vAlign w:val="center"/>
          </w:tcPr>
          <w:p w14:paraId="390AFBEF">
            <w:pPr>
              <w:pStyle w:val="13"/>
            </w:pPr>
            <w:r>
              <w:t>社会效益指标</w:t>
            </w:r>
          </w:p>
        </w:tc>
        <w:tc>
          <w:tcPr>
            <w:tcW w:w="1332" w:type="dxa"/>
            <w:vAlign w:val="center"/>
          </w:tcPr>
          <w:p w14:paraId="22A7B5FB">
            <w:pPr>
              <w:pStyle w:val="13"/>
            </w:pPr>
            <w:r>
              <w:t>提高办案效率</w:t>
            </w:r>
          </w:p>
        </w:tc>
        <w:tc>
          <w:tcPr>
            <w:tcW w:w="2891" w:type="dxa"/>
            <w:vAlign w:val="center"/>
          </w:tcPr>
          <w:p w14:paraId="6E9E1323">
            <w:pPr>
              <w:pStyle w:val="13"/>
            </w:pPr>
            <w:r>
              <w:t>进一步提高办案效率</w:t>
            </w:r>
          </w:p>
        </w:tc>
        <w:tc>
          <w:tcPr>
            <w:tcW w:w="1276" w:type="dxa"/>
            <w:vAlign w:val="center"/>
          </w:tcPr>
          <w:p w14:paraId="25E29ADD">
            <w:pPr>
              <w:pStyle w:val="13"/>
            </w:pPr>
            <w:r>
              <w:t>有效提升效率</w:t>
            </w:r>
          </w:p>
        </w:tc>
        <w:tc>
          <w:tcPr>
            <w:tcW w:w="1843" w:type="dxa"/>
            <w:vAlign w:val="center"/>
          </w:tcPr>
          <w:p w14:paraId="0BB6B3F6">
            <w:pPr>
              <w:pStyle w:val="13"/>
            </w:pPr>
            <w:r>
              <w:t>2024年年初工作计划</w:t>
            </w:r>
          </w:p>
        </w:tc>
      </w:tr>
      <w:tr w14:paraId="3AFE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5D273">
            <w:pPr>
              <w:pStyle w:val="15"/>
            </w:pPr>
            <w:r>
              <w:t>满意度指标</w:t>
            </w:r>
          </w:p>
        </w:tc>
        <w:tc>
          <w:tcPr>
            <w:tcW w:w="1276" w:type="dxa"/>
            <w:vAlign w:val="center"/>
          </w:tcPr>
          <w:p w14:paraId="35C2AC56">
            <w:pPr>
              <w:pStyle w:val="13"/>
            </w:pPr>
            <w:r>
              <w:t>服务对象满意度指标</w:t>
            </w:r>
          </w:p>
        </w:tc>
        <w:tc>
          <w:tcPr>
            <w:tcW w:w="1332" w:type="dxa"/>
            <w:vAlign w:val="center"/>
          </w:tcPr>
          <w:p w14:paraId="21B69767">
            <w:pPr>
              <w:pStyle w:val="13"/>
            </w:pPr>
            <w:r>
              <w:t>群众满意度</w:t>
            </w:r>
          </w:p>
        </w:tc>
        <w:tc>
          <w:tcPr>
            <w:tcW w:w="2891" w:type="dxa"/>
            <w:vAlign w:val="center"/>
          </w:tcPr>
          <w:p w14:paraId="2C5557B1">
            <w:pPr>
              <w:pStyle w:val="13"/>
            </w:pPr>
            <w:r>
              <w:t>辖区内群众对工作满意度</w:t>
            </w:r>
          </w:p>
        </w:tc>
        <w:tc>
          <w:tcPr>
            <w:tcW w:w="1276" w:type="dxa"/>
            <w:vAlign w:val="center"/>
          </w:tcPr>
          <w:p w14:paraId="34411AF8">
            <w:pPr>
              <w:pStyle w:val="13"/>
            </w:pPr>
            <w:r>
              <w:t>≥95百分比</w:t>
            </w:r>
          </w:p>
        </w:tc>
        <w:tc>
          <w:tcPr>
            <w:tcW w:w="1843" w:type="dxa"/>
            <w:vAlign w:val="center"/>
          </w:tcPr>
          <w:p w14:paraId="6EEE4E8D">
            <w:pPr>
              <w:pStyle w:val="13"/>
            </w:pPr>
            <w:r>
              <w:t>2024年年初工作计划</w:t>
            </w:r>
          </w:p>
        </w:tc>
      </w:tr>
    </w:tbl>
    <w:p w14:paraId="7B48EF3F">
      <w:pPr>
        <w:sectPr>
          <w:pgSz w:w="11900" w:h="16840"/>
          <w:pgMar w:top="1984" w:right="1304" w:bottom="1134" w:left="1304" w:header="720" w:footer="720" w:gutter="0"/>
          <w:cols w:space="720" w:num="1"/>
        </w:sectPr>
      </w:pPr>
    </w:p>
    <w:p w14:paraId="0D053A0E">
      <w:pPr>
        <w:jc w:val="center"/>
      </w:pPr>
      <w:r>
        <w:rPr>
          <w:rFonts w:ascii="方正仿宋_GBK" w:hAnsi="方正仿宋_GBK" w:eastAsia="方正仿宋_GBK" w:cs="方正仿宋_GBK"/>
          <w:color w:val="000000"/>
          <w:sz w:val="28"/>
        </w:rPr>
        <w:t xml:space="preserve"> </w:t>
      </w:r>
    </w:p>
    <w:p w14:paraId="0749A1A5">
      <w:pPr>
        <w:ind w:firstLine="560"/>
        <w:outlineLvl w:val="3"/>
      </w:pPr>
      <w:bookmarkStart w:id="8" w:name="_Toc_4_4_0000000012"/>
      <w:r>
        <w:rPr>
          <w:rFonts w:ascii="方正仿宋_GBK" w:hAnsi="方正仿宋_GBK" w:eastAsia="方正仿宋_GBK" w:cs="方正仿宋_GBK"/>
          <w:color w:val="000000"/>
          <w:sz w:val="28"/>
        </w:rPr>
        <w:t>9.冀财行【2023】97号 河北省财政厅关于提前下达2024年省级市场监管补助经费的通知绩效目标表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38B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A9E49F">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626C3720">
            <w:pPr>
              <w:pStyle w:val="11"/>
            </w:pPr>
            <w:r>
              <w:t>单位：万元</w:t>
            </w:r>
          </w:p>
        </w:tc>
      </w:tr>
      <w:tr w14:paraId="4B788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FC687">
            <w:pPr>
              <w:pStyle w:val="14"/>
            </w:pPr>
            <w:r>
              <w:t>项目编码</w:t>
            </w:r>
          </w:p>
        </w:tc>
        <w:tc>
          <w:tcPr>
            <w:tcW w:w="2608" w:type="dxa"/>
            <w:gridSpan w:val="2"/>
            <w:vAlign w:val="center"/>
          </w:tcPr>
          <w:p w14:paraId="2FBDC800">
            <w:pPr>
              <w:pStyle w:val="13"/>
            </w:pPr>
            <w:r>
              <w:t>13073024P00043510001A</w:t>
            </w:r>
          </w:p>
        </w:tc>
        <w:tc>
          <w:tcPr>
            <w:tcW w:w="1587" w:type="dxa"/>
            <w:vAlign w:val="center"/>
          </w:tcPr>
          <w:p w14:paraId="0380EFAB">
            <w:pPr>
              <w:pStyle w:val="14"/>
            </w:pPr>
            <w:r>
              <w:t>项目名称</w:t>
            </w:r>
          </w:p>
        </w:tc>
        <w:tc>
          <w:tcPr>
            <w:tcW w:w="4422" w:type="dxa"/>
            <w:gridSpan w:val="3"/>
            <w:vAlign w:val="center"/>
          </w:tcPr>
          <w:p w14:paraId="7067D31F">
            <w:pPr>
              <w:pStyle w:val="13"/>
            </w:pPr>
            <w:r>
              <w:t>冀财行【2023】97号 河北省财政厅关于提前下达2024年省级市场监管补助经费的通知</w:t>
            </w:r>
          </w:p>
        </w:tc>
      </w:tr>
      <w:tr w14:paraId="7034E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A3ABD">
            <w:pPr>
              <w:pStyle w:val="14"/>
            </w:pPr>
            <w:r>
              <w:t>预算规模及资金用途</w:t>
            </w:r>
          </w:p>
        </w:tc>
        <w:tc>
          <w:tcPr>
            <w:tcW w:w="1276" w:type="dxa"/>
            <w:vAlign w:val="center"/>
          </w:tcPr>
          <w:p w14:paraId="011755D2">
            <w:pPr>
              <w:pStyle w:val="14"/>
            </w:pPr>
            <w:r>
              <w:t>预算数</w:t>
            </w:r>
          </w:p>
        </w:tc>
        <w:tc>
          <w:tcPr>
            <w:tcW w:w="1332" w:type="dxa"/>
            <w:vAlign w:val="center"/>
          </w:tcPr>
          <w:p w14:paraId="51409547">
            <w:pPr>
              <w:pStyle w:val="13"/>
            </w:pPr>
            <w:r>
              <w:t>22.00</w:t>
            </w:r>
          </w:p>
        </w:tc>
        <w:tc>
          <w:tcPr>
            <w:tcW w:w="1587" w:type="dxa"/>
            <w:vAlign w:val="center"/>
          </w:tcPr>
          <w:p w14:paraId="3FE5E942">
            <w:pPr>
              <w:pStyle w:val="14"/>
            </w:pPr>
            <w:r>
              <w:t>其中：财政    资金</w:t>
            </w:r>
          </w:p>
        </w:tc>
        <w:tc>
          <w:tcPr>
            <w:tcW w:w="1304" w:type="dxa"/>
            <w:vAlign w:val="center"/>
          </w:tcPr>
          <w:p w14:paraId="016649EF">
            <w:pPr>
              <w:pStyle w:val="13"/>
            </w:pPr>
            <w:r>
              <w:t>22.00</w:t>
            </w:r>
          </w:p>
        </w:tc>
        <w:tc>
          <w:tcPr>
            <w:tcW w:w="1276" w:type="dxa"/>
            <w:vAlign w:val="center"/>
          </w:tcPr>
          <w:p w14:paraId="78464163">
            <w:pPr>
              <w:pStyle w:val="14"/>
            </w:pPr>
            <w:r>
              <w:t>其他资金</w:t>
            </w:r>
          </w:p>
        </w:tc>
        <w:tc>
          <w:tcPr>
            <w:tcW w:w="1843" w:type="dxa"/>
            <w:vAlign w:val="center"/>
          </w:tcPr>
          <w:p w14:paraId="698B07F8">
            <w:pPr>
              <w:pStyle w:val="13"/>
            </w:pPr>
            <w:r>
              <w:t xml:space="preserve"> </w:t>
            </w:r>
          </w:p>
        </w:tc>
      </w:tr>
      <w:tr w14:paraId="26CF6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DA5F4"/>
        </w:tc>
        <w:tc>
          <w:tcPr>
            <w:tcW w:w="8617" w:type="dxa"/>
            <w:gridSpan w:val="6"/>
            <w:vAlign w:val="center"/>
          </w:tcPr>
          <w:p w14:paraId="330F5655">
            <w:pPr>
              <w:pStyle w:val="13"/>
            </w:pPr>
            <w:r>
              <w:t>用于市场监管基层所提升和灾后重建</w:t>
            </w:r>
          </w:p>
        </w:tc>
      </w:tr>
      <w:tr w14:paraId="36445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4E275">
            <w:pPr>
              <w:pStyle w:val="14"/>
            </w:pPr>
            <w:r>
              <w:t>资金支出计划（%）</w:t>
            </w:r>
          </w:p>
        </w:tc>
        <w:tc>
          <w:tcPr>
            <w:tcW w:w="2608" w:type="dxa"/>
            <w:gridSpan w:val="2"/>
            <w:vAlign w:val="center"/>
          </w:tcPr>
          <w:p w14:paraId="5F0F58EC">
            <w:pPr>
              <w:pStyle w:val="14"/>
            </w:pPr>
            <w:r>
              <w:t>3月底</w:t>
            </w:r>
          </w:p>
        </w:tc>
        <w:tc>
          <w:tcPr>
            <w:tcW w:w="1587" w:type="dxa"/>
            <w:vAlign w:val="center"/>
          </w:tcPr>
          <w:p w14:paraId="3E2D5B18">
            <w:pPr>
              <w:pStyle w:val="14"/>
            </w:pPr>
            <w:r>
              <w:t>6月底</w:t>
            </w:r>
          </w:p>
        </w:tc>
        <w:tc>
          <w:tcPr>
            <w:tcW w:w="1304" w:type="dxa"/>
            <w:vAlign w:val="center"/>
          </w:tcPr>
          <w:p w14:paraId="79994D33">
            <w:pPr>
              <w:pStyle w:val="14"/>
            </w:pPr>
            <w:r>
              <w:t>10月底</w:t>
            </w:r>
          </w:p>
        </w:tc>
        <w:tc>
          <w:tcPr>
            <w:tcW w:w="3118" w:type="dxa"/>
            <w:gridSpan w:val="2"/>
            <w:vAlign w:val="center"/>
          </w:tcPr>
          <w:p w14:paraId="037AE17D">
            <w:pPr>
              <w:pStyle w:val="14"/>
            </w:pPr>
            <w:r>
              <w:t>12月底</w:t>
            </w:r>
          </w:p>
        </w:tc>
      </w:tr>
      <w:tr w14:paraId="0E9E6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3EECC"/>
        </w:tc>
        <w:tc>
          <w:tcPr>
            <w:tcW w:w="2608" w:type="dxa"/>
            <w:gridSpan w:val="2"/>
            <w:vAlign w:val="center"/>
          </w:tcPr>
          <w:p w14:paraId="2D6E2850">
            <w:pPr>
              <w:pStyle w:val="15"/>
            </w:pPr>
            <w:r>
              <w:t>50%</w:t>
            </w:r>
          </w:p>
        </w:tc>
        <w:tc>
          <w:tcPr>
            <w:tcW w:w="1587" w:type="dxa"/>
            <w:vAlign w:val="center"/>
          </w:tcPr>
          <w:p w14:paraId="3D8E4A69">
            <w:pPr>
              <w:pStyle w:val="15"/>
            </w:pPr>
            <w:r>
              <w:t>100%</w:t>
            </w:r>
          </w:p>
        </w:tc>
        <w:tc>
          <w:tcPr>
            <w:tcW w:w="1304" w:type="dxa"/>
            <w:vAlign w:val="center"/>
          </w:tcPr>
          <w:p w14:paraId="28C2F8BC">
            <w:pPr>
              <w:pStyle w:val="15"/>
            </w:pPr>
            <w:r>
              <w:t xml:space="preserve"> </w:t>
            </w:r>
          </w:p>
        </w:tc>
        <w:tc>
          <w:tcPr>
            <w:tcW w:w="3118" w:type="dxa"/>
            <w:gridSpan w:val="2"/>
            <w:vAlign w:val="center"/>
          </w:tcPr>
          <w:p w14:paraId="3C22E018">
            <w:pPr>
              <w:pStyle w:val="15"/>
            </w:pPr>
            <w:r>
              <w:t xml:space="preserve"> </w:t>
            </w:r>
          </w:p>
        </w:tc>
      </w:tr>
      <w:tr w14:paraId="6E009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D488E">
            <w:pPr>
              <w:pStyle w:val="14"/>
            </w:pPr>
            <w:r>
              <w:t>绩效目标</w:t>
            </w:r>
          </w:p>
        </w:tc>
        <w:tc>
          <w:tcPr>
            <w:tcW w:w="8617" w:type="dxa"/>
            <w:gridSpan w:val="6"/>
            <w:vAlign w:val="center"/>
          </w:tcPr>
          <w:p w14:paraId="1A989691">
            <w:pPr>
              <w:pStyle w:val="13"/>
            </w:pPr>
            <w:r>
              <w:t>1.做好基层所提升工作</w:t>
            </w:r>
          </w:p>
        </w:tc>
      </w:tr>
    </w:tbl>
    <w:p w14:paraId="36D08DEF">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62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2416E">
            <w:pPr>
              <w:pStyle w:val="14"/>
            </w:pPr>
            <w:r>
              <w:t>一级指标</w:t>
            </w:r>
          </w:p>
        </w:tc>
        <w:tc>
          <w:tcPr>
            <w:tcW w:w="1276" w:type="dxa"/>
            <w:vAlign w:val="center"/>
          </w:tcPr>
          <w:p w14:paraId="6CAAD0FF">
            <w:pPr>
              <w:pStyle w:val="14"/>
            </w:pPr>
            <w:r>
              <w:t>二级指标</w:t>
            </w:r>
          </w:p>
        </w:tc>
        <w:tc>
          <w:tcPr>
            <w:tcW w:w="1332" w:type="dxa"/>
            <w:vAlign w:val="center"/>
          </w:tcPr>
          <w:p w14:paraId="2A28B84A">
            <w:pPr>
              <w:pStyle w:val="14"/>
            </w:pPr>
            <w:r>
              <w:t>三级指标</w:t>
            </w:r>
          </w:p>
        </w:tc>
        <w:tc>
          <w:tcPr>
            <w:tcW w:w="2891" w:type="dxa"/>
            <w:vAlign w:val="center"/>
          </w:tcPr>
          <w:p w14:paraId="246D1933">
            <w:pPr>
              <w:pStyle w:val="14"/>
            </w:pPr>
            <w:r>
              <w:t>绩效指标描述</w:t>
            </w:r>
          </w:p>
        </w:tc>
        <w:tc>
          <w:tcPr>
            <w:tcW w:w="1276" w:type="dxa"/>
            <w:vAlign w:val="center"/>
          </w:tcPr>
          <w:p w14:paraId="23098776">
            <w:pPr>
              <w:pStyle w:val="14"/>
            </w:pPr>
            <w:r>
              <w:t>指标值</w:t>
            </w:r>
          </w:p>
        </w:tc>
        <w:tc>
          <w:tcPr>
            <w:tcW w:w="1843" w:type="dxa"/>
            <w:vAlign w:val="center"/>
          </w:tcPr>
          <w:p w14:paraId="37AAF173">
            <w:pPr>
              <w:pStyle w:val="14"/>
            </w:pPr>
            <w:r>
              <w:t>指标值确定依据</w:t>
            </w:r>
          </w:p>
        </w:tc>
      </w:tr>
      <w:tr w14:paraId="108B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D99A6">
            <w:pPr>
              <w:pStyle w:val="15"/>
            </w:pPr>
            <w:r>
              <w:t>产出指标</w:t>
            </w:r>
          </w:p>
        </w:tc>
        <w:tc>
          <w:tcPr>
            <w:tcW w:w="1276" w:type="dxa"/>
            <w:vAlign w:val="center"/>
          </w:tcPr>
          <w:p w14:paraId="7AF0F67C">
            <w:pPr>
              <w:pStyle w:val="13"/>
            </w:pPr>
            <w:r>
              <w:t>质量指标</w:t>
            </w:r>
          </w:p>
        </w:tc>
        <w:tc>
          <w:tcPr>
            <w:tcW w:w="1332" w:type="dxa"/>
            <w:vAlign w:val="center"/>
          </w:tcPr>
          <w:p w14:paraId="4C198969">
            <w:pPr>
              <w:pStyle w:val="13"/>
            </w:pPr>
            <w:r>
              <w:t>不合格产品查处率</w:t>
            </w:r>
          </w:p>
        </w:tc>
        <w:tc>
          <w:tcPr>
            <w:tcW w:w="2891" w:type="dxa"/>
            <w:vAlign w:val="center"/>
          </w:tcPr>
          <w:p w14:paraId="0EE5622B">
            <w:pPr>
              <w:pStyle w:val="13"/>
            </w:pPr>
            <w:r>
              <w:t>处置的不合格产品占检验不合格产品总数的比率</w:t>
            </w:r>
          </w:p>
        </w:tc>
        <w:tc>
          <w:tcPr>
            <w:tcW w:w="1276" w:type="dxa"/>
            <w:vAlign w:val="center"/>
          </w:tcPr>
          <w:p w14:paraId="32F5D5EA">
            <w:pPr>
              <w:pStyle w:val="13"/>
            </w:pPr>
            <w:r>
              <w:t>≥98</w:t>
            </w:r>
          </w:p>
        </w:tc>
        <w:tc>
          <w:tcPr>
            <w:tcW w:w="1843" w:type="dxa"/>
            <w:vAlign w:val="center"/>
          </w:tcPr>
          <w:p w14:paraId="5B72525B">
            <w:pPr>
              <w:pStyle w:val="13"/>
            </w:pPr>
            <w:r>
              <w:t>抽检计划及相关规定</w:t>
            </w:r>
          </w:p>
        </w:tc>
      </w:tr>
      <w:tr w14:paraId="2509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8206F7"/>
        </w:tc>
        <w:tc>
          <w:tcPr>
            <w:tcW w:w="1276" w:type="dxa"/>
            <w:vAlign w:val="center"/>
          </w:tcPr>
          <w:p w14:paraId="25226863">
            <w:pPr>
              <w:pStyle w:val="13"/>
            </w:pPr>
            <w:r>
              <w:t>数量指标</w:t>
            </w:r>
          </w:p>
        </w:tc>
        <w:tc>
          <w:tcPr>
            <w:tcW w:w="1332" w:type="dxa"/>
            <w:vAlign w:val="center"/>
          </w:tcPr>
          <w:p w14:paraId="5E6DCCF8">
            <w:pPr>
              <w:pStyle w:val="13"/>
            </w:pPr>
            <w:r>
              <w:t>监督检查次数</w:t>
            </w:r>
          </w:p>
        </w:tc>
        <w:tc>
          <w:tcPr>
            <w:tcW w:w="2891" w:type="dxa"/>
            <w:vAlign w:val="center"/>
          </w:tcPr>
          <w:p w14:paraId="0F17A328">
            <w:pPr>
              <w:pStyle w:val="13"/>
            </w:pPr>
            <w:r>
              <w:t>开展监督检查的次数</w:t>
            </w:r>
          </w:p>
        </w:tc>
        <w:tc>
          <w:tcPr>
            <w:tcW w:w="1276" w:type="dxa"/>
            <w:vAlign w:val="center"/>
          </w:tcPr>
          <w:p w14:paraId="1A185161">
            <w:pPr>
              <w:pStyle w:val="13"/>
            </w:pPr>
            <w:r>
              <w:t>≥500</w:t>
            </w:r>
          </w:p>
        </w:tc>
        <w:tc>
          <w:tcPr>
            <w:tcW w:w="1843" w:type="dxa"/>
            <w:vAlign w:val="center"/>
          </w:tcPr>
          <w:p w14:paraId="46633544">
            <w:pPr>
              <w:pStyle w:val="13"/>
            </w:pPr>
            <w:r>
              <w:t>辖区内企业数量</w:t>
            </w:r>
          </w:p>
        </w:tc>
      </w:tr>
      <w:tr w14:paraId="154D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1ECB35"/>
        </w:tc>
        <w:tc>
          <w:tcPr>
            <w:tcW w:w="1276" w:type="dxa"/>
            <w:vAlign w:val="center"/>
          </w:tcPr>
          <w:p w14:paraId="6AA31BCB">
            <w:pPr>
              <w:pStyle w:val="13"/>
            </w:pPr>
            <w:r>
              <w:t>时效指标</w:t>
            </w:r>
          </w:p>
        </w:tc>
        <w:tc>
          <w:tcPr>
            <w:tcW w:w="1332" w:type="dxa"/>
            <w:vAlign w:val="center"/>
          </w:tcPr>
          <w:p w14:paraId="51A453C7">
            <w:pPr>
              <w:pStyle w:val="13"/>
            </w:pPr>
            <w:r>
              <w:t>完成时间</w:t>
            </w:r>
          </w:p>
        </w:tc>
        <w:tc>
          <w:tcPr>
            <w:tcW w:w="2891" w:type="dxa"/>
            <w:vAlign w:val="center"/>
          </w:tcPr>
          <w:p w14:paraId="5BE26D8D">
            <w:pPr>
              <w:pStyle w:val="13"/>
            </w:pPr>
            <w:r>
              <w:t>完成时间</w:t>
            </w:r>
          </w:p>
        </w:tc>
        <w:tc>
          <w:tcPr>
            <w:tcW w:w="1276" w:type="dxa"/>
            <w:vAlign w:val="center"/>
          </w:tcPr>
          <w:p w14:paraId="4CDD0E3E">
            <w:pPr>
              <w:pStyle w:val="13"/>
            </w:pPr>
            <w:r>
              <w:t>≤12</w:t>
            </w:r>
          </w:p>
        </w:tc>
        <w:tc>
          <w:tcPr>
            <w:tcW w:w="1843" w:type="dxa"/>
            <w:vAlign w:val="center"/>
          </w:tcPr>
          <w:p w14:paraId="35ABAB5F">
            <w:pPr>
              <w:pStyle w:val="13"/>
            </w:pPr>
            <w:r>
              <w:t>2023年工作计划</w:t>
            </w:r>
          </w:p>
        </w:tc>
      </w:tr>
      <w:tr w14:paraId="4627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2A7903"/>
        </w:tc>
        <w:tc>
          <w:tcPr>
            <w:tcW w:w="1276" w:type="dxa"/>
            <w:vAlign w:val="center"/>
          </w:tcPr>
          <w:p w14:paraId="49EE4D05">
            <w:pPr>
              <w:pStyle w:val="13"/>
            </w:pPr>
            <w:r>
              <w:t>成本指标</w:t>
            </w:r>
          </w:p>
        </w:tc>
        <w:tc>
          <w:tcPr>
            <w:tcW w:w="1332" w:type="dxa"/>
            <w:vAlign w:val="center"/>
          </w:tcPr>
          <w:p w14:paraId="0E23366C">
            <w:pPr>
              <w:pStyle w:val="13"/>
            </w:pPr>
            <w:r>
              <w:t>总成本</w:t>
            </w:r>
          </w:p>
        </w:tc>
        <w:tc>
          <w:tcPr>
            <w:tcW w:w="2891" w:type="dxa"/>
            <w:vAlign w:val="center"/>
          </w:tcPr>
          <w:p w14:paraId="757A63D5">
            <w:pPr>
              <w:pStyle w:val="13"/>
            </w:pPr>
            <w:r>
              <w:t>监管工作总成本</w:t>
            </w:r>
          </w:p>
        </w:tc>
        <w:tc>
          <w:tcPr>
            <w:tcW w:w="1276" w:type="dxa"/>
            <w:vAlign w:val="center"/>
          </w:tcPr>
          <w:p w14:paraId="546544DF">
            <w:pPr>
              <w:pStyle w:val="13"/>
            </w:pPr>
            <w:r>
              <w:t>≤56</w:t>
            </w:r>
          </w:p>
        </w:tc>
        <w:tc>
          <w:tcPr>
            <w:tcW w:w="1843" w:type="dxa"/>
            <w:vAlign w:val="center"/>
          </w:tcPr>
          <w:p w14:paraId="5ADD5947">
            <w:pPr>
              <w:pStyle w:val="13"/>
            </w:pPr>
            <w:r>
              <w:t>预算</w:t>
            </w:r>
          </w:p>
        </w:tc>
      </w:tr>
      <w:tr w14:paraId="36DA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3ED70">
            <w:pPr>
              <w:pStyle w:val="15"/>
            </w:pPr>
            <w:r>
              <w:t>效益指标</w:t>
            </w:r>
          </w:p>
        </w:tc>
        <w:tc>
          <w:tcPr>
            <w:tcW w:w="1276" w:type="dxa"/>
            <w:vAlign w:val="center"/>
          </w:tcPr>
          <w:p w14:paraId="7AD00EF7">
            <w:pPr>
              <w:pStyle w:val="13"/>
            </w:pPr>
            <w:r>
              <w:t>社会效益指标</w:t>
            </w:r>
          </w:p>
        </w:tc>
        <w:tc>
          <w:tcPr>
            <w:tcW w:w="1332" w:type="dxa"/>
            <w:vAlign w:val="center"/>
          </w:tcPr>
          <w:p w14:paraId="753DF786">
            <w:pPr>
              <w:pStyle w:val="13"/>
            </w:pPr>
            <w:r>
              <w:t>维护市场秩序</w:t>
            </w:r>
          </w:p>
        </w:tc>
        <w:tc>
          <w:tcPr>
            <w:tcW w:w="2891" w:type="dxa"/>
            <w:vAlign w:val="center"/>
          </w:tcPr>
          <w:p w14:paraId="2DFD9492">
            <w:pPr>
              <w:pStyle w:val="13"/>
            </w:pPr>
            <w:r>
              <w:t>维护公平竞争的市场秩序</w:t>
            </w:r>
          </w:p>
        </w:tc>
        <w:tc>
          <w:tcPr>
            <w:tcW w:w="1276" w:type="dxa"/>
            <w:vAlign w:val="center"/>
          </w:tcPr>
          <w:p w14:paraId="6C318299">
            <w:pPr>
              <w:pStyle w:val="13"/>
            </w:pPr>
            <w:r>
              <w:t>有效提升</w:t>
            </w:r>
          </w:p>
        </w:tc>
        <w:tc>
          <w:tcPr>
            <w:tcW w:w="1843" w:type="dxa"/>
            <w:vAlign w:val="center"/>
          </w:tcPr>
          <w:p w14:paraId="023EF140">
            <w:pPr>
              <w:pStyle w:val="13"/>
            </w:pPr>
            <w:r>
              <w:t>2023年工作计划</w:t>
            </w:r>
          </w:p>
        </w:tc>
      </w:tr>
      <w:tr w14:paraId="1129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926D4">
            <w:pPr>
              <w:pStyle w:val="15"/>
            </w:pPr>
            <w:r>
              <w:t>满意度指标</w:t>
            </w:r>
          </w:p>
        </w:tc>
        <w:tc>
          <w:tcPr>
            <w:tcW w:w="1276" w:type="dxa"/>
            <w:vAlign w:val="center"/>
          </w:tcPr>
          <w:p w14:paraId="78169F80">
            <w:pPr>
              <w:pStyle w:val="13"/>
            </w:pPr>
            <w:r>
              <w:t>服务对象满意度指标</w:t>
            </w:r>
          </w:p>
        </w:tc>
        <w:tc>
          <w:tcPr>
            <w:tcW w:w="1332" w:type="dxa"/>
            <w:vAlign w:val="center"/>
          </w:tcPr>
          <w:p w14:paraId="53DF8E31">
            <w:pPr>
              <w:pStyle w:val="13"/>
            </w:pPr>
            <w:r>
              <w:t>群众满意度</w:t>
            </w:r>
          </w:p>
        </w:tc>
        <w:tc>
          <w:tcPr>
            <w:tcW w:w="2891" w:type="dxa"/>
            <w:vAlign w:val="center"/>
          </w:tcPr>
          <w:p w14:paraId="0CC97D7B">
            <w:pPr>
              <w:pStyle w:val="13"/>
            </w:pPr>
            <w:r>
              <w:t>辖区内群众对监管工作满意度</w:t>
            </w:r>
          </w:p>
        </w:tc>
        <w:tc>
          <w:tcPr>
            <w:tcW w:w="1276" w:type="dxa"/>
            <w:vAlign w:val="center"/>
          </w:tcPr>
          <w:p w14:paraId="63BFE7C6">
            <w:pPr>
              <w:pStyle w:val="13"/>
            </w:pPr>
            <w:r>
              <w:t>≥95</w:t>
            </w:r>
          </w:p>
        </w:tc>
        <w:tc>
          <w:tcPr>
            <w:tcW w:w="1843" w:type="dxa"/>
            <w:vAlign w:val="center"/>
          </w:tcPr>
          <w:p w14:paraId="0F608390">
            <w:pPr>
              <w:pStyle w:val="13"/>
            </w:pPr>
            <w:r>
              <w:t>问卷调查</w:t>
            </w:r>
          </w:p>
        </w:tc>
      </w:tr>
    </w:tbl>
    <w:p w14:paraId="4956BC27"/>
    <w:p w14:paraId="5F3D5450"/>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75B2">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89CB">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mU2NmY2Mjc1YzYxOGM0YzcxYzQ0MmRkNjViYzAifQ=="/>
    <w:docVar w:name="KSO_WPS_MARK_KEY" w:val="66db0785-4184-409e-8289-506ce9f154b6"/>
  </w:docVars>
  <w:rsids>
    <w:rsidRoot w:val="006B6E07"/>
    <w:rsid w:val="00080735"/>
    <w:rsid w:val="000B4993"/>
    <w:rsid w:val="000D02AA"/>
    <w:rsid w:val="000F4F54"/>
    <w:rsid w:val="0011605E"/>
    <w:rsid w:val="001702C8"/>
    <w:rsid w:val="001D624B"/>
    <w:rsid w:val="00226775"/>
    <w:rsid w:val="00273F98"/>
    <w:rsid w:val="002D5501"/>
    <w:rsid w:val="0032738E"/>
    <w:rsid w:val="0045526F"/>
    <w:rsid w:val="00457B0A"/>
    <w:rsid w:val="004B4EC3"/>
    <w:rsid w:val="004B7051"/>
    <w:rsid w:val="0052640C"/>
    <w:rsid w:val="00553C68"/>
    <w:rsid w:val="0068111F"/>
    <w:rsid w:val="006B6E07"/>
    <w:rsid w:val="00764764"/>
    <w:rsid w:val="007D097B"/>
    <w:rsid w:val="00823C1E"/>
    <w:rsid w:val="008B2A05"/>
    <w:rsid w:val="008B6278"/>
    <w:rsid w:val="00965B07"/>
    <w:rsid w:val="00976983"/>
    <w:rsid w:val="009B1ECB"/>
    <w:rsid w:val="00A44FE5"/>
    <w:rsid w:val="00A62F50"/>
    <w:rsid w:val="00AC5309"/>
    <w:rsid w:val="00B071C2"/>
    <w:rsid w:val="00B34F4E"/>
    <w:rsid w:val="00B50086"/>
    <w:rsid w:val="00C228F5"/>
    <w:rsid w:val="00C9177D"/>
    <w:rsid w:val="00CA7CCC"/>
    <w:rsid w:val="00E0667F"/>
    <w:rsid w:val="00E73FC2"/>
    <w:rsid w:val="00FA54F8"/>
    <w:rsid w:val="00FC5806"/>
    <w:rsid w:val="00FE1357"/>
    <w:rsid w:val="0459611F"/>
    <w:rsid w:val="04727A2B"/>
    <w:rsid w:val="07336FFE"/>
    <w:rsid w:val="0A1130A4"/>
    <w:rsid w:val="0B42743F"/>
    <w:rsid w:val="0B626F71"/>
    <w:rsid w:val="10F92125"/>
    <w:rsid w:val="13F51F16"/>
    <w:rsid w:val="15D43E1B"/>
    <w:rsid w:val="16DF7C79"/>
    <w:rsid w:val="16FD54CD"/>
    <w:rsid w:val="18317781"/>
    <w:rsid w:val="192B671F"/>
    <w:rsid w:val="1968609A"/>
    <w:rsid w:val="197B5DCD"/>
    <w:rsid w:val="1A532D81"/>
    <w:rsid w:val="1B817709"/>
    <w:rsid w:val="1DF808D4"/>
    <w:rsid w:val="23D555A2"/>
    <w:rsid w:val="247F4B8B"/>
    <w:rsid w:val="2485441B"/>
    <w:rsid w:val="26995AE5"/>
    <w:rsid w:val="26A526DC"/>
    <w:rsid w:val="2CA20A9B"/>
    <w:rsid w:val="2E2A1718"/>
    <w:rsid w:val="2F560A17"/>
    <w:rsid w:val="2FC8140E"/>
    <w:rsid w:val="36FB55FB"/>
    <w:rsid w:val="375E29C8"/>
    <w:rsid w:val="378B5EA8"/>
    <w:rsid w:val="3AD66EB0"/>
    <w:rsid w:val="3B4B61A3"/>
    <w:rsid w:val="3BB56AC5"/>
    <w:rsid w:val="3E4413AE"/>
    <w:rsid w:val="3E730AC8"/>
    <w:rsid w:val="3E7F7B66"/>
    <w:rsid w:val="3F672F40"/>
    <w:rsid w:val="3FDB0AC5"/>
    <w:rsid w:val="426A0DFA"/>
    <w:rsid w:val="447F2366"/>
    <w:rsid w:val="45120AE4"/>
    <w:rsid w:val="4512260E"/>
    <w:rsid w:val="45C43144"/>
    <w:rsid w:val="463568D1"/>
    <w:rsid w:val="48257467"/>
    <w:rsid w:val="49037672"/>
    <w:rsid w:val="49D6385B"/>
    <w:rsid w:val="4A9F5197"/>
    <w:rsid w:val="4D07739D"/>
    <w:rsid w:val="4D841A04"/>
    <w:rsid w:val="4D9E67E0"/>
    <w:rsid w:val="4E5D3979"/>
    <w:rsid w:val="4EA22F7F"/>
    <w:rsid w:val="53E669C7"/>
    <w:rsid w:val="5589401D"/>
    <w:rsid w:val="5976060C"/>
    <w:rsid w:val="59C41DF0"/>
    <w:rsid w:val="5CCC5F1B"/>
    <w:rsid w:val="60D178A6"/>
    <w:rsid w:val="61625557"/>
    <w:rsid w:val="64C7277E"/>
    <w:rsid w:val="65B13C1D"/>
    <w:rsid w:val="6640216C"/>
    <w:rsid w:val="66CC2D91"/>
    <w:rsid w:val="67470FCE"/>
    <w:rsid w:val="68942388"/>
    <w:rsid w:val="694F5B26"/>
    <w:rsid w:val="6B7A1A9B"/>
    <w:rsid w:val="6CA87DFD"/>
    <w:rsid w:val="6D5D3132"/>
    <w:rsid w:val="6EAD34A8"/>
    <w:rsid w:val="70BD199D"/>
    <w:rsid w:val="72234D06"/>
    <w:rsid w:val="741F5248"/>
    <w:rsid w:val="752C767B"/>
    <w:rsid w:val="77486FBC"/>
    <w:rsid w:val="778C3E77"/>
    <w:rsid w:val="783D57F4"/>
    <w:rsid w:val="7ADC1418"/>
    <w:rsid w:val="7CE54C71"/>
    <w:rsid w:val="7DD152C0"/>
    <w:rsid w:val="7EB20CEF"/>
    <w:rsid w:val="7F29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2023-03-14T18:33:39Z</dcterms:created>
  <dcterms:modified xsi:type="dcterms:W3CDTF">2023-03-14T10:33:39Z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B0A41BA-E449-4E57-814E-224EF3A7F784}">
  <ds:schemaRefs/>
</ds:datastoreItem>
</file>

<file path=customXml/itemProps10.xml><?xml version="1.0" encoding="utf-8"?>
<ds:datastoreItem xmlns:ds="http://schemas.openxmlformats.org/officeDocument/2006/customXml" ds:itemID="{8C10BB04-AE5D-4F0F-8F16-075A8FA98715}">
  <ds:schemaRefs/>
</ds:datastoreItem>
</file>

<file path=customXml/itemProps11.xml><?xml version="1.0" encoding="utf-8"?>
<ds:datastoreItem xmlns:ds="http://schemas.openxmlformats.org/officeDocument/2006/customXml" ds:itemID="{AD02EA92-A270-4C28-AA0B-E0273AD1EF5D}">
  <ds:schemaRefs/>
</ds:datastoreItem>
</file>

<file path=customXml/itemProps12.xml><?xml version="1.0" encoding="utf-8"?>
<ds:datastoreItem xmlns:ds="http://schemas.openxmlformats.org/officeDocument/2006/customXml" ds:itemID="{428C7013-973A-4EC5-A432-0A62C4C82D13}">
  <ds:schemaRefs/>
</ds:datastoreItem>
</file>

<file path=customXml/itemProps13.xml><?xml version="1.0" encoding="utf-8"?>
<ds:datastoreItem xmlns:ds="http://schemas.openxmlformats.org/officeDocument/2006/customXml" ds:itemID="{D30B4399-4129-4686-8494-7D3A1870CFC1}">
  <ds:schemaRefs/>
</ds:datastoreItem>
</file>

<file path=customXml/itemProps14.xml><?xml version="1.0" encoding="utf-8"?>
<ds:datastoreItem xmlns:ds="http://schemas.openxmlformats.org/officeDocument/2006/customXml" ds:itemID="{C3401A7D-6FCE-4025-9DC8-7DF4BB6BE0C4}">
  <ds:schemaRefs/>
</ds:datastoreItem>
</file>

<file path=customXml/itemProps15.xml><?xml version="1.0" encoding="utf-8"?>
<ds:datastoreItem xmlns:ds="http://schemas.openxmlformats.org/officeDocument/2006/customXml" ds:itemID="{F88E6AFA-78D2-4406-9E43-78A515FDC3B4}">
  <ds:schemaRefs/>
</ds:datastoreItem>
</file>

<file path=customXml/itemProps16.xml><?xml version="1.0" encoding="utf-8"?>
<ds:datastoreItem xmlns:ds="http://schemas.openxmlformats.org/officeDocument/2006/customXml" ds:itemID="{F0A27F29-CD43-49D3-85AE-170FA52E5CE2}">
  <ds:schemaRefs/>
</ds:datastoreItem>
</file>

<file path=customXml/itemProps17.xml><?xml version="1.0" encoding="utf-8"?>
<ds:datastoreItem xmlns:ds="http://schemas.openxmlformats.org/officeDocument/2006/customXml" ds:itemID="{E32DA94E-17B1-4693-97FC-B94F1F1B3B5B}">
  <ds:schemaRefs/>
</ds:datastoreItem>
</file>

<file path=customXml/itemProps18.xml><?xml version="1.0" encoding="utf-8"?>
<ds:datastoreItem xmlns:ds="http://schemas.openxmlformats.org/officeDocument/2006/customXml" ds:itemID="{9D89FB47-997C-4542-AC65-454489F23F02}">
  <ds:schemaRefs/>
</ds:datastoreItem>
</file>

<file path=customXml/itemProps19.xml><?xml version="1.0" encoding="utf-8"?>
<ds:datastoreItem xmlns:ds="http://schemas.openxmlformats.org/officeDocument/2006/customXml" ds:itemID="{C615A11D-18B6-43FE-9F98-6A3D76F27178}">
  <ds:schemaRefs/>
</ds:datastoreItem>
</file>

<file path=customXml/itemProps2.xml><?xml version="1.0" encoding="utf-8"?>
<ds:datastoreItem xmlns:ds="http://schemas.openxmlformats.org/officeDocument/2006/customXml" ds:itemID="{F5A5C917-2FE6-4448-9345-DB870FD6CBCD}">
  <ds:schemaRefs/>
</ds:datastoreItem>
</file>

<file path=customXml/itemProps20.xml><?xml version="1.0" encoding="utf-8"?>
<ds:datastoreItem xmlns:ds="http://schemas.openxmlformats.org/officeDocument/2006/customXml" ds:itemID="{01511C69-2C6A-4B58-B560-736EC8F3BE0E}">
  <ds:schemaRefs/>
</ds:datastoreItem>
</file>

<file path=customXml/itemProps21.xml><?xml version="1.0" encoding="utf-8"?>
<ds:datastoreItem xmlns:ds="http://schemas.openxmlformats.org/officeDocument/2006/customXml" ds:itemID="{A03998C0-95C9-4F83-B70D-EFDA4B79E590}">
  <ds:schemaRefs/>
</ds:datastoreItem>
</file>

<file path=customXml/itemProps22.xml><?xml version="1.0" encoding="utf-8"?>
<ds:datastoreItem xmlns:ds="http://schemas.openxmlformats.org/officeDocument/2006/customXml" ds:itemID="{BE447F0A-78E3-4940-9DEA-CC5D687B8952}">
  <ds:schemaRefs/>
</ds:datastoreItem>
</file>

<file path=customXml/itemProps23.xml><?xml version="1.0" encoding="utf-8"?>
<ds:datastoreItem xmlns:ds="http://schemas.openxmlformats.org/officeDocument/2006/customXml" ds:itemID="{AAB89E6A-ED2B-4346-A307-49B8625ABC88}">
  <ds:schemaRefs/>
</ds:datastoreItem>
</file>

<file path=customXml/itemProps24.xml><?xml version="1.0" encoding="utf-8"?>
<ds:datastoreItem xmlns:ds="http://schemas.openxmlformats.org/officeDocument/2006/customXml" ds:itemID="{BD09A9E2-9942-4E44-8EDD-09814D0DBB32}">
  <ds:schemaRefs/>
</ds:datastoreItem>
</file>

<file path=customXml/itemProps25.xml><?xml version="1.0" encoding="utf-8"?>
<ds:datastoreItem xmlns:ds="http://schemas.openxmlformats.org/officeDocument/2006/customXml" ds:itemID="{D7AE29E0-A4BF-4EED-A9FE-87A975745AA5}">
  <ds:schemaRefs/>
</ds:datastoreItem>
</file>

<file path=customXml/itemProps26.xml><?xml version="1.0" encoding="utf-8"?>
<ds:datastoreItem xmlns:ds="http://schemas.openxmlformats.org/officeDocument/2006/customXml" ds:itemID="{A6AF9D32-9F61-4C0A-8814-3FCF4AC9C595}">
  <ds:schemaRefs/>
</ds:datastoreItem>
</file>

<file path=customXml/itemProps27.xml><?xml version="1.0" encoding="utf-8"?>
<ds:datastoreItem xmlns:ds="http://schemas.openxmlformats.org/officeDocument/2006/customXml" ds:itemID="{ED187D71-9F49-4CB5-8E5E-F24D3433466E}">
  <ds:schemaRefs/>
</ds:datastoreItem>
</file>

<file path=customXml/itemProps28.xml><?xml version="1.0" encoding="utf-8"?>
<ds:datastoreItem xmlns:ds="http://schemas.openxmlformats.org/officeDocument/2006/customXml" ds:itemID="{179A0CAE-5E10-437B-B2D8-583DFA7F68F6}">
  <ds:schemaRefs/>
</ds:datastoreItem>
</file>

<file path=customXml/itemProps29.xml><?xml version="1.0" encoding="utf-8"?>
<ds:datastoreItem xmlns:ds="http://schemas.openxmlformats.org/officeDocument/2006/customXml" ds:itemID="{A204089A-ACA0-4AC7-ABC2-39F1481299FF}">
  <ds:schemaRefs/>
</ds:datastoreItem>
</file>

<file path=customXml/itemProps3.xml><?xml version="1.0" encoding="utf-8"?>
<ds:datastoreItem xmlns:ds="http://schemas.openxmlformats.org/officeDocument/2006/customXml" ds:itemID="{9F4479C4-45BC-4131-AC3F-F580434EED1A}">
  <ds:schemaRefs/>
</ds:datastoreItem>
</file>

<file path=customXml/itemProps30.xml><?xml version="1.0" encoding="utf-8"?>
<ds:datastoreItem xmlns:ds="http://schemas.openxmlformats.org/officeDocument/2006/customXml" ds:itemID="{4668EDBA-91DD-4F0A-8F0E-79D5CEABADC1}">
  <ds:schemaRefs/>
</ds:datastoreItem>
</file>

<file path=customXml/itemProps4.xml><?xml version="1.0" encoding="utf-8"?>
<ds:datastoreItem xmlns:ds="http://schemas.openxmlformats.org/officeDocument/2006/customXml" ds:itemID="{0AE42120-E4F2-466B-B499-1A7B164301FF}">
  <ds:schemaRefs/>
</ds:datastoreItem>
</file>

<file path=customXml/itemProps5.xml><?xml version="1.0" encoding="utf-8"?>
<ds:datastoreItem xmlns:ds="http://schemas.openxmlformats.org/officeDocument/2006/customXml" ds:itemID="{5FE4A2D4-DCF6-485D-8560-9795CD137CE4}">
  <ds:schemaRefs/>
</ds:datastoreItem>
</file>

<file path=customXml/itemProps6.xml><?xml version="1.0" encoding="utf-8"?>
<ds:datastoreItem xmlns:ds="http://schemas.openxmlformats.org/officeDocument/2006/customXml" ds:itemID="{9C64B5BC-EF76-41F8-8AB2-4AC109E233BB}">
  <ds:schemaRefs/>
</ds:datastoreItem>
</file>

<file path=customXml/itemProps7.xml><?xml version="1.0" encoding="utf-8"?>
<ds:datastoreItem xmlns:ds="http://schemas.openxmlformats.org/officeDocument/2006/customXml" ds:itemID="{0621164E-800C-4AAD-BED4-FA5E24B7E271}">
  <ds:schemaRefs/>
</ds:datastoreItem>
</file>

<file path=customXml/itemProps8.xml><?xml version="1.0" encoding="utf-8"?>
<ds:datastoreItem xmlns:ds="http://schemas.openxmlformats.org/officeDocument/2006/customXml" ds:itemID="{8E411DAB-7DF9-4C02-8473-2273D4446158}">
  <ds:schemaRefs/>
</ds:datastoreItem>
</file>

<file path=customXml/itemProps9.xml><?xml version="1.0" encoding="utf-8"?>
<ds:datastoreItem xmlns:ds="http://schemas.openxmlformats.org/officeDocument/2006/customXml" ds:itemID="{6C1C30CB-8628-46F4-9E0A-9F7D30C1CD3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8421</Words>
  <Characters>9289</Characters>
  <Lines>73</Lines>
  <Paragraphs>20</Paragraphs>
  <TotalTime>171</TotalTime>
  <ScaleCrop>false</ScaleCrop>
  <LinksUpToDate>false</LinksUpToDate>
  <CharactersWithSpaces>9393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2023-03-28T01:37:00Z</dcterms:created>
  <dc:creator>MI</dc:creator>
  <cp:lastModifiedBy>WPS_1650540003</cp:lastModifiedBy>
  <dcterms:modified xsi:type="dcterms:W3CDTF">2025-05-27T01:56:17Z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C46D760F60A247B19F6F0633B2CC0413_13</vt:lpwstr>
  </property>
  <property fmtid="{D5CDD505-2E9C-101B-9397-08002B2CF9AE}" pid="4" name="KSOTemplateDocerSaveRecord">
    <vt:lpwstr>eyJoZGlkIjoiYTI3Yjc4OWE0YzNmZmMwNzE5ODZkMmZlOWU4NjMyOWIiLCJ1c2VySWQiOiIxMzYzNzI0MDcxIn0=</vt:lpwstr>
  </property>
</Properties>
</file>