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5" w:name="_GoBack"/>
      <w:bookmarkEnd w:id="5"/>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中国人民政治协商会议河北省怀来县委员会</w:t>
      </w:r>
    </w:p>
    <w:p>
      <w:pPr>
        <w:jc w:val="center"/>
      </w:pPr>
      <w:r>
        <w:rPr>
          <w:rFonts w:ascii="方正小标宋_GBK" w:hAnsi="方正小标宋_GBK" w:eastAsia="方正小标宋_GBK" w:cs="方正小标宋_GBK"/>
          <w:color w:val="000000"/>
          <w:sz w:val="72"/>
        </w:rPr>
        <w:t>2022年预算绩效文本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中国人民政治协商会议河北省怀来县委员会编制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1.[13073022X000010998509]怀财字【2022】7号 专项经费绩效目标表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政协会议绩效目标表</w:t>
      </w:r>
      <w:r>
        <w:tab/>
      </w:r>
      <w:r>
        <w:fldChar w:fldCharType="begin"/>
      </w:r>
      <w:r>
        <w:instrText xml:space="preserve">PAGEREF _Toc_4_4_0000000005 \h</w:instrText>
      </w:r>
      <w:r>
        <w:fldChar w:fldCharType="separate"/>
      </w:r>
      <w:r>
        <w:t>6</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县政协工作的目标是：县政协和广大政协委员坚持以习近平新时代中国特色社会主义思想为指导，全面贯彻落实党的十九大和十九届历次全会精神，以及中央和省委、市委、县委决策部署，在县委坚强领导下，不断深化“生态第一、创新引领、跨越赶超”发展路径，聚焦县委十四届三次全会总体思路，牢牢把握“开拓创新、担当实干”总要求，紧紧围绕“全力服务服从国家大事、全力培强发展八大支柱”工作重点，充分发挥专门协商机构作用，坚持发扬民主和增进团结相互贯通、建言资政和凝聚共识双向发力，团结动员广大政协委员认真履职尽责、广泛凝心聚力，为全力谱写怀来创新发展、绿色发展、高质量发展新篇章做出新贡献。</w:t>
      </w:r>
    </w:p>
    <w:p>
      <w:pPr>
        <w:pStyle w:val="5"/>
      </w:pPr>
      <w:r>
        <w:t>建设忠诚政协，深化理论武装，牢牢把握正确政治方向。始终把坚持党的领导作为最根本的政治原则和政治规矩，忠诚拥护“两个确立”， 坚决做到“两个维护”，让忠诚成为政协最鲜明的政治底色、委员最鲜明的政治品格。坚持把加强思想政治引领、广泛凝聚共识作为中心环节，健全完善以党组理论学习中心组为引领的学习制度体系，跟进学习贯彻习近平总书记最新重要讲话精神，全面学习贯彻中央《关于加强和改进新时代市县政协工作的意见》，坚定自觉地同以习近平同志为核心的中共中央保持高度一致。坚持和加强党的全面领导，着力提升政协党建水平，发挥政协党组把方向、管大局、保落实重要作用，严格执行重大事项请示报告等制度，健全党员委员联系党外委员制度，努力把党的主张转化为社会各界广泛共识和自觉行动，确保中央和省委、市委、县委决策部署在政协不折不扣落到实处。</w:t>
      </w:r>
    </w:p>
    <w:p>
      <w:pPr>
        <w:pStyle w:val="5"/>
      </w:pPr>
      <w:r>
        <w:t>建设同心政协，把牢主题主线，凝心聚力助推全县发展。坚持团结民主两大主题，紧紧围绕中心，自觉服务大局，聚焦县委十四届三次会议确定的目标任务，紧扣党政关注的要事、民生改善的实事、社会治理的难事调研协商，把高质量完成冬奥会筹办举办任务、推动京津冀协同发展、“首都两区”建设示范区、京张体育文化旅游带“桥头堡”、大数据产业疏解承载地、宜居宜业康养休闲集聚中心，以及经济转型升级、工业提振、乡村振兴等作为政协履职重中之重，持续发力，始终做到与县委县政府同步合拍、同频共振、同心同向，为加快怀来高质量发展汇聚起团结奋进的强大合力。</w:t>
      </w:r>
    </w:p>
    <w:p>
      <w:pPr>
        <w:pStyle w:val="5"/>
      </w:pPr>
      <w:r>
        <w:t>建设创新政协，增强协商质效，发挥人民政协独特优势。创新是人民政协事业发展进步的不竭源泉。认真研究制定《县政协协商工作计划》，并作为年度协商重要内容。要构建起以</w:t>
      </w:r>
      <w:r>
        <w:rPr>
          <w:rFonts w:hint="eastAsia"/>
          <w:lang w:eastAsia="zh-CN"/>
        </w:rPr>
        <w:t>常委会会议</w:t>
      </w:r>
      <w:r>
        <w:t>、主席会议专题协商为重点，对口协商、界别协商为补充，协商成果跟踪转化落实的全流程、闭环式工作链条。积极探索政协协商和基层协商有效衔接模式，研究制定《关于全面推进“两商衔接”工作的实施意见》，打造“有事好商量”的特色协商品牌。要聚焦构建绿色发展体系、持续释放冬奥效应等重点工作，统筹开展综合调研、蹲点调研、平行调研，提出真知灼见。要坚持把凝聚共识融入调研视察、协商履职活动，在建言成果、思想收获上一体设计、一体落实。要将重要协商成果纳入县委督查事项，抓好跟踪落实，促进问题解决。</w:t>
      </w:r>
    </w:p>
    <w:p>
      <w:pPr>
        <w:pStyle w:val="5"/>
      </w:pPr>
      <w:r>
        <w:t>建设为民政协，厚植民本情怀，强化政协委员履职担当。人民政协来自人民、服务人民。广大政协委员要牢固树立履职为民理念，将群众“关键小事”作为政协“履职大事”，坚持为国履职、为民尽责的情怀，切实把事业放在心上，把责任扛在肩上，坚持问题导向，主动深入基层，深入群众，务求在解决群众“急难愁盼”问题上做出新贡献。要健全委员联系群众机制，探索政协委员工作室和专委会活动室的建设，搭建深入基层、深入群众的协商平台。开展“委员联系服务群众大走访”活动，更好地知民情、汇民意、聚民智。</w:t>
      </w:r>
    </w:p>
    <w:p>
      <w:pPr>
        <w:pStyle w:val="5"/>
      </w:pPr>
      <w:r>
        <w:t>建设书香政协，激发整体活力，持之以恒加强自身建设。弘扬人民政协重视学习、崇尚学习的优良传统，开办“政协大讲堂”，全覆盖抓好学习培训，建立委员读书群，办好委员学习园地，开展委员接待日和走访委员活动，通过积极履职、激发活力，不断提升政协自身建设。常委会组成人员要在履职尽责中模范带头，为全体委员树立标杆、</w:t>
      </w:r>
      <w:r>
        <w:rPr>
          <w:rFonts w:hint="eastAsia"/>
          <w:lang w:eastAsia="zh-CN"/>
        </w:rPr>
        <w:t>做好</w:t>
      </w:r>
      <w:r>
        <w:t>表率。各专门委员会进一步突出“专”的优势、“联”的特点，让委员在政协平台上当主角、唱好戏。深化一流机关建设，提高机关服务大局、服务履职、服务委员的水平，以一流标准、一流作风、一流业绩树好新时代政协新样子。</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根据政协章程的规定，人民政协的主要职能是政治协商、民主监督、参政议政。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1、提升思想引领水平，进一步深入学习贯彻习近平新时代中国特色社会主义思想、党的十九届六中全会和省第十次党代会、市第十二次党代会和县委十四届三次全会精神，全面落实中央和省委、市委、县委政协工作会议部署要求。</w:t>
      </w:r>
    </w:p>
    <w:p>
      <w:pPr>
        <w:pStyle w:val="7"/>
      </w:pPr>
      <w:r>
        <w:t>2、创新协商民主形式，进一步助推全县经济社会高质量发展。</w:t>
      </w:r>
    </w:p>
    <w:p>
      <w:pPr>
        <w:pStyle w:val="7"/>
      </w:pPr>
      <w:r>
        <w:t>3、拓宽民主监督领域，进一步推动重大决策部署的有效落实。</w:t>
      </w:r>
    </w:p>
    <w:p>
      <w:pPr>
        <w:pStyle w:val="7"/>
      </w:pPr>
      <w:r>
        <w:t>4、畅通渠道积极反馈社情民意，进一步下移政协工作重心，坚持把关注民生热点问题作为政协履职的重点，及时回应群众关切，促进民生问题解决。</w:t>
      </w:r>
    </w:p>
    <w:p>
      <w:pPr>
        <w:pStyle w:val="7"/>
      </w:pPr>
      <w:r>
        <w:t>5、持续加强自身建设，加强委员学习培训，发挥专委会在政协工作中的基础性作用，从严贯彻中央八项规定实施细则和县委有关规定，持续改进机关作风，进一步提高政协工作的科学化水平。</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1.[13073022X000010998509]怀财字【2022】7号 专项经费绩效目标表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131001中国人民政治协商会议河北省怀来县委员会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13073022P00850910013X</w:t>
            </w:r>
          </w:p>
        </w:tc>
        <w:tc>
          <w:tcPr>
            <w:tcW w:w="1587" w:type="dxa"/>
            <w:vAlign w:val="center"/>
          </w:tcPr>
          <w:p>
            <w:pPr>
              <w:pStyle w:val="11"/>
            </w:pPr>
            <w:r>
              <w:t>项目名称</w:t>
            </w:r>
          </w:p>
        </w:tc>
        <w:tc>
          <w:tcPr>
            <w:tcW w:w="4422" w:type="dxa"/>
            <w:gridSpan w:val="3"/>
            <w:vAlign w:val="center"/>
          </w:tcPr>
          <w:p>
            <w:pPr>
              <w:pStyle w:val="10"/>
            </w:pPr>
            <w:r>
              <w:t>[13073022X000010998509]怀财字【2022】7号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88.90</w:t>
            </w:r>
          </w:p>
        </w:tc>
        <w:tc>
          <w:tcPr>
            <w:tcW w:w="1587" w:type="dxa"/>
            <w:vAlign w:val="center"/>
          </w:tcPr>
          <w:p>
            <w:pPr>
              <w:pStyle w:val="11"/>
            </w:pPr>
            <w:r>
              <w:t>其中：财政    资金</w:t>
            </w:r>
          </w:p>
        </w:tc>
        <w:tc>
          <w:tcPr>
            <w:tcW w:w="1304" w:type="dxa"/>
            <w:vAlign w:val="center"/>
          </w:tcPr>
          <w:p>
            <w:pPr>
              <w:pStyle w:val="10"/>
            </w:pPr>
            <w:r>
              <w:t>88.90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[13073022P00850910013X][13073022X000010998509]怀财字【2022】7号 专项经费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会议数量</w:t>
            </w:r>
          </w:p>
        </w:tc>
        <w:tc>
          <w:tcPr>
            <w:tcW w:w="2891" w:type="dxa"/>
            <w:vAlign w:val="center"/>
          </w:tcPr>
          <w:p>
            <w:pPr>
              <w:pStyle w:val="10"/>
            </w:pPr>
            <w:r>
              <w:t>会议数量</w:t>
            </w:r>
          </w:p>
        </w:tc>
        <w:tc>
          <w:tcPr>
            <w:tcW w:w="1276" w:type="dxa"/>
            <w:vAlign w:val="center"/>
          </w:tcPr>
          <w:p>
            <w:pPr>
              <w:pStyle w:val="10"/>
            </w:pPr>
            <w:r>
              <w:t>≥1次</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会议效果良好率</w:t>
            </w:r>
          </w:p>
        </w:tc>
        <w:tc>
          <w:tcPr>
            <w:tcW w:w="2891" w:type="dxa"/>
            <w:vAlign w:val="center"/>
          </w:tcPr>
          <w:p>
            <w:pPr>
              <w:pStyle w:val="10"/>
            </w:pPr>
            <w:r>
              <w:t>会议效果良好率</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会议完成时限</w:t>
            </w:r>
          </w:p>
        </w:tc>
        <w:tc>
          <w:tcPr>
            <w:tcW w:w="2891" w:type="dxa"/>
            <w:vAlign w:val="center"/>
          </w:tcPr>
          <w:p>
            <w:pPr>
              <w:pStyle w:val="10"/>
            </w:pPr>
            <w:r>
              <w:t>会议完成时限</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会议费成本</w:t>
            </w:r>
          </w:p>
        </w:tc>
        <w:tc>
          <w:tcPr>
            <w:tcW w:w="2891" w:type="dxa"/>
            <w:vAlign w:val="center"/>
          </w:tcPr>
          <w:p>
            <w:pPr>
              <w:pStyle w:val="10"/>
            </w:pPr>
            <w:r>
              <w:t>人均会议费成本</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社会影响度</w:t>
            </w:r>
          </w:p>
        </w:tc>
        <w:tc>
          <w:tcPr>
            <w:tcW w:w="2891" w:type="dxa"/>
            <w:vAlign w:val="center"/>
          </w:tcPr>
          <w:p>
            <w:pPr>
              <w:pStyle w:val="10"/>
            </w:pPr>
            <w:r>
              <w:t>社会影响度</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会议满意度</w:t>
            </w:r>
          </w:p>
          <w:p>
            <w:pPr>
              <w:pStyle w:val="10"/>
            </w:pPr>
          </w:p>
          <w:p>
            <w:pPr>
              <w:pStyle w:val="10"/>
            </w:pPr>
          </w:p>
        </w:tc>
        <w:tc>
          <w:tcPr>
            <w:tcW w:w="2891" w:type="dxa"/>
            <w:vAlign w:val="center"/>
          </w:tcPr>
          <w:p>
            <w:pPr>
              <w:pStyle w:val="10"/>
            </w:pPr>
            <w:r>
              <w:t>会议满意度</w:t>
            </w:r>
          </w:p>
          <w:p>
            <w:pPr>
              <w:pStyle w:val="10"/>
            </w:pPr>
          </w:p>
          <w:p>
            <w:pPr>
              <w:pStyle w:val="10"/>
            </w:pPr>
          </w:p>
        </w:tc>
        <w:tc>
          <w:tcPr>
            <w:tcW w:w="1276" w:type="dxa"/>
            <w:vAlign w:val="center"/>
          </w:tcPr>
          <w:p>
            <w:pPr>
              <w:pStyle w:val="10"/>
            </w:pPr>
            <w:r>
              <w:t>优秀 良好 一般</w:t>
            </w:r>
          </w:p>
        </w:tc>
        <w:tc>
          <w:tcPr>
            <w:tcW w:w="1843" w:type="dxa"/>
            <w:vAlign w:val="center"/>
          </w:tcPr>
          <w:p>
            <w:pPr>
              <w:pStyle w:val="10"/>
            </w:pPr>
            <w:r>
              <w:t>根据会议实际</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政协会议绩效目标表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131001中国人民政治协商会议河北省怀来县委员会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13073022P007993100016</w:t>
            </w:r>
          </w:p>
        </w:tc>
        <w:tc>
          <w:tcPr>
            <w:tcW w:w="1587" w:type="dxa"/>
            <w:vAlign w:val="center"/>
          </w:tcPr>
          <w:p>
            <w:pPr>
              <w:pStyle w:val="11"/>
            </w:pPr>
            <w:r>
              <w:t>项目名称</w:t>
            </w:r>
          </w:p>
        </w:tc>
        <w:tc>
          <w:tcPr>
            <w:tcW w:w="4422" w:type="dxa"/>
            <w:gridSpan w:val="3"/>
            <w:vAlign w:val="center"/>
          </w:tcPr>
          <w:p>
            <w:pPr>
              <w:pStyle w:val="10"/>
            </w:pPr>
            <w:r>
              <w:t>怀财字【2022】7号 政协会议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怀财字【2022】7号 政协会议</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会议数量</w:t>
            </w:r>
          </w:p>
        </w:tc>
        <w:tc>
          <w:tcPr>
            <w:tcW w:w="2891" w:type="dxa"/>
            <w:vAlign w:val="center"/>
          </w:tcPr>
          <w:p>
            <w:pPr>
              <w:pStyle w:val="10"/>
            </w:pPr>
            <w:r>
              <w:t>会议数量</w:t>
            </w:r>
          </w:p>
        </w:tc>
        <w:tc>
          <w:tcPr>
            <w:tcW w:w="1276" w:type="dxa"/>
            <w:vAlign w:val="center"/>
          </w:tcPr>
          <w:p>
            <w:pPr>
              <w:pStyle w:val="10"/>
            </w:pPr>
            <w:r>
              <w:t>≥1次</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会议效果良好率</w:t>
            </w:r>
          </w:p>
        </w:tc>
        <w:tc>
          <w:tcPr>
            <w:tcW w:w="2891" w:type="dxa"/>
            <w:vAlign w:val="center"/>
          </w:tcPr>
          <w:p>
            <w:pPr>
              <w:pStyle w:val="10"/>
            </w:pPr>
            <w:r>
              <w:t>会议效果良好率</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会议完成时限</w:t>
            </w:r>
          </w:p>
        </w:tc>
        <w:tc>
          <w:tcPr>
            <w:tcW w:w="2891" w:type="dxa"/>
            <w:vAlign w:val="center"/>
          </w:tcPr>
          <w:p>
            <w:pPr>
              <w:pStyle w:val="10"/>
            </w:pPr>
            <w:r>
              <w:t>会议完成时限</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会议费成本</w:t>
            </w:r>
          </w:p>
        </w:tc>
        <w:tc>
          <w:tcPr>
            <w:tcW w:w="2891" w:type="dxa"/>
            <w:vAlign w:val="center"/>
          </w:tcPr>
          <w:p>
            <w:pPr>
              <w:pStyle w:val="10"/>
            </w:pPr>
            <w:r>
              <w:t>人均会议费成本</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社会影响度</w:t>
            </w:r>
          </w:p>
        </w:tc>
        <w:tc>
          <w:tcPr>
            <w:tcW w:w="2891" w:type="dxa"/>
            <w:vAlign w:val="center"/>
          </w:tcPr>
          <w:p>
            <w:pPr>
              <w:pStyle w:val="10"/>
            </w:pPr>
            <w:r>
              <w:t>社会影响度</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会议满意度</w:t>
            </w:r>
          </w:p>
          <w:p>
            <w:pPr>
              <w:pStyle w:val="10"/>
            </w:pPr>
          </w:p>
          <w:p>
            <w:pPr>
              <w:pStyle w:val="10"/>
            </w:pPr>
          </w:p>
        </w:tc>
        <w:tc>
          <w:tcPr>
            <w:tcW w:w="2891" w:type="dxa"/>
            <w:vAlign w:val="center"/>
          </w:tcPr>
          <w:p>
            <w:pPr>
              <w:pStyle w:val="10"/>
            </w:pPr>
            <w:r>
              <w:t>会议满意度</w:t>
            </w:r>
          </w:p>
          <w:p>
            <w:pPr>
              <w:pStyle w:val="10"/>
            </w:pPr>
          </w:p>
          <w:p>
            <w:pPr>
              <w:pStyle w:val="10"/>
            </w:pPr>
          </w:p>
        </w:tc>
        <w:tc>
          <w:tcPr>
            <w:tcW w:w="1276" w:type="dxa"/>
            <w:vAlign w:val="center"/>
          </w:tcPr>
          <w:p>
            <w:pPr>
              <w:pStyle w:val="10"/>
            </w:pPr>
            <w:r>
              <w:t>优秀 良好 一般</w:t>
            </w:r>
          </w:p>
        </w:tc>
        <w:tc>
          <w:tcPr>
            <w:tcW w:w="1843" w:type="dxa"/>
            <w:vAlign w:val="center"/>
          </w:tcPr>
          <w:p>
            <w:pPr>
              <w:pStyle w:val="10"/>
            </w:pPr>
            <w:r>
              <w:t>根据会议实际</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469EF"/>
    <w:rsid w:val="00154C39"/>
    <w:rsid w:val="00B84F5D"/>
    <w:rsid w:val="00F469EF"/>
    <w:rsid w:val="0E4C4F8F"/>
    <w:rsid w:val="27064967"/>
    <w:rsid w:val="3B993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2022-04-20T14:31:51Z</dcterms:created>
  <dcterms:modified xsi:type="dcterms:W3CDTF">2022-04-20T06:31:51Z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2022-04-20T14:31:50Z</dcterms:created>
  <dcterms:modified xsi:type="dcterms:W3CDTF">2022-04-20T06:31:50Z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2022-04-20T14:31:51Z</dcterms:created>
  <dcterms:modified xsi:type="dcterms:W3CDTF">2022-04-20T06:31:51Z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2022-04-20T14:31:50Z</dcterms:created>
  <dcterms:modified xsi:type="dcterms:W3CDTF">2022-04-20T06:31:50Z</dcterms:modified>
</cp:coreProperties>
</file>

<file path=customXml/itemProps1.xml><?xml version="1.0" encoding="utf-8"?>
<ds:datastoreItem xmlns:ds="http://schemas.openxmlformats.org/officeDocument/2006/customXml" ds:itemID="{48C758D9-23F7-43E9-AEDB-BDA7F1F077BC}">
  <ds:schemaRefs/>
</ds:datastoreItem>
</file>

<file path=customXml/itemProps2.xml><?xml version="1.0" encoding="utf-8"?>
<ds:datastoreItem xmlns:ds="http://schemas.openxmlformats.org/officeDocument/2006/customXml" ds:itemID="{4E7E0440-24EB-4D6E-80C7-B51CC3BBE679}">
  <ds:schemaRefs/>
</ds:datastoreItem>
</file>

<file path=customXml/itemProps3.xml><?xml version="1.0" encoding="utf-8"?>
<ds:datastoreItem xmlns:ds="http://schemas.openxmlformats.org/officeDocument/2006/customXml" ds:itemID="{55FB76B8-CF78-4803-9531-0E96BE05B451}">
  <ds:schemaRefs/>
</ds:datastoreItem>
</file>

<file path=customXml/itemProps4.xml><?xml version="1.0" encoding="utf-8"?>
<ds:datastoreItem xmlns:ds="http://schemas.openxmlformats.org/officeDocument/2006/customXml" ds:itemID="{94626C73-5460-4BC6-82DA-2686A34CA27A}">
  <ds:schemaRefs/>
</ds:datastoreItem>
</file>

<file path=customXml/itemProps5.xml><?xml version="1.0" encoding="utf-8"?>
<ds:datastoreItem xmlns:ds="http://schemas.openxmlformats.org/officeDocument/2006/customXml" ds:itemID="{00D94D40-F33A-44CA-BAC0-F626D8626CF1}">
  <ds:schemaRefs/>
</ds:datastoreItem>
</file>

<file path=customXml/itemProps6.xml><?xml version="1.0" encoding="utf-8"?>
<ds:datastoreItem xmlns:ds="http://schemas.openxmlformats.org/officeDocument/2006/customXml" ds:itemID="{1A908E89-AC7C-4727-84B3-FCCA94A37036}">
  <ds:schemaRefs/>
</ds:datastoreItem>
</file>

<file path=customXml/itemProps7.xml><?xml version="1.0" encoding="utf-8"?>
<ds:datastoreItem xmlns:ds="http://schemas.openxmlformats.org/officeDocument/2006/customXml" ds:itemID="{995B42A3-F2D3-4A3E-AF95-346931C9359C}">
  <ds:schemaRefs/>
</ds:datastoreItem>
</file>

<file path=customXml/itemProps8.xml><?xml version="1.0" encoding="utf-8"?>
<ds:datastoreItem xmlns:ds="http://schemas.openxmlformats.org/officeDocument/2006/customXml" ds:itemID="{83C3B757-282D-4EB9-AC62-1F31C12C5AF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3116</Words>
  <Characters>3352</Characters>
  <Lines>29</Lines>
  <Paragraphs>8</Paragraphs>
  <TotalTime>0</TotalTime>
  <ScaleCrop>false</ScaleCrop>
  <LinksUpToDate>false</LinksUpToDate>
  <CharactersWithSpaces>3440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2022-04-20T14:31:00Z</dcterms:created>
  <dc:creator>Administrator</dc:creator>
  <cp:lastModifiedBy>a</cp:lastModifiedBy>
  <dcterms:modified xsi:type="dcterms:W3CDTF">2025-05-27T01:52:23Z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B04B20492064432AA338203DF4998C97</vt:lpwstr>
  </property>
</Properties>
</file>