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rPr>
          <w:lang w:eastAsia="zh-CN"/>
        </w:rPr>
      </w:pPr>
      <w:r>
        <w:rPr>
          <w:rFonts w:ascii="方正小标宋_GBK" w:eastAsia="方正小标宋_GBK" w:hAnsi="方正小标宋_GBK" w:cs="方正小标宋_GBK"/>
          <w:color w:val="000000"/>
          <w:sz w:val="72"/>
        </w:rPr>
        <w:t>怀来县总工会</w:t>
      </w:r>
      <w:r w:rsidR="00F273EF">
        <w:rPr>
          <w:rFonts w:ascii="方正小标宋_GBK" w:eastAsia="方正小标宋_GBK" w:hAnsi="方正小标宋_GBK" w:cs="方正小标宋_GBK" w:hint="eastAsia"/>
          <w:color w:val="000000"/>
          <w:sz w:val="72"/>
          <w:lang w:eastAsia="zh-CN"/>
        </w:rPr>
        <w:t>单位</w:t>
      </w:r>
    </w:p>
    <w:p w:rsidR="00135B94" w:rsidRDefault="002403E7">
      <w:pPr>
        <w:jc w:val="center"/>
      </w:pPr>
      <w:r>
        <w:rPr>
          <w:rFonts w:ascii="方正小标宋_GBK" w:eastAsia="方正小标宋_GBK" w:hAnsi="方正小标宋_GBK" w:cs="方正小标宋_GBK"/>
          <w:color w:val="000000"/>
          <w:sz w:val="72"/>
        </w:rPr>
        <w:t>2023年</w:t>
      </w:r>
      <w:r w:rsidR="00F273EF">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预算绩效文本</w:t>
      </w:r>
    </w:p>
    <w:p w:rsidR="00135B94" w:rsidRDefault="002403E7">
      <w:pPr>
        <w:jc w:val="center"/>
      </w:pPr>
      <w:r>
        <w:rPr>
          <w:rFonts w:ascii="方正小标宋_GBK" w:eastAsia="方正小标宋_GBK" w:hAnsi="方正小标宋_GBK" w:cs="方正小标宋_GBK"/>
          <w:color w:val="000000"/>
          <w:sz w:val="52"/>
        </w:rPr>
        <w:t>（草案）</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宋体" w:eastAsia="宋体" w:hAnsi="宋体" w:cs="宋体"/>
          <w:color w:val="000000"/>
          <w:sz w:val="21"/>
        </w:rPr>
        <w:t xml:space="preserve"> </w:t>
      </w:r>
    </w:p>
    <w:p w:rsidR="00135B94" w:rsidRDefault="002403E7">
      <w:pPr>
        <w:jc w:val="center"/>
      </w:pPr>
      <w:r>
        <w:rPr>
          <w:rFonts w:ascii="方正楷体_GBK" w:eastAsia="方正楷体_GBK" w:hAnsi="方正楷体_GBK" w:cs="方正楷体_GBK"/>
          <w:b/>
          <w:color w:val="000000"/>
          <w:sz w:val="32"/>
        </w:rPr>
        <w:t>怀来县总工会</w:t>
      </w:r>
      <w:r w:rsidR="00F273EF">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编制</w:t>
      </w:r>
    </w:p>
    <w:p w:rsidR="00135B94" w:rsidRDefault="002403E7">
      <w:pPr>
        <w:jc w:val="center"/>
        <w:sectPr w:rsidR="00135B94">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135B94" w:rsidRDefault="002403E7">
      <w:pPr>
        <w:jc w:val="center"/>
      </w:pPr>
      <w:r>
        <w:rPr>
          <w:rFonts w:ascii="方正小标宋_GBK" w:eastAsia="方正小标宋_GBK" w:hAnsi="方正小标宋_GBK" w:cs="方正小标宋_GBK"/>
          <w:color w:val="000000"/>
          <w:sz w:val="36"/>
        </w:rPr>
        <w:lastRenderedPageBreak/>
        <w:t xml:space="preserve"> </w:t>
      </w:r>
    </w:p>
    <w:p w:rsidR="00135B94" w:rsidRDefault="002403E7">
      <w:pPr>
        <w:jc w:val="center"/>
        <w:outlineLvl w:val="0"/>
      </w:pPr>
      <w:r>
        <w:rPr>
          <w:rFonts w:ascii="方正小标宋_GBK" w:eastAsia="方正小标宋_GBK" w:hAnsi="方正小标宋_GBK" w:cs="方正小标宋_GBK"/>
          <w:color w:val="000000"/>
          <w:sz w:val="36"/>
        </w:rPr>
        <w:t>目    录</w:t>
      </w:r>
    </w:p>
    <w:p w:rsidR="00135B94" w:rsidRDefault="002403E7">
      <w:pPr>
        <w:jc w:val="center"/>
      </w:pPr>
      <w:r>
        <w:rPr>
          <w:rFonts w:ascii="方正小标宋_GBK" w:eastAsia="方正小标宋_GBK" w:hAnsi="方正小标宋_GBK" w:cs="方正小标宋_GBK"/>
          <w:color w:val="000000"/>
          <w:sz w:val="30"/>
        </w:rPr>
        <w:t xml:space="preserve"> </w:t>
      </w:r>
    </w:p>
    <w:p w:rsidR="00135B94" w:rsidRDefault="002403E7">
      <w:pPr>
        <w:jc w:val="center"/>
      </w:pPr>
      <w:r>
        <w:rPr>
          <w:rFonts w:ascii="方正小标宋_GBK" w:eastAsia="方正小标宋_GBK" w:hAnsi="方正小标宋_GBK" w:cs="方正小标宋_GBK"/>
          <w:color w:val="000000"/>
          <w:sz w:val="30"/>
        </w:rPr>
        <w:t>第一部分 部门整体绩效目标</w:t>
      </w:r>
    </w:p>
    <w:p w:rsidR="00135B94" w:rsidRDefault="000D2282">
      <w:pPr>
        <w:pStyle w:val="1"/>
        <w:tabs>
          <w:tab w:val="right" w:leader="dot" w:pos="9282"/>
        </w:tabs>
      </w:pPr>
      <w:r w:rsidRPr="000D2282">
        <w:fldChar w:fldCharType="begin"/>
      </w:r>
      <w:r w:rsidR="002403E7">
        <w:instrText>TOC \o "2-2" \h \z \u</w:instrText>
      </w:r>
      <w:r w:rsidRPr="000D2282">
        <w:fldChar w:fldCharType="separate"/>
      </w:r>
      <w:hyperlink w:anchor="_Toc_2_2_0000000001" w:history="1">
        <w:r w:rsidR="002403E7">
          <w:t>一、总体绩效目标</w:t>
        </w:r>
        <w:r w:rsidR="002403E7">
          <w:tab/>
        </w:r>
        <w:r>
          <w:fldChar w:fldCharType="begin"/>
        </w:r>
        <w:r w:rsidR="002403E7">
          <w:instrText>PAGEREF _Toc_2_2_0000000001 \h</w:instrText>
        </w:r>
        <w:r>
          <w:fldChar w:fldCharType="separate"/>
        </w:r>
        <w:r w:rsidR="002403E7">
          <w:t>1</w:t>
        </w:r>
        <w:r>
          <w:fldChar w:fldCharType="end"/>
        </w:r>
      </w:hyperlink>
    </w:p>
    <w:p w:rsidR="00135B94" w:rsidRDefault="000D2282">
      <w:pPr>
        <w:pStyle w:val="1"/>
        <w:tabs>
          <w:tab w:val="right" w:leader="dot" w:pos="9282"/>
        </w:tabs>
      </w:pPr>
      <w:hyperlink w:anchor="_Toc_2_2_0000000002" w:history="1">
        <w:r w:rsidR="002403E7">
          <w:t>二、分项绩效目标</w:t>
        </w:r>
        <w:r w:rsidR="002403E7">
          <w:tab/>
        </w:r>
        <w:r>
          <w:fldChar w:fldCharType="begin"/>
        </w:r>
        <w:r w:rsidR="002403E7">
          <w:instrText>PAGEREF _Toc_2_2_0000000002 \h</w:instrText>
        </w:r>
        <w:r>
          <w:fldChar w:fldCharType="separate"/>
        </w:r>
        <w:r w:rsidR="002403E7">
          <w:t>3</w:t>
        </w:r>
        <w:r>
          <w:fldChar w:fldCharType="end"/>
        </w:r>
      </w:hyperlink>
    </w:p>
    <w:p w:rsidR="00135B94" w:rsidRDefault="000D2282">
      <w:pPr>
        <w:pStyle w:val="1"/>
        <w:tabs>
          <w:tab w:val="right" w:leader="dot" w:pos="9282"/>
        </w:tabs>
      </w:pPr>
      <w:hyperlink w:anchor="_Toc_2_2_0000000003" w:history="1">
        <w:r w:rsidR="002403E7">
          <w:t>三、工作保障措施</w:t>
        </w:r>
        <w:r w:rsidR="002403E7">
          <w:tab/>
        </w:r>
        <w:r>
          <w:fldChar w:fldCharType="begin"/>
        </w:r>
        <w:r w:rsidR="002403E7">
          <w:instrText>PAGEREF _Toc_2_2_0000000003 \h</w:instrText>
        </w:r>
        <w:r>
          <w:fldChar w:fldCharType="separate"/>
        </w:r>
        <w:r w:rsidR="002403E7">
          <w:t>3</w:t>
        </w:r>
        <w:r>
          <w:fldChar w:fldCharType="end"/>
        </w:r>
      </w:hyperlink>
    </w:p>
    <w:p w:rsidR="00135B94" w:rsidRDefault="000D2282">
      <w:r>
        <w:fldChar w:fldCharType="end"/>
      </w:r>
    </w:p>
    <w:p w:rsidR="00135B94" w:rsidRDefault="002403E7">
      <w:pPr>
        <w:jc w:val="center"/>
      </w:pPr>
      <w:r>
        <w:rPr>
          <w:rFonts w:ascii="方正小标宋_GBK" w:eastAsia="方正小标宋_GBK" w:hAnsi="方正小标宋_GBK" w:cs="方正小标宋_GBK"/>
          <w:color w:val="000000"/>
          <w:sz w:val="30"/>
        </w:rPr>
        <w:t>第二部分 预算项目绩效目标</w:t>
      </w:r>
    </w:p>
    <w:p w:rsidR="00135B94" w:rsidRDefault="000D2282">
      <w:pPr>
        <w:pStyle w:val="1"/>
        <w:tabs>
          <w:tab w:val="right" w:leader="dot" w:pos="9282"/>
        </w:tabs>
      </w:pPr>
      <w:r w:rsidRPr="000D2282">
        <w:fldChar w:fldCharType="begin"/>
      </w:r>
      <w:r w:rsidR="002403E7">
        <w:instrText>TOC \o "4-4" \h \z \u</w:instrText>
      </w:r>
      <w:r w:rsidRPr="000D2282">
        <w:fldChar w:fldCharType="separate"/>
      </w:r>
      <w:hyperlink w:anchor="_Toc_4_4_0000000004" w:history="1">
        <w:r w:rsidR="002403E7">
          <w:t>1.</w:t>
        </w:r>
        <w:r w:rsidR="002403E7">
          <w:t>冀财行【</w:t>
        </w:r>
        <w:r w:rsidR="002403E7">
          <w:t>2022</w:t>
        </w:r>
        <w:r w:rsidR="002403E7">
          <w:t>】</w:t>
        </w:r>
        <w:r w:rsidR="002403E7">
          <w:t>99</w:t>
        </w:r>
        <w:r w:rsidR="002403E7">
          <w:t>号</w:t>
        </w:r>
        <w:r w:rsidR="002403E7">
          <w:t xml:space="preserve">  </w:t>
        </w:r>
        <w:r w:rsidR="002403E7">
          <w:t>关于提前下达</w:t>
        </w:r>
        <w:r w:rsidR="002403E7">
          <w:t>2023</w:t>
        </w:r>
        <w:r w:rsidR="002403E7">
          <w:t>年困难职工及劳模帮扶救助专项资金绩效目标表</w:t>
        </w:r>
        <w:r w:rsidR="002403E7">
          <w:tab/>
        </w:r>
        <w:r>
          <w:fldChar w:fldCharType="begin"/>
        </w:r>
        <w:r w:rsidR="002403E7">
          <w:instrText>PAGEREF _Toc_4_4_0000000004 \h</w:instrText>
        </w:r>
        <w:r>
          <w:fldChar w:fldCharType="separate"/>
        </w:r>
        <w:r w:rsidR="002403E7">
          <w:t>5</w:t>
        </w:r>
        <w:r>
          <w:fldChar w:fldCharType="end"/>
        </w:r>
      </w:hyperlink>
    </w:p>
    <w:p w:rsidR="00135B94" w:rsidRDefault="000D2282">
      <w:r>
        <w:fldChar w:fldCharType="end"/>
      </w:r>
    </w:p>
    <w:p w:rsidR="00135B94" w:rsidRDefault="002403E7">
      <w:r>
        <w:br w:type="page"/>
      </w:r>
      <w:r>
        <w:lastRenderedPageBreak/>
        <w:br/>
      </w:r>
      <w:bookmarkStart w:id="0" w:name="_GoBack"/>
      <w:bookmarkEnd w:id="0"/>
      <w:r>
        <w:rPr>
          <w:rFonts w:ascii="方正小标宋_GBK" w:eastAsia="方正小标宋_GBK" w:hAnsi="方正小标宋_GBK" w:cs="方正小标宋_GBK"/>
          <w:color w:val="000000"/>
          <w:sz w:val="44"/>
        </w:rPr>
        <w:t xml:space="preserve"> </w:t>
      </w:r>
    </w:p>
    <w:p w:rsidR="00135B94" w:rsidRDefault="002403E7">
      <w:pPr>
        <w:jc w:val="center"/>
      </w:pPr>
      <w:r>
        <w:rPr>
          <w:rFonts w:ascii="方正小标宋_GBK" w:eastAsia="方正小标宋_GBK" w:hAnsi="方正小标宋_GBK" w:cs="方正小标宋_GBK"/>
          <w:color w:val="000000"/>
          <w:sz w:val="44"/>
        </w:rPr>
        <w:t>第一部分</w:t>
      </w:r>
    </w:p>
    <w:p w:rsidR="00135B94" w:rsidRDefault="002403E7">
      <w:pPr>
        <w:jc w:val="center"/>
        <w:outlineLvl w:val="0"/>
      </w:pPr>
      <w:r>
        <w:rPr>
          <w:rFonts w:ascii="方正小标宋_GBK" w:eastAsia="方正小标宋_GBK" w:hAnsi="方正小标宋_GBK" w:cs="方正小标宋_GBK"/>
          <w:color w:val="000000"/>
          <w:sz w:val="44"/>
        </w:rPr>
        <w:t>部门整体绩效目标</w:t>
      </w:r>
    </w:p>
    <w:p w:rsidR="00135B94" w:rsidRDefault="002403E7">
      <w:pPr>
        <w:jc w:val="center"/>
      </w:pPr>
      <w:r>
        <w:rPr>
          <w:rFonts w:ascii="方正小标宋_GBK" w:eastAsia="方正小标宋_GBK" w:hAnsi="方正小标宋_GBK" w:cs="方正小标宋_GBK"/>
          <w:color w:val="000000"/>
          <w:sz w:val="44"/>
        </w:rPr>
        <w:t xml:space="preserve"> </w:t>
      </w:r>
    </w:p>
    <w:p w:rsidR="00135B94" w:rsidRDefault="002403E7">
      <w:pPr>
        <w:spacing w:before="10" w:after="10"/>
        <w:ind w:firstLine="560"/>
        <w:outlineLvl w:val="1"/>
      </w:pPr>
      <w:bookmarkStart w:id="1" w:name="_Toc_2_2_0000000001"/>
      <w:r>
        <w:rPr>
          <w:rFonts w:ascii="方正黑体_GBK" w:eastAsia="方正黑体_GBK" w:hAnsi="方正黑体_GBK" w:cs="方正黑体_GBK"/>
          <w:color w:val="000000"/>
          <w:sz w:val="28"/>
        </w:rPr>
        <w:t>一、总体绩效目标</w:t>
      </w:r>
      <w:bookmarkEnd w:id="1"/>
    </w:p>
    <w:p w:rsidR="00135B94" w:rsidRDefault="002403E7">
      <w:pPr>
        <w:pStyle w:val="-"/>
      </w:pPr>
      <w:r>
        <w:t>一、总体绩效目标</w:t>
      </w:r>
    </w:p>
    <w:p w:rsidR="00135B94" w:rsidRDefault="002403E7">
      <w:pPr>
        <w:pStyle w:val="-"/>
      </w:pPr>
      <w:r>
        <w:t>怀来县总工会总体绩效目标：</w:t>
      </w:r>
    </w:p>
    <w:p w:rsidR="00135B94" w:rsidRDefault="002403E7">
      <w:pPr>
        <w:pStyle w:val="-"/>
      </w:pPr>
      <w:r>
        <w:t>研究制定绩效自评实施方案，根据绩效自评工作组的整体要求和部署，在与相关业务部室进行密切配合和沟通反馈的基础上研究制定绩效自评工作实施方案，在项目支出绩效共性指标体系框架的基础上，结合年初预算批复的项目支出绩效指标，部门职能职责和项目特点，确定项目的绩效自评指标体系。</w:t>
      </w:r>
    </w:p>
    <w:p w:rsidR="00135B94" w:rsidRDefault="002403E7">
      <w:pPr>
        <w:pStyle w:val="-"/>
      </w:pPr>
      <w:r>
        <w:t>加强思想政治引领，凝聚和弘扬社会正能量。通过开展职工</w:t>
      </w:r>
      <w:r>
        <w:t>“</w:t>
      </w:r>
      <w:r>
        <w:t>大学习</w:t>
      </w:r>
      <w:r>
        <w:t>”</w:t>
      </w:r>
      <w:r>
        <w:t>进机关、进科室、进企业、进车间、进班组一系列活动，真正做到让职工入脑入心，努力把职工群众学习习近平新时代中国特色社会主义思想引向深入。</w:t>
      </w:r>
    </w:p>
    <w:p w:rsidR="00135B94" w:rsidRDefault="002403E7">
      <w:pPr>
        <w:pStyle w:val="-"/>
      </w:pPr>
      <w:r>
        <w:t>在面对新冠肺炎疫情的复杂形势，全县各级工会组织顾全大局、以高度的政治站位落实中央、省、市委和省总统筹推进疫情防控和经济社会发展各项工作部署，敢开担当、勇挑重担，切实履行职责使命，做出了突出贡献。</w:t>
      </w:r>
    </w:p>
    <w:p w:rsidR="00135B94" w:rsidRDefault="002403E7">
      <w:pPr>
        <w:pStyle w:val="-"/>
      </w:pPr>
      <w:r>
        <w:t>全方位做细工会主责主业工作，保障和改善民生更加务实有效。深化职工帮扶服务，努力增强职工群众获得感、幸福感、安全感。</w:t>
      </w:r>
    </w:p>
    <w:p w:rsidR="00135B94" w:rsidRDefault="002403E7">
      <w:pPr>
        <w:pStyle w:val="-"/>
      </w:pPr>
      <w:r>
        <w:t>通过评价，从项目投入，项目过程管理、项目产出、项目效果效益等方面找出项目实施存在的问题，并提出相应的对策建议，进一步项目的决策与管理制度，改进项目管理工作有效发挥财政资金的使用效益。通过绩效评价，完善制度，创新机制，加强管理，强化监督，保证项目，资金使用管理的规范性，安全性和有效性，为指导预算编制，优化财政支出结构，提高公共服务水平提供决策依据。</w:t>
      </w:r>
    </w:p>
    <w:p w:rsidR="00135B94" w:rsidRDefault="002403E7">
      <w:pPr>
        <w:pStyle w:val="-"/>
      </w:pPr>
      <w:r>
        <w:lastRenderedPageBreak/>
        <w:t>二、分项绩效目标</w:t>
      </w:r>
    </w:p>
    <w:p w:rsidR="00135B94" w:rsidRDefault="002403E7">
      <w:pPr>
        <w:pStyle w:val="-"/>
      </w:pPr>
      <w:r>
        <w:t>怀来县总工会分项绩效目标</w:t>
      </w:r>
    </w:p>
    <w:p w:rsidR="00135B94" w:rsidRDefault="002403E7">
      <w:pPr>
        <w:pStyle w:val="-"/>
      </w:pPr>
      <w:r>
        <w:t>（一）大力加强工会系统党的建设和职工思想政治引领，为做好新时代工会工作提供坚强保障。认真履行管党治党政治责任，抓好全县工会系统党的各项建设。要按照县委统一部署，认真开展</w:t>
      </w:r>
      <w:r>
        <w:t>“</w:t>
      </w:r>
      <w:r>
        <w:t>不忘初心、牢记使命</w:t>
      </w:r>
      <w:r>
        <w:t>”</w:t>
      </w:r>
      <w:r>
        <w:t>主题教育，落实好</w:t>
      </w:r>
      <w:r>
        <w:t>“</w:t>
      </w:r>
      <w:r>
        <w:t>三会一课</w:t>
      </w:r>
      <w:r>
        <w:t>”</w:t>
      </w:r>
      <w:r>
        <w:t>、民主生活会、谈心谈话、请示报告等制度，不断提升党内政治生活质量。要强化领导干部</w:t>
      </w:r>
      <w:r>
        <w:t>“</w:t>
      </w:r>
      <w:r>
        <w:t>一岗双责</w:t>
      </w:r>
      <w:r>
        <w:t>”</w:t>
      </w:r>
      <w:r>
        <w:t>，严格执行</w:t>
      </w:r>
      <w:r>
        <w:t>“</w:t>
      </w:r>
      <w:r>
        <w:t>三重一大</w:t>
      </w:r>
      <w:r>
        <w:t>”</w:t>
      </w:r>
      <w:r>
        <w:t>制度，强化岗位廉政教育，落实廉政谈话制度，切实加强党内监督，推动责任和干部清正廉洁。加强改进职工思想政治工作，充分发挥工会</w:t>
      </w:r>
      <w:r>
        <w:t>“</w:t>
      </w:r>
      <w:r>
        <w:t>大学校</w:t>
      </w:r>
      <w:r>
        <w:t>”</w:t>
      </w:r>
      <w:r>
        <w:t>作用，用职工群众乐意听、能听懂的语言，传播工会声音，讲好职工故事。将职工思想道德教育放在首要位置，送课到基层一线，送课到职工身边。</w:t>
      </w:r>
    </w:p>
    <w:p w:rsidR="00135B94" w:rsidRDefault="002403E7">
      <w:pPr>
        <w:pStyle w:val="-"/>
      </w:pPr>
      <w:r>
        <w:t>（二）力夯实基层基础，不断增强工会组织的凝聚力和吸引力。持续推进乡镇工会规范化建设，不断扩大工会组织覆盖面。加大乡镇工会规范化创优达标力度。全县各乡镇</w:t>
      </w:r>
      <w:r>
        <w:t xml:space="preserve"> (</w:t>
      </w:r>
      <w:r>
        <w:t>街道</w:t>
      </w:r>
      <w:r>
        <w:t>)</w:t>
      </w:r>
      <w:r>
        <w:t>总工会，准确把握</w:t>
      </w:r>
      <w:r>
        <w:t>“</w:t>
      </w:r>
      <w:r>
        <w:t>六有</w:t>
      </w:r>
      <w:r>
        <w:t>”</w:t>
      </w:r>
      <w:r>
        <w:t>标准，开展</w:t>
      </w:r>
      <w:r>
        <w:t>“</w:t>
      </w:r>
      <w:r>
        <w:t>双亮</w:t>
      </w:r>
      <w:r>
        <w:t>”</w:t>
      </w:r>
      <w:r>
        <w:t>活动，强力推进规范化内容</w:t>
      </w:r>
      <w:r>
        <w:t>“</w:t>
      </w:r>
      <w:r>
        <w:t>五上墙</w:t>
      </w:r>
      <w:r>
        <w:t>”</w:t>
      </w:r>
      <w:r>
        <w:t>，让工会组织和广大工会干部真正</w:t>
      </w:r>
      <w:r>
        <w:t>“</w:t>
      </w:r>
      <w:r>
        <w:t>亮牌子、亮身份</w:t>
      </w:r>
      <w:r>
        <w:t>”</w:t>
      </w:r>
      <w:r>
        <w:t>，在大局、服务职工方面取得新突破。进一步拓展女职工服务领域，加大对少年儿童特别是留守儿童和困境儿童的关怀力度。夯实工会经费审计和工会经费全面预算管理工作，聘请社会审计机构对基层工会进行专项审计。严格工会经费管理使用，联合纪检监察部门对基层工会进行工会经费使用情况进行专项检查，对经费检查审计反馈意见进行严肃整改到位。制定财务和资产管理内控制度，实现财务管理与资产管理的一体化、规范化和精细化。</w:t>
      </w:r>
    </w:p>
    <w:p w:rsidR="00135B94" w:rsidRDefault="002403E7">
      <w:pPr>
        <w:pStyle w:val="-"/>
      </w:pPr>
      <w:r>
        <w:t>三、工作保障措施</w:t>
      </w:r>
    </w:p>
    <w:p w:rsidR="00135B94" w:rsidRDefault="002403E7">
      <w:pPr>
        <w:pStyle w:val="-"/>
      </w:pPr>
      <w:r>
        <w:t>怀来县总工会工作保障措施：</w:t>
      </w:r>
    </w:p>
    <w:p w:rsidR="00135B94" w:rsidRDefault="002403E7">
      <w:pPr>
        <w:pStyle w:val="-"/>
      </w:pPr>
      <w:r>
        <w:t>绩效编报质量有待提高，按照绩效管理的要求，年初申报预算时，存在绩效指标的量化还不够，时效指标，质量指标不完整等问题，下一步将加强部门绩效目标编报基础工作，不断提高绩效目标表编报水平，把加强预算绩</w:t>
      </w:r>
      <w:r>
        <w:lastRenderedPageBreak/>
        <w:t>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w:t>
      </w:r>
    </w:p>
    <w:p w:rsidR="00135B94" w:rsidRDefault="002403E7">
      <w:pPr>
        <w:pStyle w:val="-"/>
      </w:pPr>
      <w:r>
        <w:t>在绩效评价的过程中，我们也清醒地看到工作中存在的问题和不足。比如，面对新发展背景下企业组织方式、运行模式和职工就业形式的深刻变化，新兴就业群体的建会入会、维权服务、思想引领等工作存在不少薄弱环节，工会的组织覆盖、工作覆盖和服务覆盖有待进一步加强；面对职工群众对美好生活的新期待，一些基层工会存在经费不足、服务资源不多、群众工作能力不强的现象。下一步我们要坚持把</w:t>
      </w:r>
      <w:r>
        <w:t>“</w:t>
      </w:r>
      <w:r>
        <w:t>转职能、转方式、转作风</w:t>
      </w:r>
      <w:r>
        <w:t>”</w:t>
      </w:r>
      <w:r>
        <w:t>和</w:t>
      </w:r>
      <w:r>
        <w:t>“</w:t>
      </w:r>
      <w:r>
        <w:t>强基层、补短板、增活力</w:t>
      </w:r>
      <w:r>
        <w:t>”</w:t>
      </w:r>
      <w:r>
        <w:t>作为工会工作的重点，深入学习</w:t>
      </w:r>
      <w:r w:rsidR="00FA3F22">
        <w:t>党的十九届五中全会精神</w:t>
      </w:r>
      <w:r>
        <w:t>，做强思想政治引领，坚定职工群众听党话、跟党走的信念决心。从广大职工最期盼的事情做起，强化典型引领和产业工人队伍建设改革，充分发挥各级工会组织的生机和活力，着力健全维权服务制度机制和服务职工工作机制，不断提升职工群众的获得感安全感幸福感，努力形成全县工会系统风清气正、昂扬向上、干事创业的良好工作格局，组织动员全县广大职工在推动复工复产和高质量发展中建功立业。</w:t>
      </w:r>
    </w:p>
    <w:p w:rsidR="00135B94" w:rsidRDefault="00135B94">
      <w:pPr>
        <w:pStyle w:val="-"/>
      </w:pPr>
    </w:p>
    <w:p w:rsidR="00135B94" w:rsidRDefault="00135B94">
      <w:pPr>
        <w:pStyle w:val="-1"/>
      </w:pPr>
    </w:p>
    <w:p w:rsidR="00135B94" w:rsidRDefault="002403E7">
      <w:pPr>
        <w:jc w:val="center"/>
        <w:sectPr w:rsidR="00135B94">
          <w:footerReference w:type="even" r:id="rId12"/>
          <w:footerReference w:type="default" r:id="rId13"/>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135B94" w:rsidRDefault="002403E7">
      <w:pPr>
        <w:jc w:val="center"/>
      </w:pPr>
      <w:r>
        <w:rPr>
          <w:rFonts w:ascii="方正小标宋_GBK" w:eastAsia="方正小标宋_GBK" w:hAnsi="方正小标宋_GBK" w:cs="方正小标宋_GBK"/>
          <w:color w:val="000000"/>
          <w:sz w:val="52"/>
        </w:rPr>
        <w:lastRenderedPageBreak/>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52"/>
        </w:rPr>
        <w:t xml:space="preserve"> </w:t>
      </w:r>
    </w:p>
    <w:p w:rsidR="00135B94" w:rsidRDefault="002403E7">
      <w:pPr>
        <w:jc w:val="center"/>
      </w:pPr>
      <w:r>
        <w:rPr>
          <w:rFonts w:ascii="方正小标宋_GBK" w:eastAsia="方正小标宋_GBK" w:hAnsi="方正小标宋_GBK" w:cs="方正小标宋_GBK"/>
          <w:color w:val="000000"/>
          <w:sz w:val="44"/>
        </w:rPr>
        <w:t>第二部分</w:t>
      </w:r>
    </w:p>
    <w:p w:rsidR="00135B94" w:rsidRDefault="002403E7">
      <w:pPr>
        <w:jc w:val="center"/>
      </w:pPr>
      <w:r>
        <w:rPr>
          <w:rFonts w:ascii="方正小标宋_GBK" w:eastAsia="方正小标宋_GBK" w:hAnsi="方正小标宋_GBK" w:cs="方正小标宋_GBK"/>
          <w:color w:val="000000"/>
          <w:sz w:val="44"/>
        </w:rPr>
        <w:t xml:space="preserve"> </w:t>
      </w:r>
    </w:p>
    <w:p w:rsidR="00135B94" w:rsidRDefault="002403E7">
      <w:pPr>
        <w:jc w:val="center"/>
        <w:outlineLvl w:val="0"/>
      </w:pPr>
      <w:r>
        <w:rPr>
          <w:rFonts w:ascii="方正小标宋_GBK" w:eastAsia="方正小标宋_GBK" w:hAnsi="方正小标宋_GBK" w:cs="方正小标宋_GBK"/>
          <w:color w:val="000000"/>
          <w:sz w:val="44"/>
        </w:rPr>
        <w:t>预算项目绩效目标</w:t>
      </w:r>
    </w:p>
    <w:p w:rsidR="00135B94" w:rsidRDefault="002403E7">
      <w:pPr>
        <w:jc w:val="center"/>
        <w:sectPr w:rsidR="00135B94">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135B94" w:rsidRDefault="002403E7">
      <w:pPr>
        <w:ind w:firstLine="560"/>
        <w:outlineLvl w:val="3"/>
      </w:pPr>
      <w:bookmarkStart w:id="2" w:name="_Toc_4_4_0000000004"/>
      <w:r>
        <w:rPr>
          <w:rFonts w:ascii="方正仿宋_GBK" w:eastAsia="方正仿宋_GBK" w:hAnsi="方正仿宋_GBK" w:cs="方正仿宋_GBK"/>
          <w:color w:val="000000"/>
          <w:sz w:val="28"/>
        </w:rPr>
        <w:lastRenderedPageBreak/>
        <w:t>1.冀财行【2022】99号  关于提前下达2023年困难职工及劳模帮扶救助专项资金绩效目标表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135B94">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135B94" w:rsidRDefault="002403E7">
            <w:pPr>
              <w:pStyle w:val="5"/>
            </w:pPr>
            <w:r>
              <w:t>711001怀来县总工会</w:t>
            </w:r>
          </w:p>
        </w:tc>
        <w:tc>
          <w:tcPr>
            <w:tcW w:w="1843" w:type="dxa"/>
            <w:tcBorders>
              <w:top w:val="single" w:sz="6" w:space="0" w:color="FFFFFF"/>
              <w:left w:val="single" w:sz="6" w:space="0" w:color="FFFFFF"/>
              <w:right w:val="single" w:sz="6" w:space="0" w:color="FFFFFF"/>
            </w:tcBorders>
            <w:vAlign w:val="center"/>
          </w:tcPr>
          <w:p w:rsidR="00135B94" w:rsidRDefault="002403E7">
            <w:pPr>
              <w:pStyle w:val="40"/>
            </w:pPr>
            <w:r>
              <w:t>单位：万元</w:t>
            </w:r>
          </w:p>
        </w:tc>
      </w:tr>
      <w:tr w:rsidR="00135B94">
        <w:trPr>
          <w:trHeight w:val="369"/>
          <w:jc w:val="center"/>
        </w:trPr>
        <w:tc>
          <w:tcPr>
            <w:tcW w:w="1276" w:type="dxa"/>
            <w:vAlign w:val="center"/>
          </w:tcPr>
          <w:p w:rsidR="00135B94" w:rsidRDefault="002403E7">
            <w:pPr>
              <w:pStyle w:val="10"/>
              <w:rPr>
                <w:sz w:val="20"/>
                <w:szCs w:val="22"/>
              </w:rPr>
            </w:pPr>
            <w:r>
              <w:rPr>
                <w:sz w:val="20"/>
                <w:szCs w:val="22"/>
              </w:rPr>
              <w:t>项目编码</w:t>
            </w:r>
          </w:p>
        </w:tc>
        <w:tc>
          <w:tcPr>
            <w:tcW w:w="2608" w:type="dxa"/>
            <w:gridSpan w:val="2"/>
            <w:vAlign w:val="center"/>
          </w:tcPr>
          <w:p w:rsidR="00135B94" w:rsidRDefault="002403E7">
            <w:pPr>
              <w:pStyle w:val="20"/>
              <w:rPr>
                <w:sz w:val="20"/>
                <w:szCs w:val="22"/>
              </w:rPr>
            </w:pPr>
            <w:r>
              <w:rPr>
                <w:sz w:val="20"/>
                <w:szCs w:val="22"/>
              </w:rPr>
              <w:t>13073023P00021710002W</w:t>
            </w:r>
          </w:p>
        </w:tc>
        <w:tc>
          <w:tcPr>
            <w:tcW w:w="1587" w:type="dxa"/>
            <w:vAlign w:val="center"/>
          </w:tcPr>
          <w:p w:rsidR="00135B94" w:rsidRDefault="002403E7">
            <w:pPr>
              <w:pStyle w:val="10"/>
              <w:rPr>
                <w:sz w:val="20"/>
                <w:szCs w:val="22"/>
              </w:rPr>
            </w:pPr>
            <w:r>
              <w:rPr>
                <w:sz w:val="20"/>
                <w:szCs w:val="22"/>
              </w:rPr>
              <w:t>项目名称</w:t>
            </w:r>
          </w:p>
        </w:tc>
        <w:tc>
          <w:tcPr>
            <w:tcW w:w="4422" w:type="dxa"/>
            <w:gridSpan w:val="3"/>
            <w:vAlign w:val="center"/>
          </w:tcPr>
          <w:p w:rsidR="00135B94" w:rsidRDefault="002403E7">
            <w:pPr>
              <w:pStyle w:val="20"/>
              <w:rPr>
                <w:sz w:val="20"/>
                <w:szCs w:val="22"/>
              </w:rPr>
            </w:pPr>
            <w:r>
              <w:rPr>
                <w:sz w:val="20"/>
                <w:szCs w:val="22"/>
              </w:rPr>
              <w:t>冀财行【2022】99号  关于提前下达2023年困难职工及劳模帮扶救助专项资金</w:t>
            </w:r>
          </w:p>
        </w:tc>
      </w:tr>
      <w:tr w:rsidR="00135B94">
        <w:trPr>
          <w:trHeight w:val="369"/>
          <w:jc w:val="center"/>
        </w:trPr>
        <w:tc>
          <w:tcPr>
            <w:tcW w:w="1276" w:type="dxa"/>
            <w:vMerge w:val="restart"/>
            <w:vAlign w:val="center"/>
          </w:tcPr>
          <w:p w:rsidR="00135B94" w:rsidRDefault="002403E7">
            <w:pPr>
              <w:pStyle w:val="10"/>
              <w:rPr>
                <w:sz w:val="20"/>
                <w:szCs w:val="22"/>
              </w:rPr>
            </w:pPr>
            <w:r>
              <w:rPr>
                <w:sz w:val="20"/>
                <w:szCs w:val="22"/>
              </w:rPr>
              <w:t>预算规模及资金用途</w:t>
            </w:r>
          </w:p>
        </w:tc>
        <w:tc>
          <w:tcPr>
            <w:tcW w:w="1276" w:type="dxa"/>
            <w:vAlign w:val="center"/>
          </w:tcPr>
          <w:p w:rsidR="00135B94" w:rsidRDefault="002403E7">
            <w:pPr>
              <w:pStyle w:val="10"/>
              <w:rPr>
                <w:sz w:val="20"/>
                <w:szCs w:val="22"/>
              </w:rPr>
            </w:pPr>
            <w:r>
              <w:rPr>
                <w:sz w:val="20"/>
                <w:szCs w:val="22"/>
              </w:rPr>
              <w:t>预算数</w:t>
            </w:r>
          </w:p>
        </w:tc>
        <w:tc>
          <w:tcPr>
            <w:tcW w:w="1332" w:type="dxa"/>
            <w:vAlign w:val="center"/>
          </w:tcPr>
          <w:p w:rsidR="00135B94" w:rsidRDefault="002403E7">
            <w:pPr>
              <w:pStyle w:val="20"/>
              <w:rPr>
                <w:sz w:val="20"/>
                <w:szCs w:val="22"/>
              </w:rPr>
            </w:pPr>
            <w:r>
              <w:rPr>
                <w:sz w:val="20"/>
                <w:szCs w:val="22"/>
              </w:rPr>
              <w:t>15.17</w:t>
            </w:r>
          </w:p>
        </w:tc>
        <w:tc>
          <w:tcPr>
            <w:tcW w:w="1587" w:type="dxa"/>
            <w:vAlign w:val="center"/>
          </w:tcPr>
          <w:p w:rsidR="00135B94" w:rsidRDefault="002403E7">
            <w:pPr>
              <w:pStyle w:val="10"/>
              <w:rPr>
                <w:sz w:val="20"/>
                <w:szCs w:val="22"/>
              </w:rPr>
            </w:pPr>
            <w:r>
              <w:rPr>
                <w:sz w:val="20"/>
                <w:szCs w:val="22"/>
              </w:rPr>
              <w:t>其中：财政    资金</w:t>
            </w:r>
          </w:p>
        </w:tc>
        <w:tc>
          <w:tcPr>
            <w:tcW w:w="1304" w:type="dxa"/>
            <w:vAlign w:val="center"/>
          </w:tcPr>
          <w:p w:rsidR="00135B94" w:rsidRDefault="002403E7">
            <w:pPr>
              <w:pStyle w:val="20"/>
              <w:rPr>
                <w:sz w:val="20"/>
                <w:szCs w:val="22"/>
              </w:rPr>
            </w:pPr>
            <w:r>
              <w:rPr>
                <w:sz w:val="20"/>
                <w:szCs w:val="22"/>
              </w:rPr>
              <w:t>15.17</w:t>
            </w:r>
          </w:p>
        </w:tc>
        <w:tc>
          <w:tcPr>
            <w:tcW w:w="1276" w:type="dxa"/>
            <w:vAlign w:val="center"/>
          </w:tcPr>
          <w:p w:rsidR="00135B94" w:rsidRDefault="002403E7">
            <w:pPr>
              <w:pStyle w:val="10"/>
              <w:rPr>
                <w:sz w:val="20"/>
                <w:szCs w:val="22"/>
              </w:rPr>
            </w:pPr>
            <w:r>
              <w:rPr>
                <w:sz w:val="20"/>
                <w:szCs w:val="22"/>
              </w:rPr>
              <w:t>其他资金</w:t>
            </w:r>
          </w:p>
        </w:tc>
        <w:tc>
          <w:tcPr>
            <w:tcW w:w="1843" w:type="dxa"/>
            <w:vAlign w:val="center"/>
          </w:tcPr>
          <w:p w:rsidR="00135B94" w:rsidRDefault="002403E7">
            <w:pPr>
              <w:pStyle w:val="20"/>
              <w:rPr>
                <w:sz w:val="20"/>
                <w:szCs w:val="22"/>
              </w:rPr>
            </w:pPr>
            <w:r>
              <w:rPr>
                <w:sz w:val="20"/>
                <w:szCs w:val="22"/>
              </w:rPr>
              <w:t xml:space="preserve"> </w:t>
            </w:r>
          </w:p>
        </w:tc>
      </w:tr>
      <w:tr w:rsidR="00135B94">
        <w:trPr>
          <w:trHeight w:val="369"/>
          <w:jc w:val="center"/>
        </w:trPr>
        <w:tc>
          <w:tcPr>
            <w:tcW w:w="1276" w:type="dxa"/>
            <w:vMerge/>
          </w:tcPr>
          <w:p w:rsidR="00135B94" w:rsidRDefault="00135B94">
            <w:pPr>
              <w:rPr>
                <w:sz w:val="22"/>
                <w:szCs w:val="22"/>
              </w:rPr>
            </w:pPr>
          </w:p>
        </w:tc>
        <w:tc>
          <w:tcPr>
            <w:tcW w:w="8617" w:type="dxa"/>
            <w:gridSpan w:val="6"/>
            <w:vAlign w:val="center"/>
          </w:tcPr>
          <w:p w:rsidR="00135B94" w:rsidRDefault="002403E7">
            <w:pPr>
              <w:pStyle w:val="20"/>
              <w:rPr>
                <w:sz w:val="20"/>
                <w:szCs w:val="22"/>
              </w:rPr>
            </w:pPr>
            <w:r>
              <w:rPr>
                <w:rFonts w:hint="eastAsia"/>
                <w:sz w:val="20"/>
                <w:szCs w:val="22"/>
                <w:lang w:eastAsia="zh-CN"/>
              </w:rPr>
              <w:t>项目预算总额15.17万元，均为财政资金。主要用于</w:t>
            </w:r>
            <w:r>
              <w:rPr>
                <w:sz w:val="20"/>
                <w:szCs w:val="22"/>
              </w:rPr>
              <w:t>2023年困难职工及劳模帮扶救助</w:t>
            </w:r>
            <w:r>
              <w:rPr>
                <w:rFonts w:hint="eastAsia"/>
                <w:sz w:val="20"/>
                <w:szCs w:val="22"/>
                <w:lang w:eastAsia="zh-CN"/>
              </w:rPr>
              <w:t>费用。</w:t>
            </w:r>
          </w:p>
        </w:tc>
      </w:tr>
      <w:tr w:rsidR="00135B94">
        <w:trPr>
          <w:trHeight w:val="369"/>
          <w:jc w:val="center"/>
        </w:trPr>
        <w:tc>
          <w:tcPr>
            <w:tcW w:w="1276" w:type="dxa"/>
            <w:vMerge w:val="restart"/>
            <w:vAlign w:val="center"/>
          </w:tcPr>
          <w:p w:rsidR="00135B94" w:rsidRDefault="002403E7">
            <w:pPr>
              <w:pStyle w:val="10"/>
              <w:rPr>
                <w:sz w:val="20"/>
                <w:szCs w:val="22"/>
              </w:rPr>
            </w:pPr>
            <w:r>
              <w:rPr>
                <w:sz w:val="20"/>
                <w:szCs w:val="22"/>
              </w:rPr>
              <w:t>资金支出计划（%）</w:t>
            </w:r>
          </w:p>
        </w:tc>
        <w:tc>
          <w:tcPr>
            <w:tcW w:w="2608" w:type="dxa"/>
            <w:gridSpan w:val="2"/>
            <w:vAlign w:val="center"/>
          </w:tcPr>
          <w:p w:rsidR="00135B94" w:rsidRDefault="002403E7">
            <w:pPr>
              <w:pStyle w:val="10"/>
              <w:rPr>
                <w:sz w:val="20"/>
                <w:szCs w:val="22"/>
              </w:rPr>
            </w:pPr>
            <w:r>
              <w:rPr>
                <w:sz w:val="20"/>
                <w:szCs w:val="22"/>
              </w:rPr>
              <w:t>3月底</w:t>
            </w:r>
          </w:p>
        </w:tc>
        <w:tc>
          <w:tcPr>
            <w:tcW w:w="1587" w:type="dxa"/>
            <w:vAlign w:val="center"/>
          </w:tcPr>
          <w:p w:rsidR="00135B94" w:rsidRDefault="002403E7">
            <w:pPr>
              <w:pStyle w:val="10"/>
              <w:rPr>
                <w:sz w:val="20"/>
                <w:szCs w:val="22"/>
              </w:rPr>
            </w:pPr>
            <w:r>
              <w:rPr>
                <w:sz w:val="20"/>
                <w:szCs w:val="22"/>
              </w:rPr>
              <w:t>6月底</w:t>
            </w:r>
          </w:p>
        </w:tc>
        <w:tc>
          <w:tcPr>
            <w:tcW w:w="1304" w:type="dxa"/>
            <w:vAlign w:val="center"/>
          </w:tcPr>
          <w:p w:rsidR="00135B94" w:rsidRDefault="002403E7">
            <w:pPr>
              <w:pStyle w:val="10"/>
              <w:rPr>
                <w:sz w:val="20"/>
                <w:szCs w:val="22"/>
              </w:rPr>
            </w:pPr>
            <w:r>
              <w:rPr>
                <w:sz w:val="20"/>
                <w:szCs w:val="22"/>
              </w:rPr>
              <w:t>10月底</w:t>
            </w:r>
          </w:p>
        </w:tc>
        <w:tc>
          <w:tcPr>
            <w:tcW w:w="3118" w:type="dxa"/>
            <w:gridSpan w:val="2"/>
            <w:vAlign w:val="center"/>
          </w:tcPr>
          <w:p w:rsidR="00135B94" w:rsidRDefault="002403E7">
            <w:pPr>
              <w:pStyle w:val="10"/>
              <w:rPr>
                <w:sz w:val="20"/>
                <w:szCs w:val="22"/>
              </w:rPr>
            </w:pPr>
            <w:r>
              <w:rPr>
                <w:sz w:val="20"/>
                <w:szCs w:val="22"/>
              </w:rPr>
              <w:t>12月底</w:t>
            </w:r>
          </w:p>
        </w:tc>
      </w:tr>
      <w:tr w:rsidR="00135B94">
        <w:trPr>
          <w:trHeight w:val="369"/>
          <w:jc w:val="center"/>
        </w:trPr>
        <w:tc>
          <w:tcPr>
            <w:tcW w:w="1276" w:type="dxa"/>
            <w:vMerge/>
          </w:tcPr>
          <w:p w:rsidR="00135B94" w:rsidRDefault="00135B94">
            <w:pPr>
              <w:rPr>
                <w:sz w:val="22"/>
                <w:szCs w:val="22"/>
              </w:rPr>
            </w:pPr>
          </w:p>
        </w:tc>
        <w:tc>
          <w:tcPr>
            <w:tcW w:w="2608" w:type="dxa"/>
            <w:gridSpan w:val="2"/>
            <w:vAlign w:val="center"/>
          </w:tcPr>
          <w:p w:rsidR="00135B94" w:rsidRDefault="002403E7">
            <w:pPr>
              <w:pStyle w:val="3"/>
              <w:rPr>
                <w:sz w:val="20"/>
                <w:szCs w:val="22"/>
              </w:rPr>
            </w:pPr>
            <w:r>
              <w:rPr>
                <w:sz w:val="20"/>
                <w:szCs w:val="22"/>
              </w:rPr>
              <w:t>30</w:t>
            </w:r>
          </w:p>
        </w:tc>
        <w:tc>
          <w:tcPr>
            <w:tcW w:w="1587" w:type="dxa"/>
            <w:vAlign w:val="center"/>
          </w:tcPr>
          <w:p w:rsidR="00135B94" w:rsidRDefault="002403E7">
            <w:pPr>
              <w:pStyle w:val="3"/>
              <w:rPr>
                <w:sz w:val="20"/>
                <w:szCs w:val="22"/>
              </w:rPr>
            </w:pPr>
            <w:r>
              <w:rPr>
                <w:sz w:val="20"/>
                <w:szCs w:val="22"/>
              </w:rPr>
              <w:t>60</w:t>
            </w:r>
          </w:p>
        </w:tc>
        <w:tc>
          <w:tcPr>
            <w:tcW w:w="1304" w:type="dxa"/>
            <w:vAlign w:val="center"/>
          </w:tcPr>
          <w:p w:rsidR="00135B94" w:rsidRDefault="002403E7">
            <w:pPr>
              <w:pStyle w:val="3"/>
              <w:rPr>
                <w:sz w:val="20"/>
                <w:szCs w:val="22"/>
              </w:rPr>
            </w:pPr>
            <w:r>
              <w:rPr>
                <w:sz w:val="20"/>
                <w:szCs w:val="22"/>
              </w:rPr>
              <w:t>80</w:t>
            </w:r>
          </w:p>
        </w:tc>
        <w:tc>
          <w:tcPr>
            <w:tcW w:w="3118" w:type="dxa"/>
            <w:gridSpan w:val="2"/>
            <w:vAlign w:val="center"/>
          </w:tcPr>
          <w:p w:rsidR="00135B94" w:rsidRDefault="002403E7">
            <w:pPr>
              <w:pStyle w:val="3"/>
              <w:rPr>
                <w:sz w:val="20"/>
                <w:szCs w:val="22"/>
              </w:rPr>
            </w:pPr>
            <w:r>
              <w:rPr>
                <w:sz w:val="20"/>
                <w:szCs w:val="22"/>
              </w:rPr>
              <w:t>100</w:t>
            </w:r>
          </w:p>
        </w:tc>
      </w:tr>
      <w:tr w:rsidR="00135B94">
        <w:trPr>
          <w:trHeight w:val="369"/>
          <w:jc w:val="center"/>
        </w:trPr>
        <w:tc>
          <w:tcPr>
            <w:tcW w:w="1276" w:type="dxa"/>
            <w:vAlign w:val="center"/>
          </w:tcPr>
          <w:p w:rsidR="00135B94" w:rsidRDefault="002403E7">
            <w:pPr>
              <w:pStyle w:val="10"/>
              <w:rPr>
                <w:sz w:val="20"/>
                <w:szCs w:val="22"/>
              </w:rPr>
            </w:pPr>
            <w:r>
              <w:rPr>
                <w:sz w:val="20"/>
                <w:szCs w:val="22"/>
              </w:rPr>
              <w:t>绩效目标</w:t>
            </w:r>
          </w:p>
        </w:tc>
        <w:tc>
          <w:tcPr>
            <w:tcW w:w="8617" w:type="dxa"/>
            <w:gridSpan w:val="6"/>
            <w:vAlign w:val="center"/>
          </w:tcPr>
          <w:p w:rsidR="00135B94" w:rsidRDefault="002403E7">
            <w:pPr>
              <w:pStyle w:val="20"/>
              <w:rPr>
                <w:sz w:val="20"/>
                <w:szCs w:val="22"/>
              </w:rPr>
            </w:pPr>
            <w:r>
              <w:rPr>
                <w:sz w:val="20"/>
                <w:szCs w:val="22"/>
              </w:rPr>
              <w:t>1.</w:t>
            </w:r>
            <w:r>
              <w:rPr>
                <w:rFonts w:hint="eastAsia"/>
                <w:sz w:val="20"/>
                <w:szCs w:val="22"/>
                <w:lang w:eastAsia="zh-CN"/>
              </w:rPr>
              <w:t>针对困难职工6户大概涉及17人发放救助资金，保证困难职工基本生活</w:t>
            </w:r>
          </w:p>
        </w:tc>
      </w:tr>
    </w:tbl>
    <w:p w:rsidR="00135B94" w:rsidRDefault="002403E7">
      <w:pPr>
        <w:spacing w:line="2" w:lineRule="exact"/>
        <w:jc w:val="center"/>
        <w:rPr>
          <w:sz w:val="22"/>
          <w:szCs w:val="22"/>
        </w:rPr>
      </w:pPr>
      <w:r>
        <w:rPr>
          <w:rFonts w:ascii="方正书宋_GBK" w:eastAsia="方正书宋_GBK" w:hAnsi="方正书宋_GBK" w:cs="方正书宋_GBK"/>
          <w:color w:val="000000"/>
          <w:sz w:val="20"/>
          <w:szCs w:val="22"/>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15"/>
        <w:gridCol w:w="1339"/>
        <w:gridCol w:w="1321"/>
        <w:gridCol w:w="1860"/>
        <w:gridCol w:w="1460"/>
        <w:gridCol w:w="1994"/>
      </w:tblGrid>
      <w:tr w:rsidR="00135B94">
        <w:trPr>
          <w:trHeight w:val="397"/>
          <w:tblHeader/>
          <w:jc w:val="center"/>
        </w:trPr>
        <w:tc>
          <w:tcPr>
            <w:tcW w:w="1315" w:type="dxa"/>
            <w:vAlign w:val="center"/>
          </w:tcPr>
          <w:p w:rsidR="00135B94" w:rsidRDefault="002403E7">
            <w:pPr>
              <w:pStyle w:val="10"/>
              <w:rPr>
                <w:sz w:val="18"/>
                <w:szCs w:val="21"/>
              </w:rPr>
            </w:pPr>
            <w:r>
              <w:rPr>
                <w:sz w:val="18"/>
                <w:szCs w:val="21"/>
              </w:rPr>
              <w:t>一级指标</w:t>
            </w:r>
          </w:p>
        </w:tc>
        <w:tc>
          <w:tcPr>
            <w:tcW w:w="1339" w:type="dxa"/>
            <w:vAlign w:val="center"/>
          </w:tcPr>
          <w:p w:rsidR="00135B94" w:rsidRDefault="002403E7">
            <w:pPr>
              <w:pStyle w:val="10"/>
              <w:rPr>
                <w:sz w:val="18"/>
                <w:szCs w:val="21"/>
              </w:rPr>
            </w:pPr>
            <w:r>
              <w:rPr>
                <w:sz w:val="18"/>
                <w:szCs w:val="21"/>
              </w:rPr>
              <w:t>二级指标</w:t>
            </w:r>
          </w:p>
        </w:tc>
        <w:tc>
          <w:tcPr>
            <w:tcW w:w="1321" w:type="dxa"/>
            <w:vAlign w:val="center"/>
          </w:tcPr>
          <w:p w:rsidR="00135B94" w:rsidRDefault="002403E7">
            <w:pPr>
              <w:pStyle w:val="10"/>
              <w:rPr>
                <w:sz w:val="18"/>
                <w:szCs w:val="21"/>
              </w:rPr>
            </w:pPr>
            <w:r>
              <w:rPr>
                <w:sz w:val="18"/>
                <w:szCs w:val="21"/>
              </w:rPr>
              <w:t>三级指标</w:t>
            </w:r>
          </w:p>
        </w:tc>
        <w:tc>
          <w:tcPr>
            <w:tcW w:w="1860" w:type="dxa"/>
            <w:vAlign w:val="center"/>
          </w:tcPr>
          <w:p w:rsidR="00135B94" w:rsidRDefault="002403E7">
            <w:pPr>
              <w:pStyle w:val="10"/>
              <w:rPr>
                <w:sz w:val="18"/>
                <w:szCs w:val="21"/>
              </w:rPr>
            </w:pPr>
            <w:r>
              <w:rPr>
                <w:sz w:val="18"/>
                <w:szCs w:val="21"/>
              </w:rPr>
              <w:t>绩效指标描述</w:t>
            </w:r>
          </w:p>
        </w:tc>
        <w:tc>
          <w:tcPr>
            <w:tcW w:w="1460" w:type="dxa"/>
            <w:vAlign w:val="center"/>
          </w:tcPr>
          <w:p w:rsidR="00135B94" w:rsidRDefault="002403E7">
            <w:pPr>
              <w:pStyle w:val="10"/>
              <w:rPr>
                <w:sz w:val="18"/>
                <w:szCs w:val="21"/>
              </w:rPr>
            </w:pPr>
            <w:r>
              <w:rPr>
                <w:sz w:val="18"/>
                <w:szCs w:val="21"/>
              </w:rPr>
              <w:t>指标值</w:t>
            </w:r>
          </w:p>
        </w:tc>
        <w:tc>
          <w:tcPr>
            <w:tcW w:w="1994" w:type="dxa"/>
            <w:vAlign w:val="center"/>
          </w:tcPr>
          <w:p w:rsidR="00135B94" w:rsidRDefault="002403E7">
            <w:pPr>
              <w:pStyle w:val="10"/>
              <w:rPr>
                <w:sz w:val="18"/>
                <w:szCs w:val="21"/>
              </w:rPr>
            </w:pPr>
            <w:r>
              <w:rPr>
                <w:sz w:val="18"/>
                <w:szCs w:val="21"/>
              </w:rPr>
              <w:t>指标值确定依据</w:t>
            </w:r>
          </w:p>
        </w:tc>
      </w:tr>
      <w:tr w:rsidR="00135B94">
        <w:trPr>
          <w:trHeight w:val="369"/>
          <w:jc w:val="center"/>
        </w:trPr>
        <w:tc>
          <w:tcPr>
            <w:tcW w:w="1315" w:type="dxa"/>
            <w:vMerge w:val="restart"/>
            <w:vAlign w:val="center"/>
          </w:tcPr>
          <w:p w:rsidR="00135B94" w:rsidRDefault="002403E7">
            <w:pPr>
              <w:pStyle w:val="3"/>
              <w:rPr>
                <w:sz w:val="18"/>
                <w:szCs w:val="21"/>
              </w:rPr>
            </w:pPr>
            <w:r>
              <w:rPr>
                <w:sz w:val="18"/>
                <w:szCs w:val="21"/>
              </w:rPr>
              <w:t>产出指标</w:t>
            </w:r>
          </w:p>
        </w:tc>
        <w:tc>
          <w:tcPr>
            <w:tcW w:w="1339" w:type="dxa"/>
            <w:vAlign w:val="center"/>
          </w:tcPr>
          <w:p w:rsidR="00135B94" w:rsidRDefault="002403E7">
            <w:pPr>
              <w:pStyle w:val="20"/>
              <w:rPr>
                <w:sz w:val="18"/>
                <w:szCs w:val="21"/>
              </w:rPr>
            </w:pPr>
            <w:r>
              <w:rPr>
                <w:sz w:val="18"/>
                <w:szCs w:val="21"/>
              </w:rPr>
              <w:t>数量指标</w:t>
            </w:r>
          </w:p>
        </w:tc>
        <w:tc>
          <w:tcPr>
            <w:tcW w:w="1321" w:type="dxa"/>
            <w:vAlign w:val="center"/>
          </w:tcPr>
          <w:p w:rsidR="00135B94" w:rsidRDefault="002403E7">
            <w:pPr>
              <w:pStyle w:val="20"/>
              <w:rPr>
                <w:sz w:val="18"/>
                <w:szCs w:val="21"/>
                <w:lang w:eastAsia="zh-CN"/>
              </w:rPr>
            </w:pPr>
            <w:r>
              <w:rPr>
                <w:sz w:val="18"/>
                <w:szCs w:val="21"/>
              </w:rPr>
              <w:t>帮扶救助</w:t>
            </w:r>
            <w:r>
              <w:rPr>
                <w:rFonts w:hint="eastAsia"/>
                <w:sz w:val="18"/>
                <w:szCs w:val="21"/>
                <w:lang w:eastAsia="zh-CN"/>
              </w:rPr>
              <w:t>数量</w:t>
            </w:r>
          </w:p>
        </w:tc>
        <w:tc>
          <w:tcPr>
            <w:tcW w:w="1860" w:type="dxa"/>
            <w:vAlign w:val="center"/>
          </w:tcPr>
          <w:p w:rsidR="00135B94" w:rsidRDefault="002403E7">
            <w:pPr>
              <w:pStyle w:val="20"/>
              <w:rPr>
                <w:sz w:val="18"/>
                <w:szCs w:val="21"/>
                <w:lang w:eastAsia="zh-CN"/>
              </w:rPr>
            </w:pPr>
            <w:r>
              <w:rPr>
                <w:rFonts w:hint="eastAsia"/>
                <w:sz w:val="18"/>
                <w:szCs w:val="21"/>
                <w:lang w:eastAsia="zh-CN"/>
              </w:rPr>
              <w:t>救助困难职工数量</w:t>
            </w:r>
          </w:p>
        </w:tc>
        <w:tc>
          <w:tcPr>
            <w:tcW w:w="1460" w:type="dxa"/>
            <w:vAlign w:val="center"/>
          </w:tcPr>
          <w:p w:rsidR="00135B94" w:rsidRDefault="002403E7">
            <w:pPr>
              <w:pStyle w:val="20"/>
              <w:rPr>
                <w:sz w:val="18"/>
                <w:szCs w:val="21"/>
                <w:lang w:eastAsia="zh-CN"/>
              </w:rPr>
            </w:pPr>
            <w:r>
              <w:rPr>
                <w:rFonts w:ascii="Arial" w:hAnsi="Arial" w:cs="Arial"/>
                <w:color w:val="000000" w:themeColor="text1"/>
                <w:sz w:val="18"/>
                <w:szCs w:val="21"/>
                <w:lang w:eastAsia="zh-CN"/>
              </w:rPr>
              <w:t>≥</w:t>
            </w:r>
            <w:r>
              <w:rPr>
                <w:rFonts w:hint="eastAsia"/>
                <w:color w:val="000000" w:themeColor="text1"/>
                <w:sz w:val="18"/>
                <w:szCs w:val="21"/>
                <w:lang w:eastAsia="zh-CN"/>
              </w:rPr>
              <w:t>6户</w:t>
            </w:r>
          </w:p>
        </w:tc>
        <w:tc>
          <w:tcPr>
            <w:tcW w:w="1994" w:type="dxa"/>
            <w:vAlign w:val="center"/>
          </w:tcPr>
          <w:p w:rsidR="00135B94" w:rsidRDefault="002403E7">
            <w:pPr>
              <w:pStyle w:val="20"/>
              <w:rPr>
                <w:sz w:val="18"/>
                <w:szCs w:val="21"/>
                <w:lang w:eastAsia="zh-CN"/>
              </w:rPr>
            </w:pPr>
            <w:r>
              <w:rPr>
                <w:rFonts w:hint="eastAsia"/>
                <w:sz w:val="18"/>
                <w:szCs w:val="21"/>
                <w:lang w:eastAsia="zh-CN"/>
              </w:rPr>
              <w:t>怀来县2023年工作计划</w:t>
            </w:r>
          </w:p>
        </w:tc>
      </w:tr>
      <w:tr w:rsidR="00135B94">
        <w:trPr>
          <w:trHeight w:val="369"/>
          <w:jc w:val="center"/>
        </w:trPr>
        <w:tc>
          <w:tcPr>
            <w:tcW w:w="1315" w:type="dxa"/>
            <w:vMerge/>
            <w:vAlign w:val="center"/>
          </w:tcPr>
          <w:p w:rsidR="00135B94" w:rsidRDefault="00135B94">
            <w:pPr>
              <w:rPr>
                <w:sz w:val="21"/>
                <w:szCs w:val="21"/>
              </w:rPr>
            </w:pPr>
          </w:p>
        </w:tc>
        <w:tc>
          <w:tcPr>
            <w:tcW w:w="1339" w:type="dxa"/>
            <w:vAlign w:val="center"/>
          </w:tcPr>
          <w:p w:rsidR="00135B94" w:rsidRDefault="002403E7">
            <w:pPr>
              <w:pStyle w:val="20"/>
              <w:rPr>
                <w:sz w:val="18"/>
                <w:szCs w:val="21"/>
              </w:rPr>
            </w:pPr>
            <w:r>
              <w:rPr>
                <w:sz w:val="18"/>
                <w:szCs w:val="21"/>
              </w:rPr>
              <w:t>质量指标</w:t>
            </w:r>
          </w:p>
        </w:tc>
        <w:tc>
          <w:tcPr>
            <w:tcW w:w="1321" w:type="dxa"/>
            <w:vAlign w:val="center"/>
          </w:tcPr>
          <w:p w:rsidR="00135B94" w:rsidRDefault="002403E7">
            <w:pPr>
              <w:pStyle w:val="20"/>
              <w:rPr>
                <w:sz w:val="18"/>
                <w:szCs w:val="21"/>
                <w:lang w:eastAsia="zh-CN"/>
              </w:rPr>
            </w:pPr>
            <w:r>
              <w:rPr>
                <w:rFonts w:hint="eastAsia"/>
                <w:sz w:val="18"/>
                <w:szCs w:val="21"/>
                <w:lang w:eastAsia="zh-CN"/>
              </w:rPr>
              <w:t>帮扶救助达标率</w:t>
            </w:r>
          </w:p>
        </w:tc>
        <w:tc>
          <w:tcPr>
            <w:tcW w:w="1860" w:type="dxa"/>
            <w:vAlign w:val="center"/>
          </w:tcPr>
          <w:p w:rsidR="00135B94" w:rsidRDefault="002403E7">
            <w:pPr>
              <w:pStyle w:val="20"/>
              <w:rPr>
                <w:sz w:val="18"/>
                <w:szCs w:val="21"/>
                <w:lang w:eastAsia="zh-CN"/>
              </w:rPr>
            </w:pPr>
            <w:r>
              <w:rPr>
                <w:rFonts w:hint="eastAsia"/>
                <w:sz w:val="18"/>
                <w:szCs w:val="21"/>
                <w:lang w:eastAsia="zh-CN"/>
              </w:rPr>
              <w:t>困难职工及劳模帮扶救助比率</w:t>
            </w:r>
          </w:p>
        </w:tc>
        <w:tc>
          <w:tcPr>
            <w:tcW w:w="1460" w:type="dxa"/>
            <w:vAlign w:val="center"/>
          </w:tcPr>
          <w:p w:rsidR="00135B94" w:rsidRDefault="002403E7">
            <w:pPr>
              <w:pStyle w:val="20"/>
              <w:rPr>
                <w:sz w:val="18"/>
                <w:szCs w:val="21"/>
              </w:rPr>
            </w:pPr>
            <w:r>
              <w:rPr>
                <w:rFonts w:hint="eastAsia"/>
                <w:sz w:val="18"/>
                <w:szCs w:val="21"/>
                <w:lang w:eastAsia="zh-CN"/>
              </w:rPr>
              <w:t>≤90建档职工帮扶救助率</w:t>
            </w:r>
          </w:p>
        </w:tc>
        <w:tc>
          <w:tcPr>
            <w:tcW w:w="1994" w:type="dxa"/>
            <w:vAlign w:val="center"/>
          </w:tcPr>
          <w:p w:rsidR="00135B94" w:rsidRDefault="002403E7">
            <w:pPr>
              <w:pStyle w:val="20"/>
              <w:rPr>
                <w:sz w:val="18"/>
                <w:szCs w:val="21"/>
              </w:rPr>
            </w:pPr>
            <w:r>
              <w:rPr>
                <w:rFonts w:hint="eastAsia"/>
                <w:sz w:val="18"/>
                <w:szCs w:val="21"/>
                <w:lang w:eastAsia="zh-CN"/>
              </w:rPr>
              <w:t>怀来县2023年工作计划</w:t>
            </w:r>
          </w:p>
        </w:tc>
      </w:tr>
      <w:tr w:rsidR="00135B94">
        <w:trPr>
          <w:trHeight w:val="369"/>
          <w:jc w:val="center"/>
        </w:trPr>
        <w:tc>
          <w:tcPr>
            <w:tcW w:w="1315" w:type="dxa"/>
            <w:vMerge/>
            <w:vAlign w:val="center"/>
          </w:tcPr>
          <w:p w:rsidR="00135B94" w:rsidRDefault="00135B94">
            <w:pPr>
              <w:rPr>
                <w:sz w:val="21"/>
                <w:szCs w:val="21"/>
              </w:rPr>
            </w:pPr>
          </w:p>
        </w:tc>
        <w:tc>
          <w:tcPr>
            <w:tcW w:w="1339" w:type="dxa"/>
            <w:vAlign w:val="center"/>
          </w:tcPr>
          <w:p w:rsidR="00135B94" w:rsidRDefault="002403E7">
            <w:pPr>
              <w:pStyle w:val="20"/>
              <w:rPr>
                <w:sz w:val="18"/>
                <w:szCs w:val="21"/>
              </w:rPr>
            </w:pPr>
            <w:r>
              <w:rPr>
                <w:sz w:val="18"/>
                <w:szCs w:val="21"/>
              </w:rPr>
              <w:t>时效指标</w:t>
            </w:r>
          </w:p>
        </w:tc>
        <w:tc>
          <w:tcPr>
            <w:tcW w:w="1321" w:type="dxa"/>
            <w:vAlign w:val="center"/>
          </w:tcPr>
          <w:p w:rsidR="00135B94" w:rsidRDefault="002403E7">
            <w:pPr>
              <w:pStyle w:val="20"/>
              <w:rPr>
                <w:sz w:val="18"/>
                <w:szCs w:val="21"/>
                <w:lang w:eastAsia="zh-CN"/>
              </w:rPr>
            </w:pPr>
            <w:r>
              <w:rPr>
                <w:rFonts w:hint="eastAsia"/>
                <w:sz w:val="18"/>
                <w:szCs w:val="21"/>
                <w:lang w:eastAsia="zh-CN"/>
              </w:rPr>
              <w:t>救助工作开展时间</w:t>
            </w:r>
          </w:p>
        </w:tc>
        <w:tc>
          <w:tcPr>
            <w:tcW w:w="1860" w:type="dxa"/>
            <w:vAlign w:val="center"/>
          </w:tcPr>
          <w:p w:rsidR="00135B94" w:rsidRDefault="002403E7">
            <w:pPr>
              <w:pStyle w:val="20"/>
              <w:rPr>
                <w:sz w:val="18"/>
                <w:szCs w:val="21"/>
              </w:rPr>
            </w:pPr>
            <w:r>
              <w:rPr>
                <w:rFonts w:hint="eastAsia"/>
                <w:sz w:val="18"/>
                <w:szCs w:val="21"/>
                <w:lang w:eastAsia="zh-CN"/>
              </w:rPr>
              <w:t>困难职工及劳模帮扶救助时间</w:t>
            </w:r>
          </w:p>
        </w:tc>
        <w:tc>
          <w:tcPr>
            <w:tcW w:w="1460" w:type="dxa"/>
            <w:vAlign w:val="center"/>
          </w:tcPr>
          <w:p w:rsidR="00135B94" w:rsidRDefault="002403E7">
            <w:pPr>
              <w:pStyle w:val="20"/>
              <w:rPr>
                <w:sz w:val="18"/>
                <w:szCs w:val="21"/>
                <w:lang w:eastAsia="zh-CN"/>
              </w:rPr>
            </w:pPr>
            <w:r>
              <w:rPr>
                <w:rFonts w:hint="eastAsia"/>
                <w:sz w:val="18"/>
                <w:szCs w:val="21"/>
                <w:lang w:eastAsia="zh-CN"/>
              </w:rPr>
              <w:t>2023年度内</w:t>
            </w:r>
          </w:p>
        </w:tc>
        <w:tc>
          <w:tcPr>
            <w:tcW w:w="1994" w:type="dxa"/>
            <w:vAlign w:val="center"/>
          </w:tcPr>
          <w:p w:rsidR="00135B94" w:rsidRDefault="002403E7">
            <w:pPr>
              <w:pStyle w:val="20"/>
              <w:rPr>
                <w:sz w:val="18"/>
                <w:szCs w:val="21"/>
              </w:rPr>
            </w:pPr>
            <w:r>
              <w:rPr>
                <w:rFonts w:hint="eastAsia"/>
                <w:sz w:val="18"/>
                <w:szCs w:val="21"/>
                <w:lang w:eastAsia="zh-CN"/>
              </w:rPr>
              <w:t>怀来县2023年工作计划</w:t>
            </w:r>
          </w:p>
        </w:tc>
      </w:tr>
      <w:tr w:rsidR="00135B94">
        <w:trPr>
          <w:trHeight w:val="740"/>
          <w:jc w:val="center"/>
        </w:trPr>
        <w:tc>
          <w:tcPr>
            <w:tcW w:w="1315" w:type="dxa"/>
            <w:vMerge/>
            <w:vAlign w:val="center"/>
          </w:tcPr>
          <w:p w:rsidR="00135B94" w:rsidRDefault="00135B94">
            <w:pPr>
              <w:rPr>
                <w:sz w:val="21"/>
                <w:szCs w:val="21"/>
              </w:rPr>
            </w:pPr>
          </w:p>
        </w:tc>
        <w:tc>
          <w:tcPr>
            <w:tcW w:w="1339" w:type="dxa"/>
            <w:vMerge w:val="restart"/>
            <w:vAlign w:val="center"/>
          </w:tcPr>
          <w:p w:rsidR="00135B94" w:rsidRDefault="002403E7">
            <w:pPr>
              <w:pStyle w:val="20"/>
              <w:rPr>
                <w:sz w:val="18"/>
                <w:szCs w:val="21"/>
              </w:rPr>
            </w:pPr>
            <w:r>
              <w:rPr>
                <w:sz w:val="18"/>
                <w:szCs w:val="21"/>
              </w:rPr>
              <w:t>成本指标</w:t>
            </w:r>
          </w:p>
        </w:tc>
        <w:tc>
          <w:tcPr>
            <w:tcW w:w="1321" w:type="dxa"/>
            <w:tcBorders>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资金控制数</w:t>
            </w:r>
          </w:p>
        </w:tc>
        <w:tc>
          <w:tcPr>
            <w:tcW w:w="1860" w:type="dxa"/>
            <w:tcBorders>
              <w:bottom w:val="single" w:sz="4" w:space="0" w:color="auto"/>
            </w:tcBorders>
            <w:vAlign w:val="center"/>
          </w:tcPr>
          <w:p w:rsidR="00135B94" w:rsidRDefault="002403E7">
            <w:pPr>
              <w:pStyle w:val="20"/>
              <w:rPr>
                <w:color w:val="0000FF"/>
                <w:sz w:val="18"/>
                <w:szCs w:val="21"/>
              </w:rPr>
            </w:pPr>
            <w:r>
              <w:rPr>
                <w:rFonts w:hint="eastAsia"/>
                <w:sz w:val="18"/>
                <w:szCs w:val="21"/>
                <w:lang w:eastAsia="zh-CN"/>
              </w:rPr>
              <w:t>年度资金控制数</w:t>
            </w:r>
          </w:p>
        </w:tc>
        <w:tc>
          <w:tcPr>
            <w:tcW w:w="1460" w:type="dxa"/>
            <w:tcBorders>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≤15.17万元</w:t>
            </w:r>
          </w:p>
        </w:tc>
        <w:tc>
          <w:tcPr>
            <w:tcW w:w="1994" w:type="dxa"/>
            <w:tcBorders>
              <w:bottom w:val="single" w:sz="4" w:space="0" w:color="auto"/>
            </w:tcBorders>
            <w:vAlign w:val="center"/>
          </w:tcPr>
          <w:p w:rsidR="00135B94" w:rsidRDefault="002403E7">
            <w:pPr>
              <w:pStyle w:val="20"/>
              <w:rPr>
                <w:sz w:val="18"/>
                <w:szCs w:val="21"/>
              </w:rPr>
            </w:pPr>
            <w:r>
              <w:rPr>
                <w:rFonts w:hint="eastAsia"/>
                <w:sz w:val="18"/>
                <w:szCs w:val="21"/>
                <w:lang w:eastAsia="zh-CN"/>
              </w:rPr>
              <w:t>怀来县总工会2023年预算测算，2023年工作计划</w:t>
            </w:r>
          </w:p>
        </w:tc>
      </w:tr>
      <w:tr w:rsidR="00135B94">
        <w:trPr>
          <w:trHeight w:val="137"/>
          <w:jc w:val="center"/>
        </w:trPr>
        <w:tc>
          <w:tcPr>
            <w:tcW w:w="1315" w:type="dxa"/>
            <w:vMerge/>
            <w:vAlign w:val="center"/>
          </w:tcPr>
          <w:p w:rsidR="00135B94" w:rsidRDefault="00135B94">
            <w:pPr>
              <w:rPr>
                <w:sz w:val="21"/>
                <w:szCs w:val="21"/>
              </w:rPr>
            </w:pPr>
          </w:p>
        </w:tc>
        <w:tc>
          <w:tcPr>
            <w:tcW w:w="1339" w:type="dxa"/>
            <w:vMerge/>
            <w:vAlign w:val="center"/>
          </w:tcPr>
          <w:p w:rsidR="00135B94" w:rsidRDefault="00135B94">
            <w:pPr>
              <w:pStyle w:val="20"/>
              <w:rPr>
                <w:sz w:val="18"/>
                <w:szCs w:val="21"/>
              </w:rPr>
            </w:pPr>
          </w:p>
        </w:tc>
        <w:tc>
          <w:tcPr>
            <w:tcW w:w="1321" w:type="dxa"/>
            <w:tcBorders>
              <w:top w:val="single" w:sz="4" w:space="0" w:color="auto"/>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生活补贴</w:t>
            </w:r>
          </w:p>
        </w:tc>
        <w:tc>
          <w:tcPr>
            <w:tcW w:w="1860" w:type="dxa"/>
            <w:tcBorders>
              <w:top w:val="single" w:sz="4" w:space="0" w:color="auto"/>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涉及6户大概17人，每户封顶金额为2500元</w:t>
            </w:r>
          </w:p>
        </w:tc>
        <w:tc>
          <w:tcPr>
            <w:tcW w:w="1460" w:type="dxa"/>
            <w:tcBorders>
              <w:top w:val="single" w:sz="4" w:space="0" w:color="auto"/>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800元/人</w:t>
            </w:r>
          </w:p>
        </w:tc>
        <w:tc>
          <w:tcPr>
            <w:tcW w:w="1994" w:type="dxa"/>
            <w:tcBorders>
              <w:top w:val="single" w:sz="4" w:space="0" w:color="auto"/>
              <w:bottom w:val="single" w:sz="4" w:space="0" w:color="auto"/>
            </w:tcBorders>
            <w:vAlign w:val="center"/>
          </w:tcPr>
          <w:p w:rsidR="00135B94" w:rsidRDefault="002403E7">
            <w:pPr>
              <w:pStyle w:val="20"/>
              <w:rPr>
                <w:sz w:val="18"/>
                <w:szCs w:val="21"/>
              </w:rPr>
            </w:pPr>
            <w:r>
              <w:rPr>
                <w:rFonts w:hint="eastAsia"/>
                <w:sz w:val="18"/>
                <w:szCs w:val="21"/>
                <w:lang w:eastAsia="zh-CN"/>
              </w:rPr>
              <w:t>怀来县总工会2023年预算测算，2023年工作计划</w:t>
            </w:r>
          </w:p>
        </w:tc>
      </w:tr>
      <w:tr w:rsidR="00135B94">
        <w:trPr>
          <w:trHeight w:val="181"/>
          <w:jc w:val="center"/>
        </w:trPr>
        <w:tc>
          <w:tcPr>
            <w:tcW w:w="1315" w:type="dxa"/>
            <w:vMerge/>
            <w:vAlign w:val="center"/>
          </w:tcPr>
          <w:p w:rsidR="00135B94" w:rsidRDefault="00135B94">
            <w:pPr>
              <w:rPr>
                <w:sz w:val="21"/>
                <w:szCs w:val="21"/>
              </w:rPr>
            </w:pPr>
          </w:p>
        </w:tc>
        <w:tc>
          <w:tcPr>
            <w:tcW w:w="1339" w:type="dxa"/>
            <w:vMerge/>
            <w:vAlign w:val="center"/>
          </w:tcPr>
          <w:p w:rsidR="00135B94" w:rsidRDefault="00135B94">
            <w:pPr>
              <w:pStyle w:val="20"/>
              <w:rPr>
                <w:sz w:val="18"/>
                <w:szCs w:val="21"/>
              </w:rPr>
            </w:pPr>
          </w:p>
        </w:tc>
        <w:tc>
          <w:tcPr>
            <w:tcW w:w="1321" w:type="dxa"/>
            <w:tcBorders>
              <w:top w:val="single" w:sz="4" w:space="0" w:color="auto"/>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医疗补贴</w:t>
            </w:r>
          </w:p>
        </w:tc>
        <w:tc>
          <w:tcPr>
            <w:tcW w:w="1860" w:type="dxa"/>
            <w:tcBorders>
              <w:top w:val="single" w:sz="4" w:space="0" w:color="auto"/>
              <w:bottom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轻症涉及4人，重疾涉及2人</w:t>
            </w:r>
          </w:p>
        </w:tc>
        <w:tc>
          <w:tcPr>
            <w:tcW w:w="1460" w:type="dxa"/>
            <w:tcBorders>
              <w:top w:val="single" w:sz="4" w:space="0" w:color="auto"/>
              <w:bottom w:val="single" w:sz="4" w:space="0" w:color="auto"/>
            </w:tcBorders>
            <w:vAlign w:val="center"/>
          </w:tcPr>
          <w:p w:rsidR="00135B94" w:rsidRDefault="002403E7">
            <w:pPr>
              <w:pStyle w:val="20"/>
              <w:rPr>
                <w:color w:val="0000FF"/>
                <w:sz w:val="18"/>
                <w:szCs w:val="21"/>
              </w:rPr>
            </w:pPr>
            <w:r>
              <w:rPr>
                <w:rFonts w:hint="eastAsia"/>
                <w:sz w:val="18"/>
                <w:szCs w:val="21"/>
                <w:lang w:eastAsia="zh-CN"/>
              </w:rPr>
              <w:t>轻症标准1000元/人，重疾5000元/人</w:t>
            </w:r>
          </w:p>
        </w:tc>
        <w:tc>
          <w:tcPr>
            <w:tcW w:w="1994" w:type="dxa"/>
            <w:tcBorders>
              <w:top w:val="single" w:sz="4" w:space="0" w:color="auto"/>
              <w:bottom w:val="single" w:sz="4" w:space="0" w:color="auto"/>
            </w:tcBorders>
            <w:vAlign w:val="center"/>
          </w:tcPr>
          <w:p w:rsidR="00135B94" w:rsidRDefault="002403E7">
            <w:pPr>
              <w:pStyle w:val="20"/>
              <w:rPr>
                <w:sz w:val="18"/>
                <w:szCs w:val="21"/>
              </w:rPr>
            </w:pPr>
            <w:r>
              <w:rPr>
                <w:rFonts w:hint="eastAsia"/>
                <w:sz w:val="18"/>
                <w:szCs w:val="21"/>
                <w:lang w:eastAsia="zh-CN"/>
              </w:rPr>
              <w:t>怀来县总工会2023年预算测算，2023年工作计划</w:t>
            </w:r>
          </w:p>
        </w:tc>
      </w:tr>
      <w:tr w:rsidR="00135B94">
        <w:trPr>
          <w:trHeight w:val="194"/>
          <w:jc w:val="center"/>
        </w:trPr>
        <w:tc>
          <w:tcPr>
            <w:tcW w:w="1315" w:type="dxa"/>
            <w:vMerge/>
            <w:vAlign w:val="center"/>
          </w:tcPr>
          <w:p w:rsidR="00135B94" w:rsidRDefault="00135B94">
            <w:pPr>
              <w:rPr>
                <w:sz w:val="21"/>
                <w:szCs w:val="21"/>
              </w:rPr>
            </w:pPr>
          </w:p>
        </w:tc>
        <w:tc>
          <w:tcPr>
            <w:tcW w:w="1339" w:type="dxa"/>
            <w:vMerge/>
            <w:vAlign w:val="center"/>
          </w:tcPr>
          <w:p w:rsidR="00135B94" w:rsidRDefault="00135B94">
            <w:pPr>
              <w:pStyle w:val="20"/>
              <w:rPr>
                <w:sz w:val="18"/>
                <w:szCs w:val="21"/>
              </w:rPr>
            </w:pPr>
          </w:p>
        </w:tc>
        <w:tc>
          <w:tcPr>
            <w:tcW w:w="1321" w:type="dxa"/>
            <w:tcBorders>
              <w:top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助学补贴</w:t>
            </w:r>
          </w:p>
        </w:tc>
        <w:tc>
          <w:tcPr>
            <w:tcW w:w="1860" w:type="dxa"/>
            <w:tcBorders>
              <w:top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困难职工家庭有高中生</w:t>
            </w:r>
            <w:r>
              <w:rPr>
                <w:rFonts w:hint="eastAsia"/>
                <w:color w:val="0000FF"/>
                <w:sz w:val="18"/>
                <w:szCs w:val="21"/>
                <w:lang w:eastAsia="zh-CN"/>
              </w:rPr>
              <w:t>、</w:t>
            </w:r>
            <w:r>
              <w:rPr>
                <w:rFonts w:hint="eastAsia"/>
                <w:sz w:val="18"/>
                <w:szCs w:val="21"/>
                <w:lang w:eastAsia="zh-CN"/>
              </w:rPr>
              <w:t>大学生助学补贴，涉及2人</w:t>
            </w:r>
          </w:p>
        </w:tc>
        <w:tc>
          <w:tcPr>
            <w:tcW w:w="1460" w:type="dxa"/>
            <w:tcBorders>
              <w:top w:val="single" w:sz="4" w:space="0" w:color="auto"/>
            </w:tcBorders>
            <w:vAlign w:val="center"/>
          </w:tcPr>
          <w:p w:rsidR="00135B94" w:rsidRDefault="002403E7">
            <w:pPr>
              <w:pStyle w:val="20"/>
              <w:rPr>
                <w:color w:val="0000FF"/>
                <w:sz w:val="18"/>
                <w:szCs w:val="21"/>
                <w:lang w:eastAsia="zh-CN"/>
              </w:rPr>
            </w:pPr>
            <w:r>
              <w:rPr>
                <w:rFonts w:hint="eastAsia"/>
                <w:sz w:val="18"/>
                <w:szCs w:val="21"/>
                <w:lang w:eastAsia="zh-CN"/>
              </w:rPr>
              <w:t>1000元/人</w:t>
            </w:r>
          </w:p>
        </w:tc>
        <w:tc>
          <w:tcPr>
            <w:tcW w:w="1994" w:type="dxa"/>
            <w:tcBorders>
              <w:top w:val="single" w:sz="4" w:space="0" w:color="auto"/>
            </w:tcBorders>
            <w:vAlign w:val="center"/>
          </w:tcPr>
          <w:p w:rsidR="00135B94" w:rsidRDefault="002403E7">
            <w:pPr>
              <w:pStyle w:val="20"/>
              <w:rPr>
                <w:sz w:val="18"/>
                <w:szCs w:val="21"/>
              </w:rPr>
            </w:pPr>
            <w:r>
              <w:rPr>
                <w:rFonts w:hint="eastAsia"/>
                <w:sz w:val="18"/>
                <w:szCs w:val="21"/>
                <w:lang w:eastAsia="zh-CN"/>
              </w:rPr>
              <w:t>怀来县总工会2023年预算测算，2023年工作计划</w:t>
            </w:r>
          </w:p>
        </w:tc>
      </w:tr>
      <w:tr w:rsidR="00135B94">
        <w:trPr>
          <w:trHeight w:val="369"/>
          <w:jc w:val="center"/>
        </w:trPr>
        <w:tc>
          <w:tcPr>
            <w:tcW w:w="1315" w:type="dxa"/>
            <w:vAlign w:val="center"/>
          </w:tcPr>
          <w:p w:rsidR="00135B94" w:rsidRDefault="002403E7">
            <w:pPr>
              <w:pStyle w:val="3"/>
              <w:rPr>
                <w:sz w:val="18"/>
                <w:szCs w:val="21"/>
              </w:rPr>
            </w:pPr>
            <w:r>
              <w:rPr>
                <w:sz w:val="18"/>
                <w:szCs w:val="21"/>
              </w:rPr>
              <w:t>效益指标</w:t>
            </w:r>
          </w:p>
        </w:tc>
        <w:tc>
          <w:tcPr>
            <w:tcW w:w="1339" w:type="dxa"/>
            <w:vAlign w:val="center"/>
          </w:tcPr>
          <w:p w:rsidR="00135B94" w:rsidRDefault="002403E7">
            <w:pPr>
              <w:pStyle w:val="20"/>
              <w:rPr>
                <w:sz w:val="18"/>
                <w:szCs w:val="21"/>
              </w:rPr>
            </w:pPr>
            <w:r>
              <w:rPr>
                <w:sz w:val="18"/>
                <w:szCs w:val="21"/>
              </w:rPr>
              <w:t>社会效益指标</w:t>
            </w:r>
          </w:p>
        </w:tc>
        <w:tc>
          <w:tcPr>
            <w:tcW w:w="1321" w:type="dxa"/>
            <w:vAlign w:val="center"/>
          </w:tcPr>
          <w:p w:rsidR="00135B94" w:rsidRDefault="002403E7">
            <w:pPr>
              <w:pStyle w:val="20"/>
              <w:rPr>
                <w:sz w:val="18"/>
                <w:szCs w:val="21"/>
                <w:lang w:eastAsia="zh-CN"/>
              </w:rPr>
            </w:pPr>
            <w:r>
              <w:rPr>
                <w:rFonts w:hint="eastAsia"/>
                <w:sz w:val="18"/>
                <w:szCs w:val="21"/>
                <w:lang w:eastAsia="zh-CN"/>
              </w:rPr>
              <w:t>保证困难职工及劳模基本生活</w:t>
            </w:r>
          </w:p>
        </w:tc>
        <w:tc>
          <w:tcPr>
            <w:tcW w:w="1860" w:type="dxa"/>
            <w:vAlign w:val="center"/>
          </w:tcPr>
          <w:p w:rsidR="00135B94" w:rsidRDefault="002403E7">
            <w:pPr>
              <w:pStyle w:val="20"/>
              <w:rPr>
                <w:sz w:val="18"/>
                <w:szCs w:val="21"/>
                <w:lang w:eastAsia="zh-CN"/>
              </w:rPr>
            </w:pPr>
            <w:r>
              <w:rPr>
                <w:rFonts w:hint="eastAsia"/>
                <w:sz w:val="18"/>
                <w:szCs w:val="21"/>
                <w:lang w:eastAsia="zh-CN"/>
              </w:rPr>
              <w:t>实现困难职工及劳模救助全覆盖</w:t>
            </w:r>
          </w:p>
        </w:tc>
        <w:tc>
          <w:tcPr>
            <w:tcW w:w="1460" w:type="dxa"/>
            <w:vAlign w:val="center"/>
          </w:tcPr>
          <w:p w:rsidR="00135B94" w:rsidRDefault="002403E7">
            <w:pPr>
              <w:pStyle w:val="20"/>
              <w:rPr>
                <w:sz w:val="18"/>
                <w:szCs w:val="21"/>
                <w:lang w:eastAsia="zh-CN"/>
              </w:rPr>
            </w:pPr>
            <w:r>
              <w:rPr>
                <w:rFonts w:hint="eastAsia"/>
                <w:sz w:val="18"/>
                <w:szCs w:val="21"/>
                <w:lang w:eastAsia="zh-CN"/>
              </w:rPr>
              <w:t>有进一步提升</w:t>
            </w:r>
          </w:p>
        </w:tc>
        <w:tc>
          <w:tcPr>
            <w:tcW w:w="1994" w:type="dxa"/>
            <w:vAlign w:val="center"/>
          </w:tcPr>
          <w:p w:rsidR="00135B94" w:rsidRDefault="002403E7">
            <w:pPr>
              <w:pStyle w:val="20"/>
              <w:rPr>
                <w:sz w:val="18"/>
                <w:szCs w:val="21"/>
                <w:lang w:eastAsia="zh-CN"/>
              </w:rPr>
            </w:pPr>
            <w:r>
              <w:rPr>
                <w:rFonts w:hint="eastAsia"/>
                <w:sz w:val="18"/>
                <w:szCs w:val="21"/>
                <w:lang w:eastAsia="zh-CN"/>
              </w:rPr>
              <w:t>县总工会上年工作经验</w:t>
            </w:r>
          </w:p>
        </w:tc>
      </w:tr>
      <w:tr w:rsidR="00135B94">
        <w:trPr>
          <w:trHeight w:val="369"/>
          <w:jc w:val="center"/>
        </w:trPr>
        <w:tc>
          <w:tcPr>
            <w:tcW w:w="1315" w:type="dxa"/>
            <w:vAlign w:val="center"/>
          </w:tcPr>
          <w:p w:rsidR="00135B94" w:rsidRDefault="002403E7">
            <w:pPr>
              <w:pStyle w:val="3"/>
              <w:rPr>
                <w:sz w:val="18"/>
                <w:szCs w:val="21"/>
              </w:rPr>
            </w:pPr>
            <w:r>
              <w:rPr>
                <w:sz w:val="18"/>
                <w:szCs w:val="21"/>
              </w:rPr>
              <w:t>满意度指标</w:t>
            </w:r>
          </w:p>
        </w:tc>
        <w:tc>
          <w:tcPr>
            <w:tcW w:w="1339" w:type="dxa"/>
            <w:vAlign w:val="center"/>
          </w:tcPr>
          <w:p w:rsidR="00135B94" w:rsidRDefault="002403E7">
            <w:pPr>
              <w:pStyle w:val="20"/>
              <w:rPr>
                <w:sz w:val="18"/>
                <w:szCs w:val="21"/>
              </w:rPr>
            </w:pPr>
            <w:r>
              <w:rPr>
                <w:sz w:val="18"/>
                <w:szCs w:val="21"/>
              </w:rPr>
              <w:t>服务对象满意度指标</w:t>
            </w:r>
          </w:p>
        </w:tc>
        <w:tc>
          <w:tcPr>
            <w:tcW w:w="1321" w:type="dxa"/>
            <w:vAlign w:val="center"/>
          </w:tcPr>
          <w:p w:rsidR="00135B94" w:rsidRDefault="002403E7">
            <w:pPr>
              <w:pStyle w:val="20"/>
              <w:rPr>
                <w:sz w:val="18"/>
                <w:szCs w:val="21"/>
              </w:rPr>
            </w:pPr>
            <w:r>
              <w:rPr>
                <w:sz w:val="18"/>
                <w:szCs w:val="21"/>
              </w:rPr>
              <w:t>受助职工满意度</w:t>
            </w:r>
          </w:p>
        </w:tc>
        <w:tc>
          <w:tcPr>
            <w:tcW w:w="1860" w:type="dxa"/>
            <w:vAlign w:val="center"/>
          </w:tcPr>
          <w:p w:rsidR="00135B94" w:rsidRDefault="002403E7">
            <w:pPr>
              <w:pStyle w:val="20"/>
              <w:rPr>
                <w:sz w:val="18"/>
                <w:szCs w:val="21"/>
                <w:lang w:eastAsia="zh-CN"/>
              </w:rPr>
            </w:pPr>
            <w:r>
              <w:rPr>
                <w:rFonts w:hint="eastAsia"/>
                <w:sz w:val="18"/>
                <w:szCs w:val="21"/>
                <w:lang w:eastAsia="zh-CN"/>
              </w:rPr>
              <w:t>享受待遇的困难职工及劳模满意度</w:t>
            </w:r>
          </w:p>
        </w:tc>
        <w:tc>
          <w:tcPr>
            <w:tcW w:w="1460" w:type="dxa"/>
            <w:vAlign w:val="center"/>
          </w:tcPr>
          <w:p w:rsidR="00135B94" w:rsidRDefault="002403E7">
            <w:pPr>
              <w:pStyle w:val="20"/>
              <w:rPr>
                <w:sz w:val="18"/>
                <w:szCs w:val="21"/>
                <w:lang w:eastAsia="zh-CN"/>
              </w:rPr>
            </w:pPr>
            <w:r>
              <w:rPr>
                <w:rFonts w:ascii="Arial" w:hAnsi="Arial" w:cs="Arial"/>
                <w:sz w:val="18"/>
                <w:szCs w:val="21"/>
              </w:rPr>
              <w:t>≥</w:t>
            </w:r>
            <w:r>
              <w:rPr>
                <w:rFonts w:hint="eastAsia"/>
                <w:sz w:val="18"/>
                <w:szCs w:val="21"/>
                <w:lang w:eastAsia="zh-CN"/>
              </w:rPr>
              <w:t>90%</w:t>
            </w:r>
          </w:p>
        </w:tc>
        <w:tc>
          <w:tcPr>
            <w:tcW w:w="1994" w:type="dxa"/>
            <w:vAlign w:val="center"/>
          </w:tcPr>
          <w:p w:rsidR="00135B94" w:rsidRDefault="002403E7">
            <w:pPr>
              <w:pStyle w:val="20"/>
              <w:rPr>
                <w:sz w:val="18"/>
                <w:szCs w:val="21"/>
                <w:lang w:eastAsia="zh-CN"/>
              </w:rPr>
            </w:pPr>
            <w:r>
              <w:rPr>
                <w:rFonts w:hint="eastAsia"/>
                <w:sz w:val="18"/>
                <w:szCs w:val="21"/>
                <w:lang w:eastAsia="zh-CN"/>
              </w:rPr>
              <w:t>县总工会满意度调查</w:t>
            </w:r>
          </w:p>
        </w:tc>
      </w:tr>
    </w:tbl>
    <w:p w:rsidR="00135B94" w:rsidRDefault="00135B94"/>
    <w:p w:rsidR="00135B94" w:rsidRDefault="00135B94"/>
    <w:p w:rsidR="00135B94" w:rsidRDefault="00135B94"/>
    <w:sectPr w:rsidR="00135B94" w:rsidSect="00135B94">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B55" w:rsidRDefault="00842B55" w:rsidP="00135B94">
      <w:r>
        <w:separator/>
      </w:r>
    </w:p>
  </w:endnote>
  <w:endnote w:type="continuationSeparator" w:id="0">
    <w:p w:rsidR="00842B55" w:rsidRDefault="00842B55" w:rsidP="00135B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楷体_GBK">
    <w:altName w:val="微软雅黑"/>
    <w:charset w:val="00"/>
    <w:family w:val="auto"/>
    <w:pitch w:val="default"/>
    <w:sig w:usb0="00000000" w:usb1="00000000" w:usb2="00000000" w:usb3="00000000" w:csb0="00000000" w:csb1="00000000"/>
  </w:font>
  <w:font w:name="方正黑体_GBK">
    <w:altName w:val="微软雅黑"/>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94" w:rsidRDefault="000D2282">
    <w:r>
      <w:fldChar w:fldCharType="begin"/>
    </w:r>
    <w:r w:rsidR="002403E7">
      <w:instrText>PAGE "page number"</w:instrText>
    </w:r>
    <w:r>
      <w:fldChar w:fldCharType="separate"/>
    </w:r>
    <w:r w:rsidR="00FD17A8">
      <w:rPr>
        <w:noProof/>
      </w:rPr>
      <w:t>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B94" w:rsidRDefault="000D2282">
    <w:pPr>
      <w:jc w:val="right"/>
    </w:pPr>
    <w:r>
      <w:fldChar w:fldCharType="begin"/>
    </w:r>
    <w:r w:rsidR="002403E7">
      <w:instrText>PAGE "page number"</w:instrText>
    </w:r>
    <w:r>
      <w:fldChar w:fldCharType="separate"/>
    </w:r>
    <w:r w:rsidR="00FD17A8">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B55" w:rsidRDefault="00842B55" w:rsidP="00135B94">
      <w:r>
        <w:separator/>
      </w:r>
    </w:p>
  </w:footnote>
  <w:footnote w:type="continuationSeparator" w:id="0">
    <w:p w:rsidR="00842B55" w:rsidRDefault="00842B55" w:rsidP="00135B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docVars>
    <w:docVar w:name="commondata" w:val="eyJoZGlkIjoiNWQzZTYzZjRiZTU0YTYxOTk3MjM5NzkxNDAzZGVjYTcifQ=="/>
  </w:docVars>
  <w:rsids>
    <w:rsidRoot w:val="00135B94"/>
    <w:rsid w:val="000D2282"/>
    <w:rsid w:val="00135B94"/>
    <w:rsid w:val="002403E7"/>
    <w:rsid w:val="00842B55"/>
    <w:rsid w:val="00F273EF"/>
    <w:rsid w:val="00FA3F22"/>
    <w:rsid w:val="00FD17A8"/>
    <w:rsid w:val="16B3509F"/>
    <w:rsid w:val="19C27525"/>
    <w:rsid w:val="1A975D21"/>
    <w:rsid w:val="218620EC"/>
    <w:rsid w:val="2D503481"/>
    <w:rsid w:val="368C6127"/>
    <w:rsid w:val="406C2B0F"/>
    <w:rsid w:val="54436F9E"/>
    <w:rsid w:val="5ECF7B57"/>
    <w:rsid w:val="750A2C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94"/>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135B94"/>
    <w:pPr>
      <w:spacing w:before="120"/>
    </w:pPr>
    <w:rPr>
      <w:rFonts w:eastAsia="方正仿宋_GBK" w:cs="Times New Roman"/>
      <w:color w:val="000000"/>
      <w:sz w:val="28"/>
    </w:rPr>
  </w:style>
  <w:style w:type="paragraph" w:styleId="4">
    <w:name w:val="toc 4"/>
    <w:basedOn w:val="a"/>
    <w:next w:val="a"/>
    <w:qFormat/>
    <w:rsid w:val="00135B94"/>
    <w:pPr>
      <w:ind w:left="720"/>
    </w:pPr>
  </w:style>
  <w:style w:type="paragraph" w:styleId="2">
    <w:name w:val="toc 2"/>
    <w:basedOn w:val="a"/>
    <w:next w:val="a"/>
    <w:qFormat/>
    <w:rsid w:val="00135B94"/>
    <w:pPr>
      <w:ind w:left="240"/>
    </w:pPr>
  </w:style>
  <w:style w:type="table" w:styleId="a3">
    <w:name w:val="Table Grid"/>
    <w:basedOn w:val="a1"/>
    <w:qFormat/>
    <w:rsid w:val="00135B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插入文本样式-插入总体目标文件"/>
    <w:basedOn w:val="a"/>
    <w:qFormat/>
    <w:rsid w:val="00135B94"/>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135B94"/>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135B94"/>
    <w:pPr>
      <w:spacing w:line="500" w:lineRule="exact"/>
      <w:ind w:firstLine="560"/>
    </w:pPr>
    <w:rPr>
      <w:rFonts w:eastAsia="方正仿宋_GBK" w:cs="Times New Roman"/>
      <w:sz w:val="28"/>
    </w:rPr>
  </w:style>
  <w:style w:type="paragraph" w:customStyle="1" w:styleId="40">
    <w:name w:val="单元格样式4"/>
    <w:basedOn w:val="a"/>
    <w:qFormat/>
    <w:rsid w:val="00135B94"/>
    <w:pPr>
      <w:jc w:val="right"/>
    </w:pPr>
    <w:rPr>
      <w:rFonts w:ascii="方正书宋_GBK" w:eastAsia="方正书宋_GBK" w:hAnsi="方正书宋_GBK" w:cs="方正书宋_GBK"/>
      <w:sz w:val="21"/>
    </w:rPr>
  </w:style>
  <w:style w:type="paragraph" w:customStyle="1" w:styleId="5">
    <w:name w:val="单元格样式5"/>
    <w:basedOn w:val="a"/>
    <w:qFormat/>
    <w:rsid w:val="00135B94"/>
    <w:rPr>
      <w:rFonts w:ascii="方正书宋_GBK" w:eastAsia="方正书宋_GBK" w:hAnsi="方正书宋_GBK" w:cs="方正书宋_GBK"/>
      <w:b/>
      <w:sz w:val="21"/>
    </w:rPr>
  </w:style>
  <w:style w:type="paragraph" w:customStyle="1" w:styleId="20">
    <w:name w:val="单元格样式2"/>
    <w:basedOn w:val="a"/>
    <w:qFormat/>
    <w:rsid w:val="00135B94"/>
    <w:rPr>
      <w:rFonts w:ascii="方正书宋_GBK" w:eastAsia="方正书宋_GBK" w:hAnsi="方正书宋_GBK" w:cs="方正书宋_GBK"/>
      <w:sz w:val="21"/>
    </w:rPr>
  </w:style>
  <w:style w:type="paragraph" w:customStyle="1" w:styleId="10">
    <w:name w:val="单元格样式1"/>
    <w:basedOn w:val="a"/>
    <w:qFormat/>
    <w:rsid w:val="00135B94"/>
    <w:pPr>
      <w:jc w:val="center"/>
    </w:pPr>
    <w:rPr>
      <w:rFonts w:ascii="方正书宋_GBK" w:eastAsia="方正书宋_GBK" w:hAnsi="方正书宋_GBK" w:cs="方正书宋_GBK"/>
      <w:b/>
      <w:sz w:val="21"/>
    </w:rPr>
  </w:style>
  <w:style w:type="paragraph" w:customStyle="1" w:styleId="3">
    <w:name w:val="单元格样式3"/>
    <w:basedOn w:val="a"/>
    <w:qFormat/>
    <w:rsid w:val="00135B94"/>
    <w:pPr>
      <w:jc w:val="center"/>
    </w:pPr>
    <w:rPr>
      <w:rFonts w:ascii="方正书宋_GBK" w:eastAsia="方正书宋_GBK" w:hAnsi="方正书宋_GBK" w:cs="方正书宋_GBK"/>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2023-03-14T18:35:19Z</dcterms:created>
  <dcterms:modified xsi:type="dcterms:W3CDTF">2023-03-14T10:35:19Z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5FB77F3-7629-478E-B411-73A5D3B1D86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6EA117D-C2D3-4BE2-B02C-667B567D963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E45D3570-6237-4924-819D-0C008763EAC2}">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82920915-389F-4CBC-A9CD-7E1D264C238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1C45733E-4AB5-48E3-BB8E-3C2C437C386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B307C71-9792-45BC-A3C1-F6DE83FE3D28}">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2023-03-14T18:35:00Z</dcterms:created>
  <dcterms:modified xsi:type="dcterms:W3CDTF">2025-05-28T07:46:00Z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A410BBC015884907AB70ABEFC59E95E9</vt:lpwstr>
  </property>
</Properties>
</file>