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5B0" w:rsidRDefault="00484C9D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政府信息公开工作年度报告</w:t>
      </w:r>
    </w:p>
    <w:p w:rsidR="00E525B0" w:rsidRDefault="00E525B0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E525B0" w:rsidRDefault="00484C9D">
      <w:pPr>
        <w:pStyle w:val="a3"/>
        <w:widowControl/>
        <w:numPr>
          <w:ilvl w:val="0"/>
          <w:numId w:val="1"/>
        </w:numPr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b/>
          <w:color w:val="333333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总体情况</w:t>
      </w:r>
    </w:p>
    <w:p w:rsidR="00E525B0" w:rsidRDefault="00484C9D">
      <w:pPr>
        <w:pStyle w:val="a3"/>
        <w:widowControl/>
        <w:shd w:val="clear" w:color="auto" w:fill="FFFFFF"/>
        <w:spacing w:beforeAutospacing="0" w:afterAutospacing="0"/>
        <w:ind w:firstLineChars="175" w:firstLine="422"/>
        <w:jc w:val="both"/>
        <w:rPr>
          <w:rFonts w:ascii="宋体" w:eastAsia="宋体" w:hAnsi="宋体" w:cs="宋体"/>
          <w:b/>
          <w:color w:val="333333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我单位</w:t>
      </w: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2020</w:t>
      </w: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年度信息工作继续延续</w:t>
      </w: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2019</w:t>
      </w: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年的内容，在行政许可和其他对外管理服务事项方面继续做好工作。</w:t>
      </w:r>
    </w:p>
    <w:p w:rsidR="00E525B0" w:rsidRDefault="00484C9D">
      <w:pPr>
        <w:pStyle w:val="a3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二、主动公开政府信息情况</w:t>
      </w:r>
    </w:p>
    <w:tbl>
      <w:tblPr>
        <w:tblW w:w="8140" w:type="dxa"/>
        <w:jc w:val="center"/>
        <w:tblCellMar>
          <w:left w:w="0" w:type="dxa"/>
          <w:right w:w="0" w:type="dxa"/>
        </w:tblCellMar>
        <w:tblLook w:val="04A0"/>
      </w:tblPr>
      <w:tblGrid>
        <w:gridCol w:w="3113"/>
        <w:gridCol w:w="1875"/>
        <w:gridCol w:w="6"/>
        <w:gridCol w:w="1265"/>
        <w:gridCol w:w="1881"/>
      </w:tblGrid>
      <w:tr w:rsidR="00E525B0">
        <w:trPr>
          <w:trHeight w:val="495"/>
          <w:jc w:val="center"/>
        </w:trPr>
        <w:tc>
          <w:tcPr>
            <w:tcW w:w="8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第二十条第（一）项</w:t>
            </w:r>
          </w:p>
        </w:tc>
      </w:tr>
      <w:tr w:rsidR="00E525B0">
        <w:trPr>
          <w:trHeight w:val="882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本年新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kern w:val="0"/>
                <w:sz w:val="20"/>
                <w:szCs w:val="20"/>
                <w:lang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本年新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kern w:val="0"/>
                <w:sz w:val="20"/>
                <w:szCs w:val="20"/>
                <w:lang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对外公开总数量</w:t>
            </w:r>
          </w:p>
        </w:tc>
      </w:tr>
      <w:tr w:rsidR="00E525B0">
        <w:trPr>
          <w:trHeight w:val="523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trHeight w:val="47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trHeight w:val="480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第二十条第（五）项</w:t>
            </w:r>
          </w:p>
        </w:tc>
      </w:tr>
      <w:tr w:rsidR="00E525B0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本年增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处理决定数量</w:t>
            </w:r>
          </w:p>
        </w:tc>
      </w:tr>
      <w:tr w:rsidR="00E525B0">
        <w:trPr>
          <w:trHeight w:val="528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trHeight w:val="55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trHeight w:val="40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第二十条第（六）项</w:t>
            </w:r>
          </w:p>
        </w:tc>
      </w:tr>
      <w:tr w:rsidR="00E525B0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本年增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处理决定数量</w:t>
            </w:r>
          </w:p>
        </w:tc>
      </w:tr>
      <w:tr w:rsidR="00E525B0">
        <w:trPr>
          <w:trHeight w:val="43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trHeight w:val="40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trHeight w:val="474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第二十条第（八）项</w:t>
            </w:r>
          </w:p>
        </w:tc>
      </w:tr>
      <w:tr w:rsidR="00E525B0">
        <w:trPr>
          <w:trHeight w:val="27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本年增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减</w:t>
            </w:r>
          </w:p>
        </w:tc>
      </w:tr>
      <w:tr w:rsidR="00E525B0">
        <w:trPr>
          <w:trHeight w:val="55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+1</w:t>
            </w:r>
          </w:p>
        </w:tc>
      </w:tr>
      <w:tr w:rsidR="00E525B0">
        <w:trPr>
          <w:trHeight w:val="47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第二十条第（九）项</w:t>
            </w:r>
          </w:p>
        </w:tc>
      </w:tr>
      <w:tr w:rsidR="00E525B0">
        <w:trPr>
          <w:trHeight w:val="585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采购总金额</w:t>
            </w:r>
          </w:p>
        </w:tc>
      </w:tr>
      <w:tr w:rsidR="00E525B0">
        <w:trPr>
          <w:trHeight w:val="53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484C9D" w:rsidP="00E3069C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　</w:t>
            </w:r>
            <w:r w:rsidR="00E3069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28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E525B0" w:rsidRDefault="00E3069C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10.8</w:t>
            </w:r>
            <w:r w:rsidR="00484C9D">
              <w:rPr>
                <w:rFonts w:ascii="宋体" w:hint="eastAsia"/>
                <w:sz w:val="24"/>
              </w:rPr>
              <w:t>万元</w:t>
            </w:r>
          </w:p>
        </w:tc>
      </w:tr>
    </w:tbl>
    <w:p w:rsidR="00E525B0" w:rsidRDefault="00E525B0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E525B0" w:rsidRDefault="00484C9D">
      <w:pPr>
        <w:pStyle w:val="a3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三、收到和处理政府信息公开申请情况</w:t>
      </w: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7"/>
        <w:gridCol w:w="854"/>
        <w:gridCol w:w="2086"/>
        <w:gridCol w:w="813"/>
        <w:gridCol w:w="755"/>
        <w:gridCol w:w="755"/>
        <w:gridCol w:w="813"/>
        <w:gridCol w:w="973"/>
        <w:gridCol w:w="711"/>
        <w:gridCol w:w="694"/>
      </w:tblGrid>
      <w:tr w:rsidR="00E525B0">
        <w:trPr>
          <w:jc w:val="center"/>
        </w:trPr>
        <w:tc>
          <w:tcPr>
            <w:tcW w:w="347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lastRenderedPageBreak/>
              <w:t>（本列数据的勾稽关系为：第一项加第二项之和，等于第三项加第四项之和）</w:t>
            </w:r>
          </w:p>
        </w:tc>
        <w:tc>
          <w:tcPr>
            <w:tcW w:w="559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申请人情况</w:t>
            </w:r>
          </w:p>
        </w:tc>
      </w:tr>
      <w:tr w:rsidR="00E525B0">
        <w:trPr>
          <w:jc w:val="center"/>
        </w:trPr>
        <w:tc>
          <w:tcPr>
            <w:tcW w:w="34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自然人</w:t>
            </w:r>
          </w:p>
        </w:tc>
        <w:tc>
          <w:tcPr>
            <w:tcW w:w="40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法人或其他组织</w:t>
            </w:r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总计</w:t>
            </w:r>
          </w:p>
        </w:tc>
      </w:tr>
      <w:tr w:rsidR="00E525B0">
        <w:trPr>
          <w:jc w:val="center"/>
        </w:trPr>
        <w:tc>
          <w:tcPr>
            <w:tcW w:w="34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商业企业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科研机构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社会公益组织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法律服务机构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其他</w:t>
            </w:r>
          </w:p>
        </w:tc>
        <w:tc>
          <w:tcPr>
            <w:tcW w:w="70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</w:tr>
      <w:tr w:rsidR="00E525B0"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一、本年新收政府信息公开申请数量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二、上年结转政府信息公开申请数量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三、本年度办理结果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/>
                <w:kern w:val="0"/>
                <w:sz w:val="20"/>
                <w:szCs w:val="20"/>
                <w:lang/>
              </w:rPr>
              <w:t>（一）予以公开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（二）部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分公开（区分处理的，只计这一情形，不计其他情形）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（三）不予公开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1.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属于国家秘密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2.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其他法律行政法规禁止公开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3.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危及“三安全一稳定”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4.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保护第三方合法权益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5.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属于三类内部事务信息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6.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属于四类过程性信息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7.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属于行政执法案卷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8.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属于行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政查询事项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（四）无法提供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1.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本机关不掌握相关政府信息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2.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没有现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成信息需要另行制作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3.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补正后申请内容仍不明确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（五）不予处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lastRenderedPageBreak/>
              <w:t>理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lastRenderedPageBreak/>
              <w:t>1.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信访举报投诉类申请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2.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重复申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请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3.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要求提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供公开出版物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4.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无正当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理由大量反复申请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5.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要求行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政机关确认或重新出具已获取信息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（六）其他处理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  <w:lang/>
              </w:rPr>
              <w:t>（七）总计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tr w:rsidR="00E525B0"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四、结转下年度继续办理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  <w:rPr>
                <w:rFonts w:ascii="宋体"/>
                <w:sz w:val="24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</w:tbl>
    <w:p w:rsidR="00E525B0" w:rsidRDefault="00E525B0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E525B0" w:rsidRDefault="00484C9D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四、政府信息公开行政复议、行政诉讼情况</w:t>
      </w:r>
    </w:p>
    <w:p w:rsidR="00E525B0" w:rsidRDefault="00E525B0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 w:rsidR="00E525B0">
        <w:trPr>
          <w:jc w:val="center"/>
        </w:trPr>
        <w:tc>
          <w:tcPr>
            <w:tcW w:w="3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行政诉讼</w:t>
            </w:r>
          </w:p>
        </w:tc>
      </w:tr>
      <w:tr w:rsidR="00E525B0"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复议后起诉</w:t>
            </w:r>
          </w:p>
        </w:tc>
      </w:tr>
      <w:tr w:rsidR="00E525B0">
        <w:trPr>
          <w:jc w:val="center"/>
        </w:trPr>
        <w:tc>
          <w:tcPr>
            <w:tcW w:w="60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E525B0">
            <w:pPr>
              <w:rPr>
                <w:rFonts w:ascii="宋体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其他结果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尚未审结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总计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结果维持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其他结果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/>
              </w:rPr>
              <w:t>尚未审结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总计</w:t>
            </w:r>
          </w:p>
        </w:tc>
      </w:tr>
      <w:tr w:rsidR="00E525B0">
        <w:trPr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bookmarkStart w:id="0" w:name="_GoBack" w:colFirst="0" w:colLast="14"/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525B0" w:rsidRDefault="00484C9D">
            <w:pPr>
              <w:widowControl/>
              <w:spacing w:after="180"/>
              <w:jc w:val="center"/>
              <w:rPr>
                <w:rFonts w:ascii="宋体"/>
                <w:sz w:val="24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  <w:lang/>
              </w:rPr>
              <w:t>0</w:t>
            </w:r>
          </w:p>
        </w:tc>
      </w:tr>
      <w:bookmarkEnd w:id="0"/>
    </w:tbl>
    <w:p w:rsidR="00E525B0" w:rsidRDefault="00E525B0">
      <w:pPr>
        <w:widowControl/>
        <w:shd w:val="clear" w:color="auto" w:fill="FFFFFF"/>
        <w:jc w:val="center"/>
        <w:rPr>
          <w:rFonts w:ascii="宋体" w:eastAsia="宋体" w:hAnsi="宋体" w:cs="宋体"/>
          <w:color w:val="333333"/>
          <w:sz w:val="24"/>
        </w:rPr>
      </w:pPr>
    </w:p>
    <w:p w:rsidR="00E525B0" w:rsidRDefault="00484C9D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五、存在的主要问题及改进情况</w:t>
      </w:r>
    </w:p>
    <w:p w:rsidR="00E525B0" w:rsidRDefault="00484C9D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依据县政府及上级部门统一安排，我单位将进一步加大信息公开内容和范围，继续完成相关工作。</w:t>
      </w:r>
    </w:p>
    <w:p w:rsidR="00E525B0" w:rsidRDefault="00484C9D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六、其他需要报告的事项</w:t>
      </w:r>
    </w:p>
    <w:p w:rsidR="00E525B0" w:rsidRDefault="00484C9D"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无。</w:t>
      </w:r>
    </w:p>
    <w:sectPr w:rsidR="00E525B0" w:rsidSect="00E52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C9D" w:rsidRDefault="00484C9D" w:rsidP="00E3069C">
      <w:r>
        <w:separator/>
      </w:r>
    </w:p>
  </w:endnote>
  <w:endnote w:type="continuationSeparator" w:id="1">
    <w:p w:rsidR="00484C9D" w:rsidRDefault="00484C9D" w:rsidP="00E30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C9D" w:rsidRDefault="00484C9D" w:rsidP="00E3069C">
      <w:r>
        <w:separator/>
      </w:r>
    </w:p>
  </w:footnote>
  <w:footnote w:type="continuationSeparator" w:id="1">
    <w:p w:rsidR="00484C9D" w:rsidRDefault="00484C9D" w:rsidP="00E306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F33B63"/>
    <w:multiLevelType w:val="singleLevel"/>
    <w:tmpl w:val="88F33B6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A884FB1"/>
    <w:rsid w:val="00484C9D"/>
    <w:rsid w:val="00E3069C"/>
    <w:rsid w:val="00E525B0"/>
    <w:rsid w:val="02DB1CBB"/>
    <w:rsid w:val="03D3446A"/>
    <w:rsid w:val="2A884FB1"/>
    <w:rsid w:val="441460E2"/>
    <w:rsid w:val="51B82057"/>
    <w:rsid w:val="52B35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5B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E525B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E30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3069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E306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306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1112-01</dc:creator>
  <cp:lastModifiedBy>Administrator</cp:lastModifiedBy>
  <cp:revision>2</cp:revision>
  <cp:lastPrinted>2021-02-04T06:46:00Z</cp:lastPrinted>
  <dcterms:created xsi:type="dcterms:W3CDTF">2021-01-28T09:27:00Z</dcterms:created>
  <dcterms:modified xsi:type="dcterms:W3CDTF">2021-02-05T08:17:00Z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