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怀来县交通运输局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怀来县交通运输局编制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1.1-5路公交车补助绩效目标表</w:t>
      </w:r>
      <w:r>
        <w:tab/>
      </w:r>
      <w:r>
        <w:fldChar w:fldCharType="begin"/>
      </w:r>
      <w:r>
        <w:instrText xml:space="preserve">PAGEREF _Toc_4_4_0000000004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2.[130730212GIT3K1DYB73D]上年结转 2149901 开通孙庄子乡至沙城镇公交车所需资金绩效目标表</w:t>
      </w:r>
      <w:r>
        <w:tab/>
      </w:r>
      <w:r>
        <w:fldChar w:fldCharType="begin"/>
      </w:r>
      <w:r>
        <w:instrText xml:space="preserve">PAGEREF _Toc_4_4_0000000005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3.[1307302141M509D150929]接驳高铁公交线路补助绩效目标表</w:t>
      </w:r>
      <w:r>
        <w:tab/>
      </w:r>
      <w:r>
        <w:fldChar w:fldCharType="begin"/>
      </w:r>
      <w:r>
        <w:instrText xml:space="preserve">PAGEREF _Toc_4_4_0000000006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4.[130730215P54CQH43EJ68]880补助绩效目标表</w:t>
      </w:r>
      <w:r>
        <w:tab/>
      </w:r>
      <w:r>
        <w:fldChar w:fldCharType="begin"/>
      </w:r>
      <w:r>
        <w:instrText xml:space="preserve">PAGEREF _Toc_4_4_0000000007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5.]怀财字【2025】7号 治超专项绩效目标表</w:t>
      </w:r>
      <w:r>
        <w:tab/>
      </w:r>
      <w:r>
        <w:fldChar w:fldCharType="begin"/>
      </w:r>
      <w:r>
        <w:instrText xml:space="preserve">PAGEREF _Toc_4_4_0000000008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6.]冀财建【2024】280号 河北省财政厅关于提前下达2025年普通国省干线公路建设养护发展专项资金的通知（张家口市怀来县国道110线超限站治超资金）绩效目标表</w:t>
      </w:r>
      <w:r>
        <w:tab/>
      </w:r>
      <w:r>
        <w:fldChar w:fldCharType="begin"/>
      </w:r>
      <w:r>
        <w:instrText xml:space="preserve">PAGEREF _Toc_4_4_0000000009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7.公交运营补助绩效目标表</w:t>
      </w:r>
      <w:r>
        <w:tab/>
      </w:r>
      <w:r>
        <w:fldChar w:fldCharType="begin"/>
      </w:r>
      <w:r>
        <w:instrText xml:space="preserve">PAGEREF _Toc_4_4_0000000010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8.怀财预批【2023】3号 怀来高铁站南部道路及给水工程项目绩效目标表</w:t>
      </w:r>
      <w:r>
        <w:tab/>
      </w:r>
      <w:r>
        <w:fldChar w:fldCharType="begin"/>
      </w:r>
      <w:r>
        <w:instrText xml:space="preserve">PAGEREF _Toc_4_4_0000000011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9.怀财预批【2023】3号 怀来县城东环路及育才大街基础设施建设工程绩效目标表</w:t>
      </w:r>
      <w:r>
        <w:tab/>
      </w:r>
      <w:r>
        <w:fldChar w:fldCharType="begin"/>
      </w:r>
      <w:r>
        <w:instrText xml:space="preserve">PAGEREF _Toc_4_4_0000000012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10.怀财预批【2024】10号 怀来县城东环路及育才大街基础设施工程绩效目标表</w:t>
      </w:r>
      <w:r>
        <w:tab/>
      </w:r>
      <w:r>
        <w:fldChar w:fldCharType="begin"/>
      </w:r>
      <w:r>
        <w:instrText xml:space="preserve">PAGEREF _Toc_4_4_0000000013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11.怀财预批【2024】133号 京藏高速官厅水库国家湿地公园互通连接线工程绩效目标表</w:t>
      </w:r>
      <w:r>
        <w:tab/>
      </w:r>
      <w:r>
        <w:fldChar w:fldCharType="begin"/>
      </w:r>
      <w:r>
        <w:instrText xml:space="preserve">PAGEREF _Toc_4_4_0000000014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12.怀财预批【2024】38号 怀来县2021年农村公路改建工程绩效目标表</w:t>
      </w:r>
      <w:r>
        <w:tab/>
      </w:r>
      <w:r>
        <w:fldChar w:fldCharType="begin"/>
      </w:r>
      <w:r>
        <w:instrText xml:space="preserve">PAGEREF _Toc_4_4_0000000015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13.怀财预批【2024】38号 怀来县2022年村道安全提升工程绩效目标表</w:t>
      </w:r>
      <w:r>
        <w:tab/>
      </w:r>
      <w:r>
        <w:fldChar w:fldCharType="begin"/>
      </w:r>
      <w:r>
        <w:instrText xml:space="preserve">PAGEREF _Toc_4_4_0000000016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14.怀财预批【2024】38号 省道怀幽线永定河大桥至万窑村段（S232）改建工程（温泉小镇道路拓宽）绩效目标表</w:t>
      </w:r>
      <w:r>
        <w:tab/>
      </w:r>
      <w:r>
        <w:fldChar w:fldCharType="begin"/>
      </w:r>
      <w:r>
        <w:instrText xml:space="preserve">PAGEREF _Toc_4_4_0000000017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15.怀财字【2025】7号  经费补助绩效目标表</w:t>
      </w:r>
      <w:r>
        <w:tab/>
      </w:r>
      <w:r>
        <w:fldChar w:fldCharType="begin"/>
      </w:r>
      <w:r>
        <w:instrText xml:space="preserve">PAGEREF _Toc_4_4_0000000018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16.怀财字【2025】7号 208路镇边城至东花园公交车运行资金绩效目标表</w:t>
      </w:r>
      <w:r>
        <w:tab/>
      </w:r>
      <w:r>
        <w:fldChar w:fldCharType="begin"/>
      </w:r>
      <w:r>
        <w:instrText xml:space="preserve">PAGEREF _Toc_4_4_0000000019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17.怀财字【2025】7号 购置新能源公交车资金绩效目标表</w:t>
      </w:r>
      <w:r>
        <w:tab/>
      </w:r>
      <w:r>
        <w:fldChar w:fldCharType="begin"/>
      </w:r>
      <w:r>
        <w:instrText xml:space="preserve">PAGEREF _Toc_4_4_0000000020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18.怀财字【2025】7号 国省干线日常养护绩效目标表</w:t>
      </w:r>
      <w:r>
        <w:tab/>
      </w:r>
      <w:r>
        <w:fldChar w:fldCharType="begin"/>
      </w:r>
      <w:r>
        <w:instrText xml:space="preserve">PAGEREF _Toc_4_4_0000000021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19.怀财字【2025】7号 路赔费绩效目标表</w:t>
      </w:r>
      <w:r>
        <w:tab/>
      </w:r>
      <w:r>
        <w:fldChar w:fldCharType="begin"/>
      </w:r>
      <w:r>
        <w:instrText xml:space="preserve">PAGEREF _Toc_4_4_0000000022 \h</w:instrText>
      </w:r>
      <w:r>
        <w:fldChar w:fldCharType="separate"/>
      </w:r>
      <w:r>
        <w:t>23</w:t>
      </w:r>
      <w:r>
        <w:fldChar w:fldCharType="end"/>
      </w:r>
      <w:r>
        <w:fldChar w:fldCharType="end"/>
      </w:r>
    </w:p>
    <w:p>
      <w:pPr>
        <w:pStyle w:val="2"/>
        <w:tabs>
          <w:tab w:val="right" w:leader="dot" w:pos="9282"/>
        </w:tabs>
      </w:pPr>
      <w:r>
        <w:fldChar w:fldCharType="begin"/>
      </w:r>
      <w:r>
        <w:instrText xml:space="preserve"> HYPERLINK \l "_Toc_4_4_0000000023" </w:instrText>
      </w:r>
      <w:r>
        <w:fldChar w:fldCharType="separate"/>
      </w:r>
      <w:r>
        <w:t>20.怀财字【2025】7号 农村公路建设改造绩效目标表</w:t>
      </w:r>
      <w:r>
        <w:tab/>
      </w:r>
      <w:r>
        <w:fldChar w:fldCharType="begin"/>
      </w:r>
      <w:r>
        <w:instrText xml:space="preserve">PAGEREF _Toc_4_4_0000000023 \h</w:instrText>
      </w:r>
      <w:r>
        <w:fldChar w:fldCharType="separate"/>
      </w:r>
      <w:r>
        <w:t>24</w:t>
      </w:r>
      <w:r>
        <w:fldChar w:fldCharType="end"/>
      </w:r>
      <w:r>
        <w:fldChar w:fldCharType="end"/>
      </w:r>
    </w:p>
    <w:p>
      <w:pPr>
        <w:pStyle w:val="2"/>
        <w:tabs>
          <w:tab w:val="right" w:leader="dot" w:pos="9282"/>
        </w:tabs>
      </w:pPr>
      <w:r>
        <w:fldChar w:fldCharType="begin"/>
      </w:r>
      <w:r>
        <w:instrText xml:space="preserve"> HYPERLINK \l "_Toc_4_4_0000000024" </w:instrText>
      </w:r>
      <w:r>
        <w:fldChar w:fldCharType="separate"/>
      </w:r>
      <w:r>
        <w:t>21.怀财字【2025】7号 农村公路日常养护绩效目标表</w:t>
      </w:r>
      <w:r>
        <w:tab/>
      </w:r>
      <w:r>
        <w:fldChar w:fldCharType="begin"/>
      </w:r>
      <w:r>
        <w:instrText xml:space="preserve">PAGEREF _Toc_4_4_0000000024 \h</w:instrText>
      </w:r>
      <w:r>
        <w:fldChar w:fldCharType="separate"/>
      </w:r>
      <w:r>
        <w:t>25</w:t>
      </w:r>
      <w:r>
        <w:fldChar w:fldCharType="end"/>
      </w:r>
      <w:r>
        <w:fldChar w:fldCharType="end"/>
      </w:r>
    </w:p>
    <w:p>
      <w:pPr>
        <w:pStyle w:val="2"/>
        <w:tabs>
          <w:tab w:val="right" w:leader="dot" w:pos="9282"/>
        </w:tabs>
      </w:pPr>
      <w:r>
        <w:fldChar w:fldCharType="begin"/>
      </w:r>
      <w:r>
        <w:instrText xml:space="preserve"> HYPERLINK \l "_Toc_4_4_0000000025" </w:instrText>
      </w:r>
      <w:r>
        <w:fldChar w:fldCharType="separate"/>
      </w:r>
      <w:r>
        <w:t>22.怀财字【2025】7号 农村公路养护工程绩效目标表</w:t>
      </w:r>
      <w:r>
        <w:tab/>
      </w:r>
      <w:r>
        <w:fldChar w:fldCharType="begin"/>
      </w:r>
      <w:r>
        <w:instrText xml:space="preserve">PAGEREF _Toc_4_4_0000000025 \h</w:instrText>
      </w:r>
      <w:r>
        <w:fldChar w:fldCharType="separate"/>
      </w:r>
      <w:r>
        <w:t>26</w:t>
      </w:r>
      <w:r>
        <w:fldChar w:fldCharType="end"/>
      </w:r>
      <w:r>
        <w:fldChar w:fldCharType="end"/>
      </w:r>
    </w:p>
    <w:p>
      <w:pPr>
        <w:pStyle w:val="2"/>
        <w:tabs>
          <w:tab w:val="right" w:leader="dot" w:pos="9282"/>
        </w:tabs>
      </w:pPr>
      <w:r>
        <w:fldChar w:fldCharType="begin"/>
      </w:r>
      <w:r>
        <w:instrText xml:space="preserve"> HYPERLINK \l "_Toc_4_4_0000000026" </w:instrText>
      </w:r>
      <w:r>
        <w:fldChar w:fldCharType="separate"/>
      </w:r>
      <w:r>
        <w:t>23.怀财字【2025】7号 沙城至东花园工业园区公交专线补助绩效目标表</w:t>
      </w:r>
      <w:r>
        <w:tab/>
      </w:r>
      <w:r>
        <w:fldChar w:fldCharType="begin"/>
      </w:r>
      <w:r>
        <w:instrText xml:space="preserve">PAGEREF _Toc_4_4_0000000026 \h</w:instrText>
      </w:r>
      <w:r>
        <w:fldChar w:fldCharType="separate"/>
      </w:r>
      <w:r>
        <w:t>27</w:t>
      </w:r>
      <w:r>
        <w:fldChar w:fldCharType="end"/>
      </w:r>
      <w:r>
        <w:fldChar w:fldCharType="end"/>
      </w:r>
    </w:p>
    <w:p>
      <w:pPr>
        <w:pStyle w:val="2"/>
        <w:tabs>
          <w:tab w:val="right" w:leader="dot" w:pos="9282"/>
        </w:tabs>
      </w:pPr>
      <w:r>
        <w:fldChar w:fldCharType="begin"/>
      </w:r>
      <w:r>
        <w:instrText xml:space="preserve"> HYPERLINK \l "_Toc_4_4_0000000027" </w:instrText>
      </w:r>
      <w:r>
        <w:fldChar w:fldCharType="separate"/>
      </w:r>
      <w:r>
        <w:t>24.怀财字【2025】7号 上年结转（冀财建[2023]230号河北省财政厅关于提前下达2024年车辆购置税收入补助地方资金预算的通知）绩效目标表</w:t>
      </w:r>
      <w:r>
        <w:tab/>
      </w:r>
      <w:r>
        <w:fldChar w:fldCharType="begin"/>
      </w:r>
      <w:r>
        <w:instrText xml:space="preserve">PAGEREF _Toc_4_4_0000000027 \h</w:instrText>
      </w:r>
      <w:r>
        <w:fldChar w:fldCharType="separate"/>
      </w:r>
      <w:r>
        <w:t>28</w:t>
      </w:r>
      <w:r>
        <w:fldChar w:fldCharType="end"/>
      </w:r>
      <w:r>
        <w:fldChar w:fldCharType="end"/>
      </w:r>
    </w:p>
    <w:p>
      <w:pPr>
        <w:pStyle w:val="2"/>
        <w:tabs>
          <w:tab w:val="right" w:leader="dot" w:pos="9282"/>
        </w:tabs>
      </w:pPr>
      <w:r>
        <w:fldChar w:fldCharType="begin"/>
      </w:r>
      <w:r>
        <w:instrText xml:space="preserve"> HYPERLINK \l "_Toc_4_4_0000000028" </w:instrText>
      </w:r>
      <w:r>
        <w:fldChar w:fldCharType="separate"/>
      </w:r>
      <w:r>
        <w:t>25.怀财字【2025】7号 上年结转（冀财建[2023]257号 河北省财政厅关于提前下达2024年中央车辆购置税收入补助地方资金预算[第一批]的通知）绩效目标表</w:t>
      </w:r>
      <w:r>
        <w:tab/>
      </w:r>
      <w:r>
        <w:fldChar w:fldCharType="begin"/>
      </w:r>
      <w:r>
        <w:instrText xml:space="preserve">PAGEREF _Toc_4_4_0000000028 \h</w:instrText>
      </w:r>
      <w:r>
        <w:fldChar w:fldCharType="separate"/>
      </w:r>
      <w:r>
        <w:t>29</w:t>
      </w:r>
      <w:r>
        <w:fldChar w:fldCharType="end"/>
      </w:r>
      <w:r>
        <w:fldChar w:fldCharType="end"/>
      </w:r>
    </w:p>
    <w:p>
      <w:pPr>
        <w:pStyle w:val="2"/>
        <w:tabs>
          <w:tab w:val="right" w:leader="dot" w:pos="9282"/>
        </w:tabs>
      </w:pPr>
      <w:r>
        <w:fldChar w:fldCharType="begin"/>
      </w:r>
      <w:r>
        <w:instrText xml:space="preserve"> HYPERLINK \l "_Toc_4_4_0000000029" </w:instrText>
      </w:r>
      <w:r>
        <w:fldChar w:fldCharType="separate"/>
      </w:r>
      <w:r>
        <w:t>26.怀财字【2025】7号 上年结转（冀财建[2023]259号河北省财政厅关于提前下达2024年农村客运补贴、城市交通发展奖励资金预算的通知）绩效目标表</w:t>
      </w:r>
      <w:r>
        <w:tab/>
      </w:r>
      <w:r>
        <w:fldChar w:fldCharType="begin"/>
      </w:r>
      <w:r>
        <w:instrText xml:space="preserve">PAGEREF _Toc_4_4_0000000029 \h</w:instrText>
      </w:r>
      <w:r>
        <w:fldChar w:fldCharType="separate"/>
      </w:r>
      <w:r>
        <w:t>30</w:t>
      </w:r>
      <w:r>
        <w:fldChar w:fldCharType="end"/>
      </w:r>
      <w:r>
        <w:fldChar w:fldCharType="end"/>
      </w:r>
    </w:p>
    <w:p>
      <w:pPr>
        <w:pStyle w:val="2"/>
        <w:tabs>
          <w:tab w:val="right" w:leader="dot" w:pos="9282"/>
        </w:tabs>
      </w:pPr>
      <w:r>
        <w:fldChar w:fldCharType="begin"/>
      </w:r>
      <w:r>
        <w:instrText xml:space="preserve"> HYPERLINK \l "_Toc_4_4_0000000030" </w:instrText>
      </w:r>
      <w:r>
        <w:fldChar w:fldCharType="separate"/>
      </w:r>
      <w:r>
        <w:t>27.怀财字【2025】7号 上年结转（冀财建[2023]269号河北省财政厅关于提前下达2024年普通国省干线公路建设养护发展专项资金的通知）绩效目标表</w:t>
      </w:r>
      <w:r>
        <w:tab/>
      </w:r>
      <w:r>
        <w:fldChar w:fldCharType="begin"/>
      </w:r>
      <w:r>
        <w:instrText xml:space="preserve">PAGEREF _Toc_4_4_0000000030 \h</w:instrText>
      </w:r>
      <w:r>
        <w:fldChar w:fldCharType="separate"/>
      </w:r>
      <w:r>
        <w:t>31</w:t>
      </w:r>
      <w:r>
        <w:fldChar w:fldCharType="end"/>
      </w:r>
      <w:r>
        <w:fldChar w:fldCharType="end"/>
      </w:r>
    </w:p>
    <w:p>
      <w:pPr>
        <w:pStyle w:val="2"/>
        <w:tabs>
          <w:tab w:val="right" w:leader="dot" w:pos="9282"/>
        </w:tabs>
      </w:pPr>
      <w:r>
        <w:fldChar w:fldCharType="begin"/>
      </w:r>
      <w:r>
        <w:instrText xml:space="preserve"> HYPERLINK \l "_Toc_4_4_0000000031" </w:instrText>
      </w:r>
      <w:r>
        <w:fldChar w:fldCharType="separate"/>
      </w:r>
      <w:r>
        <w:t>28.怀财字【2025】7号 上年结转（冀财建[2023]270号河北省财政厅关于提前下达2024年农村公路建设养护发展专项资金的通知）绩效目标表</w:t>
      </w:r>
      <w:r>
        <w:tab/>
      </w:r>
      <w:r>
        <w:fldChar w:fldCharType="begin"/>
      </w:r>
      <w:r>
        <w:instrText xml:space="preserve">PAGEREF _Toc_4_4_0000000031 \h</w:instrText>
      </w:r>
      <w:r>
        <w:fldChar w:fldCharType="separate"/>
      </w:r>
      <w:r>
        <w:t>32</w:t>
      </w:r>
      <w:r>
        <w:fldChar w:fldCharType="end"/>
      </w:r>
      <w:r>
        <w:fldChar w:fldCharType="end"/>
      </w:r>
    </w:p>
    <w:p>
      <w:pPr>
        <w:pStyle w:val="2"/>
        <w:tabs>
          <w:tab w:val="right" w:leader="dot" w:pos="9282"/>
        </w:tabs>
      </w:pPr>
      <w:r>
        <w:fldChar w:fldCharType="begin"/>
      </w:r>
      <w:r>
        <w:instrText xml:space="preserve"> HYPERLINK \l "_Toc_4_4_0000000032" </w:instrText>
      </w:r>
      <w:r>
        <w:fldChar w:fldCharType="separate"/>
      </w:r>
      <w:r>
        <w:t>29.怀财字【2025】7号 上年结转（冀财建[2024]164号河北省财政厅关于下达2024年农村公路建设养护发展专项资金的通知）绩效目标表</w:t>
      </w:r>
      <w:r>
        <w:tab/>
      </w:r>
      <w:r>
        <w:fldChar w:fldCharType="begin"/>
      </w:r>
      <w:r>
        <w:instrText xml:space="preserve">PAGEREF _Toc_4_4_0000000032 \h</w:instrText>
      </w:r>
      <w:r>
        <w:fldChar w:fldCharType="separate"/>
      </w:r>
      <w:r>
        <w:t>33</w:t>
      </w:r>
      <w:r>
        <w:fldChar w:fldCharType="end"/>
      </w:r>
      <w:r>
        <w:fldChar w:fldCharType="end"/>
      </w:r>
    </w:p>
    <w:p>
      <w:pPr>
        <w:pStyle w:val="2"/>
        <w:tabs>
          <w:tab w:val="right" w:leader="dot" w:pos="9282"/>
        </w:tabs>
      </w:pPr>
      <w:r>
        <w:fldChar w:fldCharType="begin"/>
      </w:r>
      <w:r>
        <w:instrText xml:space="preserve"> HYPERLINK \l "_Toc_4_4_0000000033" </w:instrText>
      </w:r>
      <w:r>
        <w:fldChar w:fldCharType="separate"/>
      </w:r>
      <w:r>
        <w:t>30.怀财字【2025】7号 县补助绩效目标表</w:t>
      </w:r>
      <w:r>
        <w:tab/>
      </w:r>
      <w:r>
        <w:fldChar w:fldCharType="begin"/>
      </w:r>
      <w:r>
        <w:instrText xml:space="preserve">PAGEREF _Toc_4_4_0000000033 \h</w:instrText>
      </w:r>
      <w:r>
        <w:fldChar w:fldCharType="separate"/>
      </w:r>
      <w:r>
        <w:t>34</w:t>
      </w:r>
      <w:r>
        <w:fldChar w:fldCharType="end"/>
      </w:r>
      <w:r>
        <w:fldChar w:fldCharType="end"/>
      </w:r>
    </w:p>
    <w:p>
      <w:pPr>
        <w:pStyle w:val="2"/>
        <w:tabs>
          <w:tab w:val="right" w:leader="dot" w:pos="9282"/>
        </w:tabs>
      </w:pPr>
      <w:r>
        <w:fldChar w:fldCharType="begin"/>
      </w:r>
      <w:r>
        <w:instrText xml:space="preserve"> HYPERLINK \l "_Toc_4_4_0000000034" </w:instrText>
      </w:r>
      <w:r>
        <w:fldChar w:fldCharType="separate"/>
      </w:r>
      <w:r>
        <w:t>31.怀财字【2025】7号 业务费绩效目标表</w:t>
      </w:r>
      <w:r>
        <w:tab/>
      </w:r>
      <w:r>
        <w:fldChar w:fldCharType="begin"/>
      </w:r>
      <w:r>
        <w:instrText xml:space="preserve">PAGEREF _Toc_4_4_0000000034 \h</w:instrText>
      </w:r>
      <w:r>
        <w:fldChar w:fldCharType="separate"/>
      </w:r>
      <w:r>
        <w:t>35</w:t>
      </w:r>
      <w:r>
        <w:fldChar w:fldCharType="end"/>
      </w:r>
      <w:r>
        <w:fldChar w:fldCharType="end"/>
      </w:r>
    </w:p>
    <w:p>
      <w:pPr>
        <w:pStyle w:val="2"/>
        <w:tabs>
          <w:tab w:val="right" w:leader="dot" w:pos="9282"/>
        </w:tabs>
      </w:pPr>
      <w:r>
        <w:fldChar w:fldCharType="begin"/>
      </w:r>
      <w:r>
        <w:instrText xml:space="preserve"> HYPERLINK \l "_Toc_4_4_0000000035" </w:instrText>
      </w:r>
      <w:r>
        <w:fldChar w:fldCharType="separate"/>
      </w:r>
      <w:r>
        <w:t>32.怀财字【2025】7号 原工役制人员生活补贴绩效目标表</w:t>
      </w:r>
      <w:r>
        <w:tab/>
      </w:r>
      <w:r>
        <w:fldChar w:fldCharType="begin"/>
      </w:r>
      <w:r>
        <w:instrText xml:space="preserve">PAGEREF _Toc_4_4_0000000035 \h</w:instrText>
      </w:r>
      <w:r>
        <w:fldChar w:fldCharType="separate"/>
      </w:r>
      <w:r>
        <w:t>36</w:t>
      </w:r>
      <w:r>
        <w:fldChar w:fldCharType="end"/>
      </w:r>
      <w:r>
        <w:fldChar w:fldCharType="end"/>
      </w:r>
    </w:p>
    <w:p>
      <w:pPr>
        <w:pStyle w:val="2"/>
        <w:tabs>
          <w:tab w:val="right" w:leader="dot" w:pos="9282"/>
        </w:tabs>
      </w:pPr>
      <w:r>
        <w:fldChar w:fldCharType="begin"/>
      </w:r>
      <w:r>
        <w:instrText xml:space="preserve"> HYPERLINK \l "_Toc_4_4_0000000036" </w:instrText>
      </w:r>
      <w:r>
        <w:fldChar w:fldCharType="separate"/>
      </w:r>
      <w:r>
        <w:t>33.怀来县水毁公路恢复重建工程国债项目县级配套绩效目标表</w:t>
      </w:r>
      <w:r>
        <w:tab/>
      </w:r>
      <w:r>
        <w:fldChar w:fldCharType="begin"/>
      </w:r>
      <w:r>
        <w:instrText xml:space="preserve">PAGEREF _Toc_4_4_0000000036 \h</w:instrText>
      </w:r>
      <w:r>
        <w:fldChar w:fldCharType="separate"/>
      </w:r>
      <w:r>
        <w:t>37</w:t>
      </w:r>
      <w:r>
        <w:fldChar w:fldCharType="end"/>
      </w:r>
      <w:r>
        <w:fldChar w:fldCharType="end"/>
      </w:r>
    </w:p>
    <w:p>
      <w:pPr>
        <w:pStyle w:val="2"/>
        <w:tabs>
          <w:tab w:val="right" w:leader="dot" w:pos="9282"/>
        </w:tabs>
      </w:pPr>
      <w:r>
        <w:fldChar w:fldCharType="begin"/>
      </w:r>
      <w:r>
        <w:instrText xml:space="preserve"> HYPERLINK \l "_Toc_4_4_0000000037" </w:instrText>
      </w:r>
      <w:r>
        <w:fldChar w:fldCharType="separate"/>
      </w:r>
      <w:r>
        <w:t>34.冀财建【2024】161号 河北省财政厅关于清算2024年农村客运补贴、城市交通发展奖励资金的通知绩效目标表</w:t>
      </w:r>
      <w:r>
        <w:tab/>
      </w:r>
      <w:r>
        <w:fldChar w:fldCharType="begin"/>
      </w:r>
      <w:r>
        <w:instrText xml:space="preserve">PAGEREF _Toc_4_4_0000000037 \h</w:instrText>
      </w:r>
      <w:r>
        <w:fldChar w:fldCharType="separate"/>
      </w:r>
      <w:r>
        <w:t>38</w:t>
      </w:r>
      <w:r>
        <w:fldChar w:fldCharType="end"/>
      </w:r>
      <w:r>
        <w:fldChar w:fldCharType="end"/>
      </w:r>
    </w:p>
    <w:p>
      <w:pPr>
        <w:pStyle w:val="2"/>
        <w:tabs>
          <w:tab w:val="right" w:leader="dot" w:pos="9282"/>
        </w:tabs>
      </w:pPr>
      <w:r>
        <w:fldChar w:fldCharType="begin"/>
      </w:r>
      <w:r>
        <w:instrText xml:space="preserve"> HYPERLINK \l "_Toc_4_4_0000000038" </w:instrText>
      </w:r>
      <w:r>
        <w:fldChar w:fldCharType="separate"/>
      </w:r>
      <w:r>
        <w:t>35.冀财建【2024】162号 河北省财政厅关于下达增发2023年国债省级补助（交通领域）资金预算的通知绩效目标表</w:t>
      </w:r>
      <w:r>
        <w:tab/>
      </w:r>
      <w:r>
        <w:fldChar w:fldCharType="begin"/>
      </w:r>
      <w:r>
        <w:instrText xml:space="preserve">PAGEREF _Toc_4_4_0000000038 \h</w:instrText>
      </w:r>
      <w:r>
        <w:fldChar w:fldCharType="separate"/>
      </w:r>
      <w:r>
        <w:t>39</w:t>
      </w:r>
      <w:r>
        <w:fldChar w:fldCharType="end"/>
      </w:r>
      <w:r>
        <w:fldChar w:fldCharType="end"/>
      </w:r>
    </w:p>
    <w:p>
      <w:pPr>
        <w:pStyle w:val="2"/>
        <w:tabs>
          <w:tab w:val="right" w:leader="dot" w:pos="9282"/>
        </w:tabs>
      </w:pPr>
      <w:r>
        <w:fldChar w:fldCharType="begin"/>
      </w:r>
      <w:r>
        <w:instrText xml:space="preserve"> HYPERLINK \l "_Toc_4_4_0000000039" </w:instrText>
      </w:r>
      <w:r>
        <w:fldChar w:fldCharType="separate"/>
      </w:r>
      <w:r>
        <w:t>36.冀财建【2024】248号 河北省财政厅关于提前下达2025年农村客运补贴、城市交通发展奖励资金预算的通知绩效目标表</w:t>
      </w:r>
      <w:r>
        <w:tab/>
      </w:r>
      <w:r>
        <w:fldChar w:fldCharType="begin"/>
      </w:r>
      <w:r>
        <w:instrText xml:space="preserve">PAGEREF _Toc_4_4_0000000039 \h</w:instrText>
      </w:r>
      <w:r>
        <w:fldChar w:fldCharType="separate"/>
      </w:r>
      <w:r>
        <w:t>40</w:t>
      </w:r>
      <w:r>
        <w:fldChar w:fldCharType="end"/>
      </w:r>
      <w:r>
        <w:fldChar w:fldCharType="end"/>
      </w:r>
    </w:p>
    <w:p>
      <w:pPr>
        <w:pStyle w:val="2"/>
        <w:tabs>
          <w:tab w:val="right" w:leader="dot" w:pos="9282"/>
        </w:tabs>
      </w:pPr>
      <w:r>
        <w:fldChar w:fldCharType="begin"/>
      </w:r>
      <w:r>
        <w:instrText xml:space="preserve"> HYPERLINK \l "_Toc_4_4_0000000040" </w:instrText>
      </w:r>
      <w:r>
        <w:fldChar w:fldCharType="separate"/>
      </w:r>
      <w:r>
        <w:t>37.冀财建【2024】280号 河北省财政厅关于提前下达2025年普通国省干线公路建设养护发展专项资金绩效目标表</w:t>
      </w:r>
      <w:r>
        <w:tab/>
      </w:r>
      <w:r>
        <w:fldChar w:fldCharType="begin"/>
      </w:r>
      <w:r>
        <w:instrText xml:space="preserve">PAGEREF _Toc_4_4_0000000040 \h</w:instrText>
      </w:r>
      <w:r>
        <w:fldChar w:fldCharType="separate"/>
      </w:r>
      <w:r>
        <w:t>41</w:t>
      </w:r>
      <w:r>
        <w:fldChar w:fldCharType="end"/>
      </w:r>
      <w:r>
        <w:fldChar w:fldCharType="end"/>
      </w:r>
    </w:p>
    <w:p>
      <w:pPr>
        <w:pStyle w:val="2"/>
        <w:tabs>
          <w:tab w:val="right" w:leader="dot" w:pos="9282"/>
        </w:tabs>
      </w:pPr>
      <w:r>
        <w:fldChar w:fldCharType="begin"/>
      </w:r>
      <w:r>
        <w:instrText xml:space="preserve"> HYPERLINK \l "_Toc_4_4_0000000041" </w:instrText>
      </w:r>
      <w:r>
        <w:fldChar w:fldCharType="separate"/>
      </w:r>
      <w:r>
        <w:t>38.冀财建【2024】281号 河北省财政厅关于提前下达2025年农村公路建设养护发展专项资金绩效目标表</w:t>
      </w:r>
      <w:r>
        <w:tab/>
      </w:r>
      <w:r>
        <w:fldChar w:fldCharType="begin"/>
      </w:r>
      <w:r>
        <w:instrText xml:space="preserve">PAGEREF _Toc_4_4_0000000041 \h</w:instrText>
      </w:r>
      <w:r>
        <w:fldChar w:fldCharType="separate"/>
      </w:r>
      <w:r>
        <w:t>42</w:t>
      </w:r>
      <w:r>
        <w:fldChar w:fldCharType="end"/>
      </w:r>
      <w:r>
        <w:fldChar w:fldCharType="end"/>
      </w:r>
    </w:p>
    <w:p>
      <w:pPr>
        <w:pStyle w:val="2"/>
        <w:tabs>
          <w:tab w:val="right" w:leader="dot" w:pos="9282"/>
        </w:tabs>
      </w:pPr>
      <w:r>
        <w:fldChar w:fldCharType="begin"/>
      </w:r>
      <w:r>
        <w:instrText xml:space="preserve"> HYPERLINK \l "_Toc_4_4_0000000042" </w:instrText>
      </w:r>
      <w:r>
        <w:fldChar w:fldCharType="separate"/>
      </w:r>
      <w:r>
        <w:t>39.冀财预【2023】74号河北省财政厅关于下达增发2023年国债灾后恢复重建和提升防灾减灾能力补助资金预算的通知（怀来县水毁公路恢复重建工程）绩效目标表</w:t>
      </w:r>
      <w:r>
        <w:tab/>
      </w:r>
      <w:r>
        <w:fldChar w:fldCharType="begin"/>
      </w:r>
      <w:r>
        <w:instrText xml:space="preserve">PAGEREF _Toc_4_4_0000000042 \h</w:instrText>
      </w:r>
      <w:r>
        <w:fldChar w:fldCharType="separate"/>
      </w:r>
      <w:r>
        <w:t>43</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2025年，交通运输局坚定“两个确立”，强化“四个意识”，深入学习贯彻党的二十大精神，积极落实县委县政府各项思路举措，统筹创建路网布局更加完善、养管水平明显提升、推进依法行政、优化营商环境，安全生产、信访稳定和生态建设更加稳固的怀来交通新格局。2025年末，我县交通基础设施网络更加完善，做好道路建设工程工作，完成年度建设任务；完成年度公路养护任务，提高公路通行和安全保障能力；规范运输市场秩序、合理配置资源、促进公平竞争，推广规范化服务，运输服务水平明显提高。提高公交保障能力，加大新能源公交车应用；加强路政管理，保证超限治理工作有序开展；做好政府债券的预算、申报工作；及时化解政府隐性债务风险。</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（一）交通运输基础设施建设</w:t>
      </w:r>
    </w:p>
    <w:p>
      <w:pPr>
        <w:pStyle w:val="9"/>
      </w:pPr>
      <w:r>
        <w:t>绩效目标:按照基本建设程序按期完成交通运输基础设施建设工作，全面优化提升县城路网架构。</w:t>
      </w:r>
    </w:p>
    <w:p>
      <w:pPr>
        <w:pStyle w:val="9"/>
      </w:pPr>
      <w:r>
        <w:t>绩效指标：工程完成率达到95%以上，预算控制率不超出预算，工程质量合格率达到95%以上，工程完成及时率达到100%；道路通行效率提升率达到10%以上，拉动地区经济发展，提升公共服务水平，工程建设减少对路域环境的污染，道路使用寿命达到5年以上，群众满意率达到95%以上。</w:t>
      </w:r>
    </w:p>
    <w:p>
      <w:pPr>
        <w:pStyle w:val="9"/>
      </w:pPr>
      <w:r>
        <w:t>（二）交通运输基础设施养护、维护</w:t>
      </w:r>
    </w:p>
    <w:p>
      <w:pPr>
        <w:pStyle w:val="9"/>
      </w:pPr>
      <w:r>
        <w:t>绩效目标:做好国省干线公路、农村公路及桥梁的日常养护工作，完善公路通行环境和安全水平，进一步提升公路通行能力。营造畅、洁、绿、美、安的公路行车环境。</w:t>
      </w:r>
    </w:p>
    <w:p>
      <w:pPr>
        <w:pStyle w:val="9"/>
      </w:pPr>
      <w:r>
        <w:t>绩效指标：日常养护</w:t>
      </w:r>
      <w:r>
        <w:rPr>
          <w:rFonts w:hint="eastAsia"/>
          <w:lang w:val="en-US" w:eastAsia="zh-CN"/>
        </w:rPr>
        <w:t>覆</w:t>
      </w:r>
      <w:bookmarkStart w:id="42" w:name="_GoBack"/>
      <w:bookmarkEnd w:id="42"/>
      <w:r>
        <w:t>盖率达到100%，预算控制率不超出预算，公路技术状况指数MQI值达到80%以上，养护工作完成及时率达到100%；促进地方经济发展，提升公路安全通畅水平，减少对路域环境的污染，公路技术状况较上年提长5%；社会公众和服务对象满意度达到90%以上。</w:t>
      </w:r>
    </w:p>
    <w:p>
      <w:pPr>
        <w:pStyle w:val="9"/>
      </w:pPr>
      <w:r>
        <w:t>（三）交通运输管理</w:t>
      </w:r>
    </w:p>
    <w:p>
      <w:pPr>
        <w:pStyle w:val="9"/>
      </w:pPr>
      <w:r>
        <w:t>绩效目标:做好路政管理工作，保护路产、维护路权，保证道路施工现场秩序，维护公路资产不受侵犯；规范运输市场秩序、合理配置资源、促进公平竞争，推广规范化服务，运输服务水平明显提高；加大新能源公交车应用，提高公交保障能力。</w:t>
      </w:r>
    </w:p>
    <w:p>
      <w:pPr>
        <w:pStyle w:val="9"/>
      </w:pPr>
      <w:r>
        <w:t>绩效指标：路产修复工程完成率达到100%，预算控制率不超出预算，工作开展及时率达到95%以上，保障日常工作顺利完成；促进地方经济发展，提升交通运输管理水平，年公路车辆超限超载率不大于2%，改善交通违法行为对路域环境的影响，保持交通运输管理工作正常稳定运行，能够保证其长期较好地开展业务活动；社会公众和服务对象满意度达到90%以上。</w:t>
      </w:r>
    </w:p>
    <w:p>
      <w:pPr>
        <w:pStyle w:val="9"/>
      </w:pPr>
      <w:r>
        <w:t>（四）交通政务管理</w:t>
      </w:r>
    </w:p>
    <w:p>
      <w:pPr>
        <w:pStyle w:val="9"/>
      </w:pPr>
      <w:r>
        <w:t>绩效目标:做好地方政府债券预算、申报和政府隐性债务清偿工作，及时化解政府隐性债务风险。</w:t>
      </w:r>
    </w:p>
    <w:p>
      <w:pPr>
        <w:pStyle w:val="9"/>
      </w:pPr>
      <w:r>
        <w:t>绩效指标：政府隐性债务化解率达到10%以上，预算控制率不超出预算，使用政府债券资金合规率达到100%，债务化解及时率达到100%；促进地方经济发展，提升公共服务水平，债券资金支出工程项目环保材料使用率达到60%以上，政府隐性债务风险降低20%；社会公众满意度达到90%以上</w:t>
      </w:r>
    </w:p>
    <w:p>
      <w:pPr>
        <w:pStyle w:val="9"/>
      </w:pP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（一）完善制度建设：</w:t>
      </w:r>
    </w:p>
    <w:p>
      <w:pPr>
        <w:pStyle w:val="10"/>
      </w:pPr>
      <w:r>
        <w:t>制定完善的预算管理制度和流程，包括预算编制、审批、执行、监控和考核等环节。建立预算调整机制，对预算执行过程中出现的偏差进行及时调整和纠正。</w:t>
      </w:r>
    </w:p>
    <w:p>
      <w:pPr>
        <w:pStyle w:val="10"/>
      </w:pPr>
      <w:r>
        <w:t>（二）加强支出管理：</w:t>
      </w:r>
    </w:p>
    <w:p>
      <w:pPr>
        <w:pStyle w:val="10"/>
      </w:pPr>
      <w:r>
        <w:t>建立健全资金管理制度，加强资金使用的监督和控制。按规定及时下达资金，确保支出进度达标。</w:t>
      </w:r>
    </w:p>
    <w:p>
      <w:pPr>
        <w:pStyle w:val="10"/>
      </w:pPr>
      <w:r>
        <w:t>（三）加强绩效运行监控：</w:t>
      </w:r>
    </w:p>
    <w:p>
      <w:pPr>
        <w:pStyle w:val="10"/>
      </w:pPr>
      <w:r>
        <w:t>建立预算实施监督考核机制，定期对预算执行情况进行检查和评估。发现问题及时采取措施，确保绩效目标如期保质实现</w:t>
      </w:r>
    </w:p>
    <w:p>
      <w:pPr>
        <w:pStyle w:val="10"/>
      </w:pPr>
      <w:r>
        <w:t>（四）做好绩效自评：</w:t>
      </w:r>
    </w:p>
    <w:p>
      <w:pPr>
        <w:pStyle w:val="10"/>
      </w:pPr>
      <w:r>
        <w:t>按要求开展上年度预算绩效自评和重点评价工作，对评价中发现的问题及时整改，调整优化支出结构，提高财政资金使用效益。</w:t>
      </w:r>
    </w:p>
    <w:p>
      <w:pPr>
        <w:pStyle w:val="10"/>
      </w:pPr>
      <w:r>
        <w:t>（五）规范财务资金管理：</w:t>
      </w:r>
    </w:p>
    <w:p>
      <w:pPr>
        <w:pStyle w:val="10"/>
      </w:pPr>
      <w:r>
        <w:t>完善财务管理制度，严格审批程序，加强固定资产登记、使用和报废处置管理，做到支出合理，物尽其用。</w:t>
      </w:r>
    </w:p>
    <w:p>
      <w:pPr>
        <w:pStyle w:val="10"/>
      </w:pPr>
      <w:r>
        <w:t>（六）加强内部监督：</w:t>
      </w:r>
    </w:p>
    <w:p>
      <w:pPr>
        <w:pStyle w:val="10"/>
      </w:pPr>
      <w:r>
        <w:t>成立内控小组，负责内部监督制度建设，对绩效运行情况、重大支出决策和执行进行督导，对会计资金进行内部审计，并配合好审计、财政监督等外部监督工作，确保财政资金安全有效。</w:t>
      </w:r>
    </w:p>
    <w:p>
      <w:pPr>
        <w:pStyle w:val="10"/>
      </w:pPr>
      <w:r>
        <w:t>（七）加强宣传培训调研：</w:t>
      </w:r>
    </w:p>
    <w:p>
      <w:pPr>
        <w:pStyle w:val="10"/>
      </w:pPr>
      <w:r>
        <w:t>对参与预算实施的人员进行必要的培训和指导，提高其业务能力和工作效率。</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1.1-5路公交车补助绩效目标表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13073025P00260410002M</w:t>
            </w:r>
          </w:p>
        </w:tc>
        <w:tc>
          <w:tcPr>
            <w:tcW w:w="1587" w:type="dxa"/>
            <w:vAlign w:val="center"/>
          </w:tcPr>
          <w:p>
            <w:pPr>
              <w:pStyle w:val="14"/>
            </w:pPr>
            <w:r>
              <w:t>项目名称</w:t>
            </w:r>
          </w:p>
        </w:tc>
        <w:tc>
          <w:tcPr>
            <w:tcW w:w="4423" w:type="dxa"/>
            <w:gridSpan w:val="3"/>
            <w:vAlign w:val="center"/>
          </w:tcPr>
          <w:p>
            <w:pPr>
              <w:pStyle w:val="13"/>
            </w:pPr>
            <w:r>
              <w:t>1-5路公交车补助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92.35</w:t>
            </w:r>
          </w:p>
        </w:tc>
        <w:tc>
          <w:tcPr>
            <w:tcW w:w="1587" w:type="dxa"/>
            <w:vAlign w:val="center"/>
          </w:tcPr>
          <w:p>
            <w:pPr>
              <w:pStyle w:val="14"/>
            </w:pPr>
            <w:r>
              <w:t>其中：财政    资金</w:t>
            </w:r>
          </w:p>
        </w:tc>
        <w:tc>
          <w:tcPr>
            <w:tcW w:w="1304" w:type="dxa"/>
            <w:vAlign w:val="center"/>
          </w:tcPr>
          <w:p>
            <w:pPr>
              <w:pStyle w:val="13"/>
            </w:pPr>
            <w:r>
              <w:t>92.35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按要求使用专项资金，确保公交车安全运行,提高群众出行水平。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1.按要求使用专项资金，确保公交车安全运行,提高群众出行水平。</w:t>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管理车辆数</w:t>
            </w:r>
          </w:p>
        </w:tc>
        <w:tc>
          <w:tcPr>
            <w:tcW w:w="2891" w:type="dxa"/>
            <w:vAlign w:val="center"/>
          </w:tcPr>
          <w:p>
            <w:pPr>
              <w:pStyle w:val="13"/>
            </w:pPr>
            <w:r>
              <w:t>管理车辆数</w:t>
            </w:r>
          </w:p>
        </w:tc>
        <w:tc>
          <w:tcPr>
            <w:tcW w:w="1276" w:type="dxa"/>
            <w:vAlign w:val="center"/>
          </w:tcPr>
          <w:p>
            <w:pPr>
              <w:pStyle w:val="13"/>
            </w:pPr>
            <w:r>
              <w:t>≤44辆</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≤92.35万元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工作开展及时率</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运送旅客完成率</w:t>
            </w:r>
          </w:p>
        </w:tc>
        <w:tc>
          <w:tcPr>
            <w:tcW w:w="2891" w:type="dxa"/>
            <w:vAlign w:val="center"/>
          </w:tcPr>
          <w:p>
            <w:pPr>
              <w:pStyle w:val="13"/>
            </w:pPr>
            <w:r>
              <w:t>运送旅客完成率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提高群众出行水平</w:t>
            </w:r>
          </w:p>
        </w:tc>
        <w:tc>
          <w:tcPr>
            <w:tcW w:w="2891" w:type="dxa"/>
            <w:vAlign w:val="center"/>
          </w:tcPr>
          <w:p>
            <w:pPr>
              <w:pStyle w:val="13"/>
            </w:pPr>
            <w:r>
              <w:t>是否提高群众出行水平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2.[130730212GIT3K1DYB73D]上年结转 2149901 开通孙庄子乡至沙城镇公交车所需资金绩效目标表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13073025P00B73D10002D</w:t>
            </w:r>
          </w:p>
        </w:tc>
        <w:tc>
          <w:tcPr>
            <w:tcW w:w="1587" w:type="dxa"/>
            <w:vAlign w:val="center"/>
          </w:tcPr>
          <w:p>
            <w:pPr>
              <w:pStyle w:val="14"/>
            </w:pPr>
            <w:r>
              <w:t>项目名称</w:t>
            </w:r>
          </w:p>
        </w:tc>
        <w:tc>
          <w:tcPr>
            <w:tcW w:w="4423" w:type="dxa"/>
            <w:gridSpan w:val="3"/>
            <w:vAlign w:val="center"/>
          </w:tcPr>
          <w:p>
            <w:pPr>
              <w:pStyle w:val="13"/>
            </w:pPr>
            <w:r>
              <w:t>[130730212GIT3K1DYB73D]上年结转 2149901 开通孙庄子乡至沙城镇公交车所需资金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14.00</w:t>
            </w:r>
          </w:p>
        </w:tc>
        <w:tc>
          <w:tcPr>
            <w:tcW w:w="1587" w:type="dxa"/>
            <w:vAlign w:val="center"/>
          </w:tcPr>
          <w:p>
            <w:pPr>
              <w:pStyle w:val="14"/>
            </w:pPr>
            <w:r>
              <w:t>其中：财政    资金</w:t>
            </w:r>
          </w:p>
        </w:tc>
        <w:tc>
          <w:tcPr>
            <w:tcW w:w="1304" w:type="dxa"/>
            <w:vAlign w:val="center"/>
          </w:tcPr>
          <w:p>
            <w:pPr>
              <w:pStyle w:val="13"/>
            </w:pPr>
            <w:r>
              <w:t>14.00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按要求使用专项资金，确保公交车安全运行,提高群众出行水平。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1.按要求使用专项资金，确保公交车安全运行,提高群众出行水平。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管理车辆数</w:t>
            </w:r>
          </w:p>
        </w:tc>
        <w:tc>
          <w:tcPr>
            <w:tcW w:w="2891" w:type="dxa"/>
            <w:vAlign w:val="center"/>
          </w:tcPr>
          <w:p>
            <w:pPr>
              <w:pStyle w:val="13"/>
            </w:pPr>
            <w:r>
              <w:t>管理车辆数</w:t>
            </w:r>
          </w:p>
        </w:tc>
        <w:tc>
          <w:tcPr>
            <w:tcW w:w="1276" w:type="dxa"/>
            <w:vAlign w:val="center"/>
          </w:tcPr>
          <w:p>
            <w:pPr>
              <w:pStyle w:val="13"/>
            </w:pPr>
            <w:r>
              <w:t>≤2辆</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≤14万元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工作开展及时率</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运送旅客完成率</w:t>
            </w:r>
          </w:p>
        </w:tc>
        <w:tc>
          <w:tcPr>
            <w:tcW w:w="2891" w:type="dxa"/>
            <w:vAlign w:val="center"/>
          </w:tcPr>
          <w:p>
            <w:pPr>
              <w:pStyle w:val="13"/>
            </w:pPr>
            <w:r>
              <w:t>运送旅客完成率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提高群众出行水平</w:t>
            </w:r>
          </w:p>
        </w:tc>
        <w:tc>
          <w:tcPr>
            <w:tcW w:w="2891" w:type="dxa"/>
            <w:vAlign w:val="center"/>
          </w:tcPr>
          <w:p>
            <w:pPr>
              <w:pStyle w:val="13"/>
            </w:pPr>
            <w:r>
              <w:t>是否提高群众出行水平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3.[1307302141M509D150929]接驳高铁公交线路补助绩效目标表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13073025P00092910002J</w:t>
            </w:r>
          </w:p>
        </w:tc>
        <w:tc>
          <w:tcPr>
            <w:tcW w:w="1587" w:type="dxa"/>
            <w:vAlign w:val="center"/>
          </w:tcPr>
          <w:p>
            <w:pPr>
              <w:pStyle w:val="14"/>
            </w:pPr>
            <w:r>
              <w:t>项目名称</w:t>
            </w:r>
          </w:p>
        </w:tc>
        <w:tc>
          <w:tcPr>
            <w:tcW w:w="4423" w:type="dxa"/>
            <w:gridSpan w:val="3"/>
            <w:vAlign w:val="center"/>
          </w:tcPr>
          <w:p>
            <w:pPr>
              <w:pStyle w:val="13"/>
            </w:pPr>
            <w:r>
              <w:t>[1307302141M509D150929]接驳高铁公交线路补助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108.00</w:t>
            </w:r>
          </w:p>
        </w:tc>
        <w:tc>
          <w:tcPr>
            <w:tcW w:w="1587" w:type="dxa"/>
            <w:vAlign w:val="center"/>
          </w:tcPr>
          <w:p>
            <w:pPr>
              <w:pStyle w:val="14"/>
            </w:pPr>
            <w:r>
              <w:t>其中：财政    资金</w:t>
            </w:r>
          </w:p>
        </w:tc>
        <w:tc>
          <w:tcPr>
            <w:tcW w:w="1304" w:type="dxa"/>
            <w:vAlign w:val="center"/>
          </w:tcPr>
          <w:p>
            <w:pPr>
              <w:pStyle w:val="13"/>
            </w:pPr>
            <w:r>
              <w:t>108.00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按要求使用专项资金，确保公交车安全运行,提高群众出行水平。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1.按要求使用专项资金，确保公交车安全运行,提高群众出行水平。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管理车辆数</w:t>
            </w:r>
          </w:p>
        </w:tc>
        <w:tc>
          <w:tcPr>
            <w:tcW w:w="2891" w:type="dxa"/>
            <w:vAlign w:val="center"/>
          </w:tcPr>
          <w:p>
            <w:pPr>
              <w:pStyle w:val="13"/>
            </w:pPr>
            <w:r>
              <w:t>管理车辆数</w:t>
            </w:r>
          </w:p>
        </w:tc>
        <w:tc>
          <w:tcPr>
            <w:tcW w:w="1276" w:type="dxa"/>
            <w:vAlign w:val="center"/>
          </w:tcPr>
          <w:p>
            <w:pPr>
              <w:pStyle w:val="13"/>
            </w:pPr>
            <w:r>
              <w:t>≤40辆</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≤108万元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工作开展及时率</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运送旅客完成率</w:t>
            </w:r>
          </w:p>
        </w:tc>
        <w:tc>
          <w:tcPr>
            <w:tcW w:w="2891" w:type="dxa"/>
            <w:vAlign w:val="center"/>
          </w:tcPr>
          <w:p>
            <w:pPr>
              <w:pStyle w:val="13"/>
            </w:pPr>
            <w:r>
              <w:t>运送旅客完成率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提高群众出行水平</w:t>
            </w:r>
          </w:p>
        </w:tc>
        <w:tc>
          <w:tcPr>
            <w:tcW w:w="2891" w:type="dxa"/>
            <w:vAlign w:val="center"/>
          </w:tcPr>
          <w:p>
            <w:pPr>
              <w:pStyle w:val="13"/>
            </w:pPr>
            <w:r>
              <w:t>是否提高群众出行水平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4.[130730215P54CQH43EJ68]880补助绩效目标表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13073025P00EJ6810002K</w:t>
            </w:r>
          </w:p>
        </w:tc>
        <w:tc>
          <w:tcPr>
            <w:tcW w:w="1587" w:type="dxa"/>
            <w:vAlign w:val="center"/>
          </w:tcPr>
          <w:p>
            <w:pPr>
              <w:pStyle w:val="14"/>
            </w:pPr>
            <w:r>
              <w:t>项目名称</w:t>
            </w:r>
          </w:p>
        </w:tc>
        <w:tc>
          <w:tcPr>
            <w:tcW w:w="4423" w:type="dxa"/>
            <w:gridSpan w:val="3"/>
            <w:vAlign w:val="center"/>
          </w:tcPr>
          <w:p>
            <w:pPr>
              <w:pStyle w:val="13"/>
            </w:pPr>
            <w:r>
              <w:t>[130730215P54CQH43EJ68]880补助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286.50</w:t>
            </w:r>
          </w:p>
        </w:tc>
        <w:tc>
          <w:tcPr>
            <w:tcW w:w="1587" w:type="dxa"/>
            <w:vAlign w:val="center"/>
          </w:tcPr>
          <w:p>
            <w:pPr>
              <w:pStyle w:val="14"/>
            </w:pPr>
            <w:r>
              <w:t>其中：财政    资金</w:t>
            </w:r>
          </w:p>
        </w:tc>
        <w:tc>
          <w:tcPr>
            <w:tcW w:w="1304" w:type="dxa"/>
            <w:vAlign w:val="center"/>
          </w:tcPr>
          <w:p>
            <w:pPr>
              <w:pStyle w:val="13"/>
            </w:pPr>
            <w:r>
              <w:t>286.50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按要求使用专项资金，确保公交车安全运行,提高群众出行水平。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1.按要求使用专项资金，确保公交车安全运行,提高群众出行水平。</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管理车辆数</w:t>
            </w:r>
          </w:p>
        </w:tc>
        <w:tc>
          <w:tcPr>
            <w:tcW w:w="2891" w:type="dxa"/>
            <w:vAlign w:val="center"/>
          </w:tcPr>
          <w:p>
            <w:pPr>
              <w:pStyle w:val="13"/>
            </w:pPr>
            <w:r>
              <w:t>管理车辆数</w:t>
            </w:r>
          </w:p>
        </w:tc>
        <w:tc>
          <w:tcPr>
            <w:tcW w:w="1276" w:type="dxa"/>
            <w:vAlign w:val="center"/>
          </w:tcPr>
          <w:p>
            <w:pPr>
              <w:pStyle w:val="13"/>
            </w:pPr>
            <w:r>
              <w:t>≤620辆</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≤286.5万元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工作开展及时率</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运送旅客完成率</w:t>
            </w:r>
          </w:p>
        </w:tc>
        <w:tc>
          <w:tcPr>
            <w:tcW w:w="2891" w:type="dxa"/>
            <w:vAlign w:val="center"/>
          </w:tcPr>
          <w:p>
            <w:pPr>
              <w:pStyle w:val="13"/>
            </w:pPr>
            <w:r>
              <w:t>运送旅客完成率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提高群众出行水平</w:t>
            </w:r>
          </w:p>
        </w:tc>
        <w:tc>
          <w:tcPr>
            <w:tcW w:w="2891" w:type="dxa"/>
            <w:vAlign w:val="center"/>
          </w:tcPr>
          <w:p>
            <w:pPr>
              <w:pStyle w:val="13"/>
            </w:pPr>
            <w:r>
              <w:t>是否提高群众出行水平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治超专项绩效目标表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13073025P00007010002X</w:t>
            </w:r>
          </w:p>
        </w:tc>
        <w:tc>
          <w:tcPr>
            <w:tcW w:w="1587" w:type="dxa"/>
            <w:vAlign w:val="center"/>
          </w:tcPr>
          <w:p>
            <w:pPr>
              <w:pStyle w:val="14"/>
            </w:pPr>
            <w:r>
              <w:t>项目名称</w:t>
            </w:r>
          </w:p>
        </w:tc>
        <w:tc>
          <w:tcPr>
            <w:tcW w:w="4423" w:type="dxa"/>
            <w:gridSpan w:val="3"/>
            <w:vAlign w:val="center"/>
          </w:tcPr>
          <w:p>
            <w:pPr>
              <w:pStyle w:val="13"/>
            </w:pPr>
            <w:r>
              <w:t>]怀财字【2025】7号 治超专项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700.00</w:t>
            </w:r>
          </w:p>
        </w:tc>
        <w:tc>
          <w:tcPr>
            <w:tcW w:w="1587" w:type="dxa"/>
            <w:vAlign w:val="center"/>
          </w:tcPr>
          <w:p>
            <w:pPr>
              <w:pStyle w:val="14"/>
            </w:pPr>
            <w:r>
              <w:t>其中：财政    资金</w:t>
            </w:r>
          </w:p>
        </w:tc>
        <w:tc>
          <w:tcPr>
            <w:tcW w:w="1304" w:type="dxa"/>
            <w:vAlign w:val="center"/>
          </w:tcPr>
          <w:p>
            <w:pPr>
              <w:pStyle w:val="13"/>
            </w:pPr>
            <w:r>
              <w:t>700.00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按要求使用资金，确保各项日常工作顺利开展,提高职工生活水平。</w:t>
            </w:r>
            <w:r>
              <w:tab/>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1.按要求使用资金，确保各项日常工作顺利开展,提高职工生活水平。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补助人数</w:t>
            </w:r>
          </w:p>
        </w:tc>
        <w:tc>
          <w:tcPr>
            <w:tcW w:w="2891" w:type="dxa"/>
            <w:vAlign w:val="center"/>
          </w:tcPr>
          <w:p>
            <w:pPr>
              <w:pStyle w:val="13"/>
            </w:pPr>
            <w:r>
              <w:t>经费补助人数</w:t>
            </w:r>
          </w:p>
        </w:tc>
        <w:tc>
          <w:tcPr>
            <w:tcW w:w="1276" w:type="dxa"/>
            <w:vAlign w:val="center"/>
          </w:tcPr>
          <w:p>
            <w:pPr>
              <w:pStyle w:val="13"/>
            </w:pPr>
            <w:r>
              <w:t>≤35人</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人均专项成本</w:t>
            </w:r>
          </w:p>
        </w:tc>
        <w:tc>
          <w:tcPr>
            <w:tcW w:w="2891" w:type="dxa"/>
            <w:vAlign w:val="center"/>
          </w:tcPr>
          <w:p>
            <w:pPr>
              <w:pStyle w:val="13"/>
            </w:pPr>
            <w:r>
              <w:t>人均专项治超成本</w:t>
            </w:r>
          </w:p>
        </w:tc>
        <w:tc>
          <w:tcPr>
            <w:tcW w:w="1276" w:type="dxa"/>
            <w:vAlign w:val="center"/>
          </w:tcPr>
          <w:p>
            <w:pPr>
              <w:pStyle w:val="13"/>
            </w:pPr>
            <w:r>
              <w:t>≤20万元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工作及时开展情况</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保障日常工作顺利完成</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提升社会公众交通守法意识</w:t>
            </w:r>
          </w:p>
        </w:tc>
        <w:tc>
          <w:tcPr>
            <w:tcW w:w="2891" w:type="dxa"/>
            <w:vAlign w:val="center"/>
          </w:tcPr>
          <w:p>
            <w:pPr>
              <w:pStyle w:val="13"/>
            </w:pPr>
            <w:r>
              <w:t>提升社会公众尤其是交通运输车辆经营企业的守法意识</w:t>
            </w:r>
          </w:p>
        </w:tc>
        <w:tc>
          <w:tcPr>
            <w:tcW w:w="1276" w:type="dxa"/>
            <w:vAlign w:val="center"/>
          </w:tcPr>
          <w:p>
            <w:pPr>
              <w:pStyle w:val="13"/>
            </w:pPr>
            <w:r>
              <w:t>≥85%</w:t>
            </w:r>
          </w:p>
        </w:tc>
        <w:tc>
          <w:tcPr>
            <w:tcW w:w="1843"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改善对路域环境的影响</w:t>
            </w:r>
          </w:p>
        </w:tc>
        <w:tc>
          <w:tcPr>
            <w:tcW w:w="2891" w:type="dxa"/>
            <w:vAlign w:val="center"/>
          </w:tcPr>
          <w:p>
            <w:pPr>
              <w:pStyle w:val="13"/>
            </w:pPr>
            <w:r>
              <w:t>减少超限运输车辆过往引发煤粉灰尘污染；减少对路域环境的影响。</w:t>
            </w:r>
          </w:p>
        </w:tc>
        <w:tc>
          <w:tcPr>
            <w:tcW w:w="1276" w:type="dxa"/>
            <w:vAlign w:val="center"/>
          </w:tcPr>
          <w:p>
            <w:pPr>
              <w:pStyle w:val="13"/>
            </w:pPr>
            <w:r>
              <w:t>≥15%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超限超载率</w:t>
            </w:r>
          </w:p>
        </w:tc>
        <w:tc>
          <w:tcPr>
            <w:tcW w:w="2891" w:type="dxa"/>
            <w:vAlign w:val="center"/>
          </w:tcPr>
          <w:p>
            <w:pPr>
              <w:pStyle w:val="13"/>
            </w:pPr>
            <w:r>
              <w:t>完成本年的超限超载率控制目标，促进综合交通运输体系建设，实现安全生产目标，促进县域经济发展。</w:t>
            </w:r>
          </w:p>
        </w:tc>
        <w:tc>
          <w:tcPr>
            <w:tcW w:w="1276" w:type="dxa"/>
            <w:vAlign w:val="center"/>
          </w:tcPr>
          <w:p>
            <w:pPr>
              <w:pStyle w:val="13"/>
            </w:pPr>
            <w:r>
              <w:t>≥2.5%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保持治超工作正常稳定运行</w:t>
            </w:r>
          </w:p>
        </w:tc>
        <w:tc>
          <w:tcPr>
            <w:tcW w:w="2891" w:type="dxa"/>
            <w:vAlign w:val="center"/>
          </w:tcPr>
          <w:p>
            <w:pPr>
              <w:pStyle w:val="13"/>
            </w:pPr>
            <w:r>
              <w:t>保持治超工作正常稳定运行，能够保证其长期较好地开展业务活动。</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w:t>
            </w:r>
          </w:p>
        </w:tc>
        <w:tc>
          <w:tcPr>
            <w:tcW w:w="2891" w:type="dxa"/>
            <w:vAlign w:val="center"/>
          </w:tcPr>
          <w:p>
            <w:pPr>
              <w:pStyle w:val="13"/>
            </w:pPr>
            <w:r>
              <w:t>衡量受益对象对项目实施的满意程度。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6.]冀财建【2024】280号 河北省财政厅关于提前下达2025年普通国省干线公路建设养护发展专项资金的通知（张家口市怀来县国道110线超限站治超资金）绩效目标表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13073025P00015710001B</w:t>
            </w:r>
          </w:p>
        </w:tc>
        <w:tc>
          <w:tcPr>
            <w:tcW w:w="1587" w:type="dxa"/>
            <w:vAlign w:val="center"/>
          </w:tcPr>
          <w:p>
            <w:pPr>
              <w:pStyle w:val="14"/>
            </w:pPr>
            <w:r>
              <w:t>项目名称</w:t>
            </w:r>
          </w:p>
        </w:tc>
        <w:tc>
          <w:tcPr>
            <w:tcW w:w="4423" w:type="dxa"/>
            <w:gridSpan w:val="3"/>
            <w:vAlign w:val="center"/>
          </w:tcPr>
          <w:p>
            <w:pPr>
              <w:pStyle w:val="13"/>
            </w:pPr>
            <w:r>
              <w:t>]冀财建【2024】280号 河北省财政厅关于提前下达2025年普通国省干线公路建设养护发展专项资金的通知（张家口市怀来县国道110线超限站治超资金）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w:t>
            </w:r>
          </w:p>
        </w:tc>
        <w:tc>
          <w:tcPr>
            <w:tcW w:w="1587" w:type="dxa"/>
            <w:vAlign w:val="center"/>
          </w:tcPr>
          <w:p>
            <w:pPr>
              <w:pStyle w:val="14"/>
            </w:pPr>
            <w:r>
              <w:t>其中：财政    资金</w:t>
            </w:r>
          </w:p>
        </w:tc>
        <w:tc>
          <w:tcPr>
            <w:tcW w:w="1304" w:type="dxa"/>
            <w:vAlign w:val="center"/>
          </w:tcPr>
          <w:p>
            <w:pPr>
              <w:pStyle w:val="13"/>
            </w:pPr>
            <w:r>
              <w:t>40.00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用于开展治超工作支出。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1.通过开展治超工作，规范治超资金使用，完成超限治理工作任务。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完成项目资金支付</w:t>
            </w:r>
          </w:p>
        </w:tc>
        <w:tc>
          <w:tcPr>
            <w:tcW w:w="2891" w:type="dxa"/>
            <w:vAlign w:val="center"/>
          </w:tcPr>
          <w:p>
            <w:pPr>
              <w:pStyle w:val="13"/>
            </w:pPr>
            <w:r>
              <w:t>按计划规范治超专项资金支付</w:t>
            </w:r>
          </w:p>
        </w:tc>
        <w:tc>
          <w:tcPr>
            <w:tcW w:w="1276" w:type="dxa"/>
            <w:vAlign w:val="center"/>
          </w:tcPr>
          <w:p>
            <w:pPr>
              <w:pStyle w:val="13"/>
            </w:pPr>
            <w:r>
              <w:t>≥40万元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按计划规定完成投资任务</w:t>
            </w:r>
          </w:p>
        </w:tc>
        <w:tc>
          <w:tcPr>
            <w:tcW w:w="1276" w:type="dxa"/>
            <w:vAlign w:val="center"/>
          </w:tcPr>
          <w:p>
            <w:pPr>
              <w:pStyle w:val="13"/>
            </w:pPr>
            <w:r>
              <w:t>≥100%</w:t>
            </w:r>
          </w:p>
        </w:tc>
        <w:tc>
          <w:tcPr>
            <w:tcW w:w="1843" w:type="dxa"/>
            <w:vAlign w:val="center"/>
          </w:tcPr>
          <w:p>
            <w:pPr>
              <w:pStyle w:val="13"/>
            </w:pPr>
            <w:r>
              <w:t>省级提前下达预算通知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完成项目时间</w:t>
            </w:r>
          </w:p>
        </w:tc>
        <w:tc>
          <w:tcPr>
            <w:tcW w:w="2891" w:type="dxa"/>
            <w:vAlign w:val="center"/>
          </w:tcPr>
          <w:p>
            <w:pPr>
              <w:pStyle w:val="13"/>
            </w:pPr>
            <w:r>
              <w:t>按计划时间规定完成</w:t>
            </w:r>
          </w:p>
        </w:tc>
        <w:tc>
          <w:tcPr>
            <w:tcW w:w="1276" w:type="dxa"/>
            <w:vAlign w:val="center"/>
          </w:tcPr>
          <w:p>
            <w:pPr>
              <w:pStyle w:val="13"/>
            </w:pPr>
            <w:r>
              <w:t>年底前</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工程项目造价</w:t>
            </w:r>
          </w:p>
        </w:tc>
        <w:tc>
          <w:tcPr>
            <w:tcW w:w="2891" w:type="dxa"/>
            <w:vAlign w:val="center"/>
          </w:tcPr>
          <w:p>
            <w:pPr>
              <w:pStyle w:val="13"/>
            </w:pPr>
            <w:r>
              <w:t>资金支出的合规性；按照规定的范围使用资金，对资金细化合理，科学分配</w:t>
            </w:r>
          </w:p>
        </w:tc>
        <w:tc>
          <w:tcPr>
            <w:tcW w:w="1276" w:type="dxa"/>
            <w:vAlign w:val="center"/>
          </w:tcPr>
          <w:p>
            <w:pPr>
              <w:pStyle w:val="13"/>
            </w:pPr>
            <w:r>
              <w:t>≥40万元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对经济发展的促进作用</w:t>
            </w:r>
          </w:p>
        </w:tc>
        <w:tc>
          <w:tcPr>
            <w:tcW w:w="2891" w:type="dxa"/>
            <w:vAlign w:val="center"/>
          </w:tcPr>
          <w:p>
            <w:pPr>
              <w:pStyle w:val="13"/>
            </w:pPr>
            <w:r>
              <w:t>对县域经济发展起到促进作用</w:t>
            </w:r>
          </w:p>
        </w:tc>
        <w:tc>
          <w:tcPr>
            <w:tcW w:w="1276" w:type="dxa"/>
            <w:vAlign w:val="center"/>
          </w:tcPr>
          <w:p>
            <w:pPr>
              <w:pStyle w:val="13"/>
            </w:pPr>
            <w:r>
              <w:t>明显</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社会公众和服务对象满意度（10分）</w:t>
            </w:r>
          </w:p>
        </w:tc>
        <w:tc>
          <w:tcPr>
            <w:tcW w:w="2891" w:type="dxa"/>
            <w:vAlign w:val="center"/>
          </w:tcPr>
          <w:p>
            <w:pPr>
              <w:pStyle w:val="13"/>
            </w:pPr>
            <w:r>
              <w:t>通过问卷形式调查社会公众或服务对象对项目实施效果满意程度。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7.公交运营补助绩效目标表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13073025P00JDQ610002X</w:t>
            </w:r>
          </w:p>
        </w:tc>
        <w:tc>
          <w:tcPr>
            <w:tcW w:w="1587" w:type="dxa"/>
            <w:vAlign w:val="center"/>
          </w:tcPr>
          <w:p>
            <w:pPr>
              <w:pStyle w:val="14"/>
            </w:pPr>
            <w:r>
              <w:t>项目名称</w:t>
            </w:r>
          </w:p>
        </w:tc>
        <w:tc>
          <w:tcPr>
            <w:tcW w:w="4423" w:type="dxa"/>
            <w:gridSpan w:val="3"/>
            <w:vAlign w:val="center"/>
          </w:tcPr>
          <w:p>
            <w:pPr>
              <w:pStyle w:val="13"/>
            </w:pPr>
            <w:r>
              <w:t>公交运营补助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108.00</w:t>
            </w:r>
          </w:p>
        </w:tc>
        <w:tc>
          <w:tcPr>
            <w:tcW w:w="1587" w:type="dxa"/>
            <w:vAlign w:val="center"/>
          </w:tcPr>
          <w:p>
            <w:pPr>
              <w:pStyle w:val="14"/>
            </w:pPr>
            <w:r>
              <w:t>其中：财政    资金</w:t>
            </w:r>
          </w:p>
        </w:tc>
        <w:tc>
          <w:tcPr>
            <w:tcW w:w="1304" w:type="dxa"/>
            <w:vAlign w:val="center"/>
          </w:tcPr>
          <w:p>
            <w:pPr>
              <w:pStyle w:val="13"/>
            </w:pPr>
            <w:r>
              <w:t>108.00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按要求使用专项资金，确保公交车安全运行,提高群众出行水平。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1.按要求使用专项资金，确保公交车安全运行,提高群众出行水平。</w:t>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管理车辆数</w:t>
            </w:r>
          </w:p>
        </w:tc>
        <w:tc>
          <w:tcPr>
            <w:tcW w:w="2891" w:type="dxa"/>
            <w:vAlign w:val="center"/>
          </w:tcPr>
          <w:p>
            <w:pPr>
              <w:pStyle w:val="13"/>
            </w:pPr>
            <w:r>
              <w:t>管理车辆数</w:t>
            </w:r>
          </w:p>
        </w:tc>
        <w:tc>
          <w:tcPr>
            <w:tcW w:w="1276" w:type="dxa"/>
            <w:vAlign w:val="center"/>
          </w:tcPr>
          <w:p>
            <w:pPr>
              <w:pStyle w:val="13"/>
            </w:pPr>
            <w:r>
              <w:t>≤44辆</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≤108万元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工作开展及时率</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运送旅客完成率</w:t>
            </w:r>
          </w:p>
        </w:tc>
        <w:tc>
          <w:tcPr>
            <w:tcW w:w="2891" w:type="dxa"/>
            <w:vAlign w:val="center"/>
          </w:tcPr>
          <w:p>
            <w:pPr>
              <w:pStyle w:val="13"/>
            </w:pPr>
            <w:r>
              <w:t>运送旅客完成率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提高群众出行水平</w:t>
            </w:r>
          </w:p>
        </w:tc>
        <w:tc>
          <w:tcPr>
            <w:tcW w:w="2891" w:type="dxa"/>
            <w:vAlign w:val="center"/>
          </w:tcPr>
          <w:p>
            <w:pPr>
              <w:pStyle w:val="13"/>
            </w:pPr>
            <w:r>
              <w:t>是否提高群众出行水平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8.怀财预批【2023】3号 怀来高铁站南部道路及给水工程项目绩效目标表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13073023P00020010002X</w:t>
            </w:r>
          </w:p>
        </w:tc>
        <w:tc>
          <w:tcPr>
            <w:tcW w:w="1587" w:type="dxa"/>
            <w:vAlign w:val="center"/>
          </w:tcPr>
          <w:p>
            <w:pPr>
              <w:pStyle w:val="14"/>
            </w:pPr>
            <w:r>
              <w:t>项目名称</w:t>
            </w:r>
          </w:p>
        </w:tc>
        <w:tc>
          <w:tcPr>
            <w:tcW w:w="4423" w:type="dxa"/>
            <w:gridSpan w:val="3"/>
            <w:vAlign w:val="center"/>
          </w:tcPr>
          <w:p>
            <w:pPr>
              <w:pStyle w:val="13"/>
            </w:pPr>
            <w:r>
              <w:t>怀财预批【2023】3号 怀来高铁站南部道路及给水工程项目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745.93</w:t>
            </w:r>
          </w:p>
        </w:tc>
        <w:tc>
          <w:tcPr>
            <w:tcW w:w="1587" w:type="dxa"/>
            <w:vAlign w:val="center"/>
          </w:tcPr>
          <w:p>
            <w:pPr>
              <w:pStyle w:val="14"/>
            </w:pPr>
            <w:r>
              <w:t>其中：财政    资金</w:t>
            </w:r>
          </w:p>
        </w:tc>
        <w:tc>
          <w:tcPr>
            <w:tcW w:w="1304" w:type="dxa"/>
            <w:vAlign w:val="center"/>
          </w:tcPr>
          <w:p>
            <w:pPr>
              <w:pStyle w:val="13"/>
            </w:pPr>
            <w:r>
              <w:t>745.93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用于怀来高铁站南部道路及给水工程项目支出。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实际完成率（20分）</w:t>
            </w:r>
          </w:p>
        </w:tc>
        <w:tc>
          <w:tcPr>
            <w:tcW w:w="2891" w:type="dxa"/>
            <w:vAlign w:val="center"/>
          </w:tcPr>
          <w:p>
            <w:pPr>
              <w:pStyle w:val="13"/>
            </w:pPr>
            <w:r>
              <w:t>工程完成总里程</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工程项目投资完成率（20分）</w:t>
            </w:r>
          </w:p>
        </w:tc>
        <w:tc>
          <w:tcPr>
            <w:tcW w:w="2891" w:type="dxa"/>
            <w:vAlign w:val="center"/>
          </w:tcPr>
          <w:p>
            <w:pPr>
              <w:pStyle w:val="13"/>
            </w:pPr>
            <w:r>
              <w:t>工完成总投资</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工程项目质量合格率（20分）</w:t>
            </w:r>
          </w:p>
        </w:tc>
        <w:tc>
          <w:tcPr>
            <w:tcW w:w="2891" w:type="dxa"/>
            <w:vAlign w:val="center"/>
          </w:tcPr>
          <w:p>
            <w:pPr>
              <w:pStyle w:val="13"/>
            </w:pPr>
            <w:r>
              <w:t>验收合格工程量/本次工程量总数*100%</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项目完工时间（10分）</w:t>
            </w:r>
          </w:p>
        </w:tc>
        <w:tc>
          <w:tcPr>
            <w:tcW w:w="2891" w:type="dxa"/>
            <w:vAlign w:val="center"/>
          </w:tcPr>
          <w:p>
            <w:pPr>
              <w:pStyle w:val="13"/>
            </w:pPr>
            <w:r>
              <w:t>按工程进度按时完工</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项目实现功能（20分）</w:t>
            </w:r>
          </w:p>
        </w:tc>
        <w:tc>
          <w:tcPr>
            <w:tcW w:w="2891" w:type="dxa"/>
            <w:vAlign w:val="center"/>
          </w:tcPr>
          <w:p>
            <w:pPr>
              <w:pStyle w:val="13"/>
            </w:pPr>
            <w:r>
              <w:t>达到设计功能，设备状况持续良好运行</w:t>
            </w:r>
          </w:p>
        </w:tc>
        <w:tc>
          <w:tcPr>
            <w:tcW w:w="1276" w:type="dxa"/>
            <w:vAlign w:val="center"/>
          </w:tcPr>
          <w:p>
            <w:pPr>
              <w:pStyle w:val="13"/>
            </w:pPr>
            <w:r>
              <w:t>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调查数据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9.怀财预批【2023】3号 怀来县城东环路及育才大街基础设施建设工程绩效目标表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13073023P000206100020</w:t>
            </w:r>
          </w:p>
        </w:tc>
        <w:tc>
          <w:tcPr>
            <w:tcW w:w="1587" w:type="dxa"/>
            <w:vAlign w:val="center"/>
          </w:tcPr>
          <w:p>
            <w:pPr>
              <w:pStyle w:val="14"/>
            </w:pPr>
            <w:r>
              <w:t>项目名称</w:t>
            </w:r>
          </w:p>
        </w:tc>
        <w:tc>
          <w:tcPr>
            <w:tcW w:w="4423" w:type="dxa"/>
            <w:gridSpan w:val="3"/>
            <w:vAlign w:val="center"/>
          </w:tcPr>
          <w:p>
            <w:pPr>
              <w:pStyle w:val="13"/>
            </w:pPr>
            <w:r>
              <w:t>怀财预批【2023】3号 怀来县城东环路及育才大街基础设施建设工程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2974.16</w:t>
            </w:r>
          </w:p>
        </w:tc>
        <w:tc>
          <w:tcPr>
            <w:tcW w:w="1587" w:type="dxa"/>
            <w:vAlign w:val="center"/>
          </w:tcPr>
          <w:p>
            <w:pPr>
              <w:pStyle w:val="14"/>
            </w:pPr>
            <w:r>
              <w:t>其中：财政    资金</w:t>
            </w:r>
          </w:p>
        </w:tc>
        <w:tc>
          <w:tcPr>
            <w:tcW w:w="1304" w:type="dxa"/>
            <w:vAlign w:val="center"/>
          </w:tcPr>
          <w:p>
            <w:pPr>
              <w:pStyle w:val="13"/>
            </w:pPr>
            <w:r>
              <w:t>2974.16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用于怀来县城东环路及育才大街基础设施建设工程支出。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路线全长（20分）</w:t>
            </w:r>
          </w:p>
        </w:tc>
        <w:tc>
          <w:tcPr>
            <w:tcW w:w="2891" w:type="dxa"/>
            <w:vAlign w:val="center"/>
          </w:tcPr>
          <w:p>
            <w:pPr>
              <w:pStyle w:val="13"/>
            </w:pPr>
            <w:r>
              <w:t>工程完成总里程</w:t>
            </w:r>
          </w:p>
        </w:tc>
        <w:tc>
          <w:tcPr>
            <w:tcW w:w="1276" w:type="dxa"/>
            <w:vAlign w:val="center"/>
          </w:tcPr>
          <w:p>
            <w:pPr>
              <w:pStyle w:val="13"/>
            </w:pPr>
            <w:r>
              <w:t>≥8.61公里</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工程验收合格率（20分）</w:t>
            </w:r>
          </w:p>
        </w:tc>
        <w:tc>
          <w:tcPr>
            <w:tcW w:w="2891" w:type="dxa"/>
            <w:vAlign w:val="center"/>
          </w:tcPr>
          <w:p>
            <w:pPr>
              <w:pStyle w:val="13"/>
            </w:pPr>
            <w:r>
              <w:t>验收合格工程量/本次工程量总数*100%</w:t>
            </w:r>
          </w:p>
        </w:tc>
        <w:tc>
          <w:tcPr>
            <w:tcW w:w="1276" w:type="dxa"/>
            <w:vAlign w:val="center"/>
          </w:tcPr>
          <w:p>
            <w:pPr>
              <w:pStyle w:val="13"/>
            </w:pPr>
            <w:r>
              <w:t>≥100%</w:t>
            </w:r>
          </w:p>
        </w:tc>
        <w:tc>
          <w:tcPr>
            <w:tcW w:w="1843"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项目按期完成率（20分）</w:t>
            </w:r>
          </w:p>
        </w:tc>
        <w:tc>
          <w:tcPr>
            <w:tcW w:w="2891" w:type="dxa"/>
            <w:vAlign w:val="center"/>
          </w:tcPr>
          <w:p>
            <w:pPr>
              <w:pStyle w:val="13"/>
            </w:pPr>
            <w:r>
              <w:t>按工程进度按时完工</w:t>
            </w:r>
          </w:p>
        </w:tc>
        <w:tc>
          <w:tcPr>
            <w:tcW w:w="1276" w:type="dxa"/>
            <w:vAlign w:val="center"/>
          </w:tcPr>
          <w:p>
            <w:pPr>
              <w:pStyle w:val="13"/>
            </w:pPr>
            <w:r>
              <w:t>≥100%</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建设成本（10分）</w:t>
            </w:r>
          </w:p>
        </w:tc>
        <w:tc>
          <w:tcPr>
            <w:tcW w:w="2891" w:type="dxa"/>
            <w:vAlign w:val="center"/>
          </w:tcPr>
          <w:p>
            <w:pPr>
              <w:pStyle w:val="13"/>
            </w:pPr>
            <w:r>
              <w:t>工完成总投资</w:t>
            </w:r>
          </w:p>
        </w:tc>
        <w:tc>
          <w:tcPr>
            <w:tcW w:w="1276" w:type="dxa"/>
            <w:vAlign w:val="center"/>
          </w:tcPr>
          <w:p>
            <w:pPr>
              <w:pStyle w:val="13"/>
            </w:pPr>
            <w:r>
              <w:t>≥15000万元</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项目实现功能（20分）</w:t>
            </w:r>
          </w:p>
        </w:tc>
        <w:tc>
          <w:tcPr>
            <w:tcW w:w="2891" w:type="dxa"/>
            <w:vAlign w:val="center"/>
          </w:tcPr>
          <w:p>
            <w:pPr>
              <w:pStyle w:val="13"/>
            </w:pPr>
            <w:r>
              <w:t>促进当地经济和社会管理水平的提高</w:t>
            </w:r>
          </w:p>
        </w:tc>
        <w:tc>
          <w:tcPr>
            <w:tcW w:w="1276" w:type="dxa"/>
            <w:vAlign w:val="center"/>
          </w:tcPr>
          <w:p>
            <w:pPr>
              <w:pStyle w:val="13"/>
            </w:pPr>
            <w:r>
              <w:t>效益显著</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服务对象满意度（10分）</w:t>
            </w:r>
          </w:p>
        </w:tc>
        <w:tc>
          <w:tcPr>
            <w:tcW w:w="2891" w:type="dxa"/>
            <w:vAlign w:val="center"/>
          </w:tcPr>
          <w:p>
            <w:pPr>
              <w:pStyle w:val="13"/>
            </w:pPr>
            <w:r>
              <w:t>衡量服务对象对项目实施的满意程度。</w:t>
            </w:r>
          </w:p>
        </w:tc>
        <w:tc>
          <w:tcPr>
            <w:tcW w:w="1276" w:type="dxa"/>
            <w:vAlign w:val="center"/>
          </w:tcPr>
          <w:p>
            <w:pPr>
              <w:pStyle w:val="13"/>
            </w:pPr>
            <w:r>
              <w:t>≥96%</w:t>
            </w:r>
          </w:p>
        </w:tc>
        <w:tc>
          <w:tcPr>
            <w:tcW w:w="1843" w:type="dxa"/>
            <w:vAlign w:val="center"/>
          </w:tcPr>
          <w:p>
            <w:pPr>
              <w:pStyle w:val="13"/>
            </w:pPr>
            <w:r>
              <w:t>社会调查统计报告</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10.怀财预批【2024】10号 怀来县城东环路及育才大街基础设施工程绩效目标表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13073024P00022710001Y</w:t>
            </w:r>
          </w:p>
        </w:tc>
        <w:tc>
          <w:tcPr>
            <w:tcW w:w="1587" w:type="dxa"/>
            <w:vAlign w:val="center"/>
          </w:tcPr>
          <w:p>
            <w:pPr>
              <w:pStyle w:val="14"/>
            </w:pPr>
            <w:r>
              <w:t>项目名称</w:t>
            </w:r>
          </w:p>
        </w:tc>
        <w:tc>
          <w:tcPr>
            <w:tcW w:w="4423" w:type="dxa"/>
            <w:gridSpan w:val="3"/>
            <w:vAlign w:val="center"/>
          </w:tcPr>
          <w:p>
            <w:pPr>
              <w:pStyle w:val="13"/>
            </w:pPr>
            <w:r>
              <w:t>怀财预批【2024】10号 怀来县城东环路及育才大街基础设施工程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15000.00</w:t>
            </w:r>
          </w:p>
        </w:tc>
        <w:tc>
          <w:tcPr>
            <w:tcW w:w="1587" w:type="dxa"/>
            <w:vAlign w:val="center"/>
          </w:tcPr>
          <w:p>
            <w:pPr>
              <w:pStyle w:val="14"/>
            </w:pPr>
            <w:r>
              <w:t>其中：财政    资金</w:t>
            </w:r>
          </w:p>
        </w:tc>
        <w:tc>
          <w:tcPr>
            <w:tcW w:w="1304" w:type="dxa"/>
            <w:vAlign w:val="center"/>
          </w:tcPr>
          <w:p>
            <w:pPr>
              <w:pStyle w:val="13"/>
            </w:pPr>
            <w:r>
              <w:t>15000.00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用于怀来县城东环路及育才大街基础设施工程项目支出。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40%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1.保质保量完成工程任务，促进当地经济和社会管理水平提高。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路线全长（20分）</w:t>
            </w:r>
          </w:p>
        </w:tc>
        <w:tc>
          <w:tcPr>
            <w:tcW w:w="2891" w:type="dxa"/>
            <w:vAlign w:val="center"/>
          </w:tcPr>
          <w:p>
            <w:pPr>
              <w:pStyle w:val="13"/>
            </w:pPr>
            <w:r>
              <w:t>工程完成总里程</w:t>
            </w:r>
          </w:p>
        </w:tc>
        <w:tc>
          <w:tcPr>
            <w:tcW w:w="1276" w:type="dxa"/>
            <w:vAlign w:val="center"/>
          </w:tcPr>
          <w:p>
            <w:pPr>
              <w:pStyle w:val="13"/>
            </w:pPr>
            <w:r>
              <w:t>≥8.61公里</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工程验收合格率（20分）</w:t>
            </w:r>
          </w:p>
        </w:tc>
        <w:tc>
          <w:tcPr>
            <w:tcW w:w="2891" w:type="dxa"/>
            <w:vAlign w:val="center"/>
          </w:tcPr>
          <w:p>
            <w:pPr>
              <w:pStyle w:val="13"/>
            </w:pPr>
            <w:r>
              <w:t>验收合格工程量/本次工程量总数*100%</w:t>
            </w:r>
          </w:p>
        </w:tc>
        <w:tc>
          <w:tcPr>
            <w:tcW w:w="1276" w:type="dxa"/>
            <w:vAlign w:val="center"/>
          </w:tcPr>
          <w:p>
            <w:pPr>
              <w:pStyle w:val="13"/>
            </w:pPr>
            <w:r>
              <w:t>≥100%</w:t>
            </w:r>
          </w:p>
        </w:tc>
        <w:tc>
          <w:tcPr>
            <w:tcW w:w="1843"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项目按期完成率（20分）</w:t>
            </w:r>
          </w:p>
        </w:tc>
        <w:tc>
          <w:tcPr>
            <w:tcW w:w="2891" w:type="dxa"/>
            <w:vAlign w:val="center"/>
          </w:tcPr>
          <w:p>
            <w:pPr>
              <w:pStyle w:val="13"/>
            </w:pPr>
            <w:r>
              <w:t>按工程进度按时完工</w:t>
            </w:r>
          </w:p>
        </w:tc>
        <w:tc>
          <w:tcPr>
            <w:tcW w:w="1276" w:type="dxa"/>
            <w:vAlign w:val="center"/>
          </w:tcPr>
          <w:p>
            <w:pPr>
              <w:pStyle w:val="13"/>
            </w:pPr>
            <w:r>
              <w:t>≥100%</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建设成本（10分）</w:t>
            </w:r>
          </w:p>
        </w:tc>
        <w:tc>
          <w:tcPr>
            <w:tcW w:w="2891" w:type="dxa"/>
            <w:vAlign w:val="center"/>
          </w:tcPr>
          <w:p>
            <w:pPr>
              <w:pStyle w:val="13"/>
            </w:pPr>
            <w:r>
              <w:t>工完成总投资</w:t>
            </w:r>
          </w:p>
        </w:tc>
        <w:tc>
          <w:tcPr>
            <w:tcW w:w="1276" w:type="dxa"/>
            <w:vAlign w:val="center"/>
          </w:tcPr>
          <w:p>
            <w:pPr>
              <w:pStyle w:val="13"/>
            </w:pPr>
            <w:r>
              <w:t>≥15000万元</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项目实现功能（20分）</w:t>
            </w:r>
          </w:p>
        </w:tc>
        <w:tc>
          <w:tcPr>
            <w:tcW w:w="2891" w:type="dxa"/>
            <w:vAlign w:val="center"/>
          </w:tcPr>
          <w:p>
            <w:pPr>
              <w:pStyle w:val="13"/>
            </w:pPr>
            <w:r>
              <w:t>促进当地经济和社会管理水平的提高</w:t>
            </w:r>
          </w:p>
        </w:tc>
        <w:tc>
          <w:tcPr>
            <w:tcW w:w="1276" w:type="dxa"/>
            <w:vAlign w:val="center"/>
          </w:tcPr>
          <w:p>
            <w:pPr>
              <w:pStyle w:val="13"/>
            </w:pPr>
            <w:r>
              <w:t>效益显著</w:t>
            </w:r>
          </w:p>
        </w:tc>
        <w:tc>
          <w:tcPr>
            <w:tcW w:w="1843"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服务对象满意度（10分）</w:t>
            </w:r>
          </w:p>
        </w:tc>
        <w:tc>
          <w:tcPr>
            <w:tcW w:w="2891" w:type="dxa"/>
            <w:vAlign w:val="center"/>
          </w:tcPr>
          <w:p>
            <w:pPr>
              <w:pStyle w:val="13"/>
            </w:pPr>
            <w:r>
              <w:t>衡量服务对象对项目实施的满意程度。</w:t>
            </w:r>
          </w:p>
        </w:tc>
        <w:tc>
          <w:tcPr>
            <w:tcW w:w="1276" w:type="dxa"/>
            <w:vAlign w:val="center"/>
          </w:tcPr>
          <w:p>
            <w:pPr>
              <w:pStyle w:val="13"/>
            </w:pPr>
            <w:r>
              <w:t>≥96%</w:t>
            </w:r>
          </w:p>
        </w:tc>
        <w:tc>
          <w:tcPr>
            <w:tcW w:w="1843" w:type="dxa"/>
            <w:vAlign w:val="center"/>
          </w:tcPr>
          <w:p>
            <w:pPr>
              <w:pStyle w:val="13"/>
            </w:pPr>
            <w:r>
              <w:t>社会调查统计报告</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11.怀财预批【2024】133号 京藏高速官厅水库国家湿地公园互通连接线工程绩效目标表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13073024P00024910001Q</w:t>
            </w:r>
          </w:p>
        </w:tc>
        <w:tc>
          <w:tcPr>
            <w:tcW w:w="1587" w:type="dxa"/>
            <w:vAlign w:val="center"/>
          </w:tcPr>
          <w:p>
            <w:pPr>
              <w:pStyle w:val="14"/>
            </w:pPr>
            <w:r>
              <w:t>项目名称</w:t>
            </w:r>
          </w:p>
        </w:tc>
        <w:tc>
          <w:tcPr>
            <w:tcW w:w="4423" w:type="dxa"/>
            <w:gridSpan w:val="3"/>
            <w:vAlign w:val="center"/>
          </w:tcPr>
          <w:p>
            <w:pPr>
              <w:pStyle w:val="13"/>
            </w:pPr>
            <w:r>
              <w:t>怀财预批【2024】133号 京藏高速官厅水库国家湿地公园互通连接线工程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304" w:type="dxa"/>
            <w:vAlign w:val="center"/>
          </w:tcPr>
          <w:p>
            <w:pPr>
              <w:pStyle w:val="13"/>
            </w:pPr>
            <w:r>
              <w:t>200.00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完成工程建设任务，该项目的实施，将会及大的改善官厅水库国家湿地公园周边的交通条件，方便周边群众出行，促进区域经济的协调发展，因此本项目的实施，对区域文旅经济有重要作用。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1.完成工程建设任务，该项目的实施，将会及大的改善官厅水库国家湿地公园周边的交通条件，方便周边群众出行，促进区域经济的协调发展，因此本项目的实施，对区域文旅经济有重要作用。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建设道路里程</w:t>
            </w:r>
          </w:p>
        </w:tc>
        <w:tc>
          <w:tcPr>
            <w:tcW w:w="2891" w:type="dxa"/>
            <w:vAlign w:val="center"/>
          </w:tcPr>
          <w:p>
            <w:pPr>
              <w:pStyle w:val="13"/>
            </w:pPr>
            <w:r>
              <w:t>新建路段长度</w:t>
            </w:r>
          </w:p>
        </w:tc>
        <w:tc>
          <w:tcPr>
            <w:tcW w:w="1276" w:type="dxa"/>
            <w:vAlign w:val="center"/>
          </w:tcPr>
          <w:p>
            <w:pPr>
              <w:pStyle w:val="13"/>
            </w:pPr>
            <w:r>
              <w:t>0.78公里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交（竣）工验收合格率</w:t>
            </w:r>
          </w:p>
          <w:p>
            <w:pPr>
              <w:pStyle w:val="13"/>
            </w:pPr>
          </w:p>
        </w:tc>
        <w:tc>
          <w:tcPr>
            <w:tcW w:w="2891" w:type="dxa"/>
            <w:vAlign w:val="center"/>
          </w:tcPr>
          <w:p>
            <w:pPr>
              <w:pStyle w:val="13"/>
            </w:pPr>
            <w:r>
              <w:t>反映项目交（竣）工验收项目的质量情况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工程完工时间</w:t>
            </w:r>
          </w:p>
        </w:tc>
        <w:tc>
          <w:tcPr>
            <w:tcW w:w="2891" w:type="dxa"/>
            <w:vAlign w:val="center"/>
          </w:tcPr>
          <w:p>
            <w:pPr>
              <w:pStyle w:val="13"/>
            </w:pPr>
            <w:r>
              <w:t>反映工程完工的具体时间</w:t>
            </w:r>
          </w:p>
        </w:tc>
        <w:tc>
          <w:tcPr>
            <w:tcW w:w="1276" w:type="dxa"/>
            <w:vAlign w:val="center"/>
          </w:tcPr>
          <w:p>
            <w:pPr>
              <w:pStyle w:val="13"/>
            </w:pPr>
            <w:r>
              <w:t>2025年12月底</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公路路线部分建设单公里成本（万元）</w:t>
            </w:r>
          </w:p>
        </w:tc>
        <w:tc>
          <w:tcPr>
            <w:tcW w:w="2891" w:type="dxa"/>
            <w:vAlign w:val="center"/>
          </w:tcPr>
          <w:p>
            <w:pPr>
              <w:pStyle w:val="13"/>
            </w:pPr>
            <w:r>
              <w:t>反映公路路线部分（不含桥梁隧道）建设的单公里成本</w:t>
            </w:r>
          </w:p>
        </w:tc>
        <w:tc>
          <w:tcPr>
            <w:tcW w:w="1276" w:type="dxa"/>
            <w:vAlign w:val="center"/>
          </w:tcPr>
          <w:p>
            <w:pPr>
              <w:pStyle w:val="13"/>
            </w:pPr>
            <w:r>
              <w:t>≤1843万元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出行环境舒适度</w:t>
            </w:r>
          </w:p>
        </w:tc>
        <w:tc>
          <w:tcPr>
            <w:tcW w:w="2891" w:type="dxa"/>
            <w:vAlign w:val="center"/>
          </w:tcPr>
          <w:p>
            <w:pPr>
              <w:pStyle w:val="13"/>
            </w:pPr>
            <w:r>
              <w:t>出行环境舒适度</w:t>
            </w:r>
          </w:p>
        </w:tc>
        <w:tc>
          <w:tcPr>
            <w:tcW w:w="1276" w:type="dxa"/>
            <w:vAlign w:val="center"/>
          </w:tcPr>
          <w:p>
            <w:pPr>
              <w:pStyle w:val="13"/>
            </w:pPr>
            <w:r>
              <w:t>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可持续使用时间</w:t>
            </w:r>
          </w:p>
        </w:tc>
        <w:tc>
          <w:tcPr>
            <w:tcW w:w="2891" w:type="dxa"/>
            <w:vAlign w:val="center"/>
          </w:tcPr>
          <w:p>
            <w:pPr>
              <w:pStyle w:val="13"/>
            </w:pPr>
            <w:r>
              <w:t>反映工程建成后正常使用年限</w:t>
            </w:r>
          </w:p>
        </w:tc>
        <w:tc>
          <w:tcPr>
            <w:tcW w:w="1276" w:type="dxa"/>
            <w:vAlign w:val="center"/>
          </w:tcPr>
          <w:p>
            <w:pPr>
              <w:pStyle w:val="13"/>
            </w:pPr>
            <w:r>
              <w:t>≥10年</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2891" w:type="dxa"/>
            <w:vAlign w:val="center"/>
          </w:tcPr>
          <w:p>
            <w:pPr>
              <w:pStyle w:val="13"/>
            </w:pPr>
            <w:r>
              <w:t>反映通过问卷调查受益群体满意情况</w:t>
            </w:r>
          </w:p>
        </w:tc>
        <w:tc>
          <w:tcPr>
            <w:tcW w:w="1276" w:type="dxa"/>
            <w:vAlign w:val="center"/>
          </w:tcPr>
          <w:p>
            <w:pPr>
              <w:pStyle w:val="13"/>
            </w:pPr>
            <w:r>
              <w:t>≥90%</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12.怀财预批【2024】38号 怀来县2021年农村公路改建工程绩效目标表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13073024P00019510001E</w:t>
            </w:r>
          </w:p>
        </w:tc>
        <w:tc>
          <w:tcPr>
            <w:tcW w:w="1587" w:type="dxa"/>
            <w:vAlign w:val="center"/>
          </w:tcPr>
          <w:p>
            <w:pPr>
              <w:pStyle w:val="14"/>
            </w:pPr>
            <w:r>
              <w:t>项目名称</w:t>
            </w:r>
          </w:p>
        </w:tc>
        <w:tc>
          <w:tcPr>
            <w:tcW w:w="4423" w:type="dxa"/>
            <w:gridSpan w:val="3"/>
            <w:vAlign w:val="center"/>
          </w:tcPr>
          <w:p>
            <w:pPr>
              <w:pStyle w:val="13"/>
            </w:pPr>
            <w:r>
              <w:t>怀财预批【2024】38号 怀来县2021年农村公路改建工程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10.56</w:t>
            </w:r>
          </w:p>
        </w:tc>
        <w:tc>
          <w:tcPr>
            <w:tcW w:w="1587" w:type="dxa"/>
            <w:vAlign w:val="center"/>
          </w:tcPr>
          <w:p>
            <w:pPr>
              <w:pStyle w:val="14"/>
            </w:pPr>
            <w:r>
              <w:t>其中：财政    资金</w:t>
            </w:r>
          </w:p>
        </w:tc>
        <w:tc>
          <w:tcPr>
            <w:tcW w:w="1304" w:type="dxa"/>
            <w:vAlign w:val="center"/>
          </w:tcPr>
          <w:p>
            <w:pPr>
              <w:pStyle w:val="13"/>
            </w:pPr>
            <w:r>
              <w:t>10.56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用于2021年农村公路改建工程支出。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1.按规定及时支付资金，并按要求保质保量完成工程任务，保障农村公路通行顺畅，提升村民幸福感。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改建公路里程</w:t>
            </w:r>
          </w:p>
        </w:tc>
        <w:tc>
          <w:tcPr>
            <w:tcW w:w="2891" w:type="dxa"/>
            <w:vAlign w:val="center"/>
          </w:tcPr>
          <w:p>
            <w:pPr>
              <w:pStyle w:val="13"/>
            </w:pPr>
            <w:r>
              <w:t>计划实施改建的公里里程数</w:t>
            </w:r>
          </w:p>
        </w:tc>
        <w:tc>
          <w:tcPr>
            <w:tcW w:w="1276" w:type="dxa"/>
            <w:vAlign w:val="center"/>
          </w:tcPr>
          <w:p>
            <w:pPr>
              <w:pStyle w:val="13"/>
            </w:pPr>
            <w:r>
              <w:t>≤16公里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w:t>
            </w:r>
          </w:p>
        </w:tc>
        <w:tc>
          <w:tcPr>
            <w:tcW w:w="1276" w:type="dxa"/>
            <w:vAlign w:val="center"/>
          </w:tcPr>
          <w:p>
            <w:pPr>
              <w:pStyle w:val="13"/>
            </w:pPr>
            <w:r>
              <w:t>≤400万元</w:t>
            </w:r>
          </w:p>
        </w:tc>
        <w:tc>
          <w:tcPr>
            <w:tcW w:w="1843" w:type="dxa"/>
            <w:vAlign w:val="center"/>
          </w:tcPr>
          <w:p>
            <w:pPr>
              <w:pStyle w:val="13"/>
            </w:pPr>
            <w:r>
              <w:t>2024县级预算编制通知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工程竣工及时率</w:t>
            </w:r>
          </w:p>
        </w:tc>
        <w:tc>
          <w:tcPr>
            <w:tcW w:w="2891" w:type="dxa"/>
            <w:vAlign w:val="center"/>
          </w:tcPr>
          <w:p>
            <w:pPr>
              <w:pStyle w:val="13"/>
            </w:pPr>
            <w:r>
              <w:t>按规定时限，已完工占应完工的比例</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养护的公路质量达标情况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农村公路通行顺畅</w:t>
            </w:r>
          </w:p>
        </w:tc>
        <w:tc>
          <w:tcPr>
            <w:tcW w:w="2891" w:type="dxa"/>
            <w:vAlign w:val="center"/>
          </w:tcPr>
          <w:p>
            <w:pPr>
              <w:pStyle w:val="13"/>
            </w:pPr>
            <w:r>
              <w:t>农村公路通行能否得到保障</w:t>
            </w:r>
          </w:p>
        </w:tc>
        <w:tc>
          <w:tcPr>
            <w:tcW w:w="1276" w:type="dxa"/>
            <w:vAlign w:val="center"/>
          </w:tcPr>
          <w:p>
            <w:pPr>
              <w:pStyle w:val="13"/>
            </w:pPr>
            <w:r>
              <w:t>得到保障</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衡量收益村民对项目实施的满意程度。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13.怀财预批【2024】38号 怀来县2022年村道安全提升工程绩效目标表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13073024P000193100013</w:t>
            </w:r>
          </w:p>
        </w:tc>
        <w:tc>
          <w:tcPr>
            <w:tcW w:w="1587" w:type="dxa"/>
            <w:vAlign w:val="center"/>
          </w:tcPr>
          <w:p>
            <w:pPr>
              <w:pStyle w:val="14"/>
            </w:pPr>
            <w:r>
              <w:t>项目名称</w:t>
            </w:r>
          </w:p>
        </w:tc>
        <w:tc>
          <w:tcPr>
            <w:tcW w:w="4423" w:type="dxa"/>
            <w:gridSpan w:val="3"/>
            <w:vAlign w:val="center"/>
          </w:tcPr>
          <w:p>
            <w:pPr>
              <w:pStyle w:val="13"/>
            </w:pPr>
            <w:r>
              <w:t>怀财预批【2024】38号 怀来县2022年村道安全提升工程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34.91</w:t>
            </w:r>
          </w:p>
        </w:tc>
        <w:tc>
          <w:tcPr>
            <w:tcW w:w="1587" w:type="dxa"/>
            <w:vAlign w:val="center"/>
          </w:tcPr>
          <w:p>
            <w:pPr>
              <w:pStyle w:val="14"/>
            </w:pPr>
            <w:r>
              <w:t>其中：财政    资金</w:t>
            </w:r>
          </w:p>
        </w:tc>
        <w:tc>
          <w:tcPr>
            <w:tcW w:w="1304" w:type="dxa"/>
            <w:vAlign w:val="center"/>
          </w:tcPr>
          <w:p>
            <w:pPr>
              <w:pStyle w:val="13"/>
            </w:pPr>
            <w:r>
              <w:t>34.91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用于2022年农村公路安全提升工程支出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1.按规定及时支付资金，并按要求保质保量完成工程任务，保障农村公路通行顺畅，提升村民幸福感。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改建公路里程</w:t>
            </w:r>
          </w:p>
        </w:tc>
        <w:tc>
          <w:tcPr>
            <w:tcW w:w="2891" w:type="dxa"/>
            <w:vAlign w:val="center"/>
          </w:tcPr>
          <w:p>
            <w:pPr>
              <w:pStyle w:val="13"/>
            </w:pPr>
            <w:r>
              <w:t>计划实施改建的公里里程数</w:t>
            </w:r>
          </w:p>
        </w:tc>
        <w:tc>
          <w:tcPr>
            <w:tcW w:w="1276" w:type="dxa"/>
            <w:vAlign w:val="center"/>
          </w:tcPr>
          <w:p>
            <w:pPr>
              <w:pStyle w:val="13"/>
            </w:pPr>
            <w:r>
              <w:t>≤54.23公里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w:t>
            </w:r>
          </w:p>
        </w:tc>
        <w:tc>
          <w:tcPr>
            <w:tcW w:w="1276" w:type="dxa"/>
            <w:vAlign w:val="center"/>
          </w:tcPr>
          <w:p>
            <w:pPr>
              <w:pStyle w:val="13"/>
            </w:pPr>
            <w:r>
              <w:t>≤200万元</w:t>
            </w:r>
          </w:p>
        </w:tc>
        <w:tc>
          <w:tcPr>
            <w:tcW w:w="1843" w:type="dxa"/>
            <w:vAlign w:val="center"/>
          </w:tcPr>
          <w:p>
            <w:pPr>
              <w:pStyle w:val="13"/>
            </w:pPr>
            <w:r>
              <w:t>2024县级预算编制通知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工程竣工及时率</w:t>
            </w:r>
          </w:p>
        </w:tc>
        <w:tc>
          <w:tcPr>
            <w:tcW w:w="2891" w:type="dxa"/>
            <w:vAlign w:val="center"/>
          </w:tcPr>
          <w:p>
            <w:pPr>
              <w:pStyle w:val="13"/>
            </w:pPr>
            <w:r>
              <w:t>按规定时限，已完工占应完工的比例</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养护的公路质量达标情况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农村公路通行顺畅</w:t>
            </w:r>
          </w:p>
        </w:tc>
        <w:tc>
          <w:tcPr>
            <w:tcW w:w="2891" w:type="dxa"/>
            <w:vAlign w:val="center"/>
          </w:tcPr>
          <w:p>
            <w:pPr>
              <w:pStyle w:val="13"/>
            </w:pPr>
            <w:r>
              <w:t>农村公路通行能否得到保障</w:t>
            </w:r>
          </w:p>
        </w:tc>
        <w:tc>
          <w:tcPr>
            <w:tcW w:w="1276" w:type="dxa"/>
            <w:vAlign w:val="center"/>
          </w:tcPr>
          <w:p>
            <w:pPr>
              <w:pStyle w:val="13"/>
            </w:pPr>
            <w:r>
              <w:t>得到保障</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衡量收益村民对项目实施的满意程度。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14.怀财预批【2024】38号 省道怀幽线永定河大桥至万窑村段（S232）改建工程（温泉小镇道路拓宽）绩效目标表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13073024P00019710001R</w:t>
            </w:r>
          </w:p>
        </w:tc>
        <w:tc>
          <w:tcPr>
            <w:tcW w:w="1587" w:type="dxa"/>
            <w:vAlign w:val="center"/>
          </w:tcPr>
          <w:p>
            <w:pPr>
              <w:pStyle w:val="14"/>
            </w:pPr>
            <w:r>
              <w:t>项目名称</w:t>
            </w:r>
          </w:p>
        </w:tc>
        <w:tc>
          <w:tcPr>
            <w:tcW w:w="4423" w:type="dxa"/>
            <w:gridSpan w:val="3"/>
            <w:vAlign w:val="center"/>
          </w:tcPr>
          <w:p>
            <w:pPr>
              <w:pStyle w:val="13"/>
            </w:pPr>
            <w:r>
              <w:t>怀财预批【2024】38号 省道怀幽线永定河大桥至万窑村段（S232）改建工程（温泉小镇道路拓宽）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13.78</w:t>
            </w:r>
          </w:p>
        </w:tc>
        <w:tc>
          <w:tcPr>
            <w:tcW w:w="1587" w:type="dxa"/>
            <w:vAlign w:val="center"/>
          </w:tcPr>
          <w:p>
            <w:pPr>
              <w:pStyle w:val="14"/>
            </w:pPr>
            <w:r>
              <w:t>其中：财政    资金</w:t>
            </w:r>
          </w:p>
        </w:tc>
        <w:tc>
          <w:tcPr>
            <w:tcW w:w="1304" w:type="dxa"/>
            <w:vAlign w:val="center"/>
          </w:tcPr>
          <w:p>
            <w:pPr>
              <w:pStyle w:val="13"/>
            </w:pPr>
            <w:r>
              <w:t>13.78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用于省道怀幽线永定河大桥至万窑村段改建工程（温泉小镇道路拓宽）支出。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1.按规定及时支付资金，并按要求保质保量完成公路改建任务，保障国省干线公路通行顺畅，提升村民幸福感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改建公路里程</w:t>
            </w:r>
          </w:p>
        </w:tc>
        <w:tc>
          <w:tcPr>
            <w:tcW w:w="2891" w:type="dxa"/>
            <w:vAlign w:val="center"/>
          </w:tcPr>
          <w:p>
            <w:pPr>
              <w:pStyle w:val="13"/>
            </w:pPr>
            <w:r>
              <w:t>计划实施改建的公里里程数</w:t>
            </w:r>
          </w:p>
        </w:tc>
        <w:tc>
          <w:tcPr>
            <w:tcW w:w="1276" w:type="dxa"/>
            <w:vAlign w:val="center"/>
          </w:tcPr>
          <w:p>
            <w:pPr>
              <w:pStyle w:val="13"/>
            </w:pPr>
            <w:r>
              <w:t>≤1.4公里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w:t>
            </w:r>
          </w:p>
        </w:tc>
        <w:tc>
          <w:tcPr>
            <w:tcW w:w="1276" w:type="dxa"/>
            <w:vAlign w:val="center"/>
          </w:tcPr>
          <w:p>
            <w:pPr>
              <w:pStyle w:val="13"/>
            </w:pPr>
            <w:r>
              <w:t>≤400万元</w:t>
            </w:r>
          </w:p>
        </w:tc>
        <w:tc>
          <w:tcPr>
            <w:tcW w:w="1843" w:type="dxa"/>
            <w:vAlign w:val="center"/>
          </w:tcPr>
          <w:p>
            <w:pPr>
              <w:pStyle w:val="13"/>
            </w:pPr>
            <w:r>
              <w:t>2024县级预算编制通知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工程竣工及时率</w:t>
            </w:r>
          </w:p>
        </w:tc>
        <w:tc>
          <w:tcPr>
            <w:tcW w:w="2891" w:type="dxa"/>
            <w:vAlign w:val="center"/>
          </w:tcPr>
          <w:p>
            <w:pPr>
              <w:pStyle w:val="13"/>
            </w:pPr>
            <w:r>
              <w:t>按规定时限，已完工占应完工的比例</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养护的公路质量达标情况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公路通行顺畅</w:t>
            </w:r>
          </w:p>
        </w:tc>
        <w:tc>
          <w:tcPr>
            <w:tcW w:w="2891" w:type="dxa"/>
            <w:vAlign w:val="center"/>
          </w:tcPr>
          <w:p>
            <w:pPr>
              <w:pStyle w:val="13"/>
            </w:pPr>
            <w:r>
              <w:t>公路通行能否得到保障</w:t>
            </w:r>
          </w:p>
        </w:tc>
        <w:tc>
          <w:tcPr>
            <w:tcW w:w="1276" w:type="dxa"/>
            <w:vAlign w:val="center"/>
          </w:tcPr>
          <w:p>
            <w:pPr>
              <w:pStyle w:val="13"/>
            </w:pPr>
            <w:r>
              <w:t>得到保障</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衡量收益村民对项目实施的满意程度。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15.怀财字【2025】7号  经费补助绩效目标表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13073025P000072100029</w:t>
            </w:r>
          </w:p>
        </w:tc>
        <w:tc>
          <w:tcPr>
            <w:tcW w:w="1587" w:type="dxa"/>
            <w:vAlign w:val="center"/>
          </w:tcPr>
          <w:p>
            <w:pPr>
              <w:pStyle w:val="14"/>
            </w:pPr>
            <w:r>
              <w:t>项目名称</w:t>
            </w:r>
          </w:p>
        </w:tc>
        <w:tc>
          <w:tcPr>
            <w:tcW w:w="4423" w:type="dxa"/>
            <w:gridSpan w:val="3"/>
            <w:vAlign w:val="center"/>
          </w:tcPr>
          <w:p>
            <w:pPr>
              <w:pStyle w:val="13"/>
            </w:pPr>
            <w:r>
              <w:t>怀财字【2025】7号  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400.00</w:t>
            </w:r>
          </w:p>
        </w:tc>
        <w:tc>
          <w:tcPr>
            <w:tcW w:w="1587" w:type="dxa"/>
            <w:vAlign w:val="center"/>
          </w:tcPr>
          <w:p>
            <w:pPr>
              <w:pStyle w:val="14"/>
            </w:pPr>
            <w:r>
              <w:t>其中：财政    资金</w:t>
            </w:r>
          </w:p>
        </w:tc>
        <w:tc>
          <w:tcPr>
            <w:tcW w:w="1304" w:type="dxa"/>
            <w:vAlign w:val="center"/>
          </w:tcPr>
          <w:p>
            <w:pPr>
              <w:pStyle w:val="13"/>
            </w:pPr>
            <w:r>
              <w:t>400.00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按要求使用资金，确保各项日常工作顺利开展,提高职工生活水平。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1.按要求使用资金，确保各项日常工作顺利开展,提高职工生活水平。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补助人数</w:t>
            </w:r>
          </w:p>
        </w:tc>
        <w:tc>
          <w:tcPr>
            <w:tcW w:w="2891" w:type="dxa"/>
            <w:vAlign w:val="center"/>
          </w:tcPr>
          <w:p>
            <w:pPr>
              <w:pStyle w:val="13"/>
            </w:pPr>
            <w:r>
              <w:t>经费补助人数</w:t>
            </w:r>
          </w:p>
        </w:tc>
        <w:tc>
          <w:tcPr>
            <w:tcW w:w="1276" w:type="dxa"/>
            <w:vAlign w:val="center"/>
          </w:tcPr>
          <w:p>
            <w:pPr>
              <w:pStyle w:val="13"/>
            </w:pPr>
            <w:r>
              <w:t>≤353人</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≤400万元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工作及时开展情况</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日常工作完成率</w:t>
            </w:r>
          </w:p>
        </w:tc>
        <w:tc>
          <w:tcPr>
            <w:tcW w:w="2891" w:type="dxa"/>
            <w:vAlign w:val="center"/>
          </w:tcPr>
          <w:p>
            <w:pPr>
              <w:pStyle w:val="13"/>
            </w:pPr>
            <w:r>
              <w:t>保障日常工作顺利完成</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提高职工生活水平</w:t>
            </w:r>
          </w:p>
        </w:tc>
        <w:tc>
          <w:tcPr>
            <w:tcW w:w="2891" w:type="dxa"/>
            <w:vAlign w:val="center"/>
          </w:tcPr>
          <w:p>
            <w:pPr>
              <w:pStyle w:val="13"/>
            </w:pPr>
            <w:r>
              <w:t>是否提高职工生活水平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w:t>
            </w:r>
          </w:p>
        </w:tc>
        <w:tc>
          <w:tcPr>
            <w:tcW w:w="2891" w:type="dxa"/>
            <w:vAlign w:val="center"/>
          </w:tcPr>
          <w:p>
            <w:pPr>
              <w:pStyle w:val="13"/>
            </w:pPr>
            <w:r>
              <w:t>衡量受益对象对项目实施的满意程度。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16.怀财字【2025】7号 208路镇边城至东花园公交车运行资金绩效目标表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13073025P00009210002P</w:t>
            </w:r>
          </w:p>
        </w:tc>
        <w:tc>
          <w:tcPr>
            <w:tcW w:w="1587" w:type="dxa"/>
            <w:vAlign w:val="center"/>
          </w:tcPr>
          <w:p>
            <w:pPr>
              <w:pStyle w:val="14"/>
            </w:pPr>
            <w:r>
              <w:t>项目名称</w:t>
            </w:r>
          </w:p>
        </w:tc>
        <w:tc>
          <w:tcPr>
            <w:tcW w:w="4423" w:type="dxa"/>
            <w:gridSpan w:val="3"/>
            <w:vAlign w:val="center"/>
          </w:tcPr>
          <w:p>
            <w:pPr>
              <w:pStyle w:val="13"/>
            </w:pPr>
            <w:r>
              <w:t>怀财字【2025】7号 208路镇边城至东花园公交车运行资金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18.00</w:t>
            </w:r>
          </w:p>
        </w:tc>
        <w:tc>
          <w:tcPr>
            <w:tcW w:w="1587" w:type="dxa"/>
            <w:vAlign w:val="center"/>
          </w:tcPr>
          <w:p>
            <w:pPr>
              <w:pStyle w:val="14"/>
            </w:pPr>
            <w:r>
              <w:t>其中：财政    资金</w:t>
            </w:r>
          </w:p>
        </w:tc>
        <w:tc>
          <w:tcPr>
            <w:tcW w:w="1304" w:type="dxa"/>
            <w:vAlign w:val="center"/>
          </w:tcPr>
          <w:p>
            <w:pPr>
              <w:pStyle w:val="13"/>
            </w:pPr>
            <w:r>
              <w:t>18.00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按要求使用专项资金，确保公交车安全运行,提高群众出行水平。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1.按要求使用专项资金，确保公交车安全运行,提高群众出行水平。</w:t>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管理车辆数</w:t>
            </w:r>
          </w:p>
        </w:tc>
        <w:tc>
          <w:tcPr>
            <w:tcW w:w="2891" w:type="dxa"/>
            <w:vAlign w:val="center"/>
          </w:tcPr>
          <w:p>
            <w:pPr>
              <w:pStyle w:val="13"/>
            </w:pPr>
            <w:r>
              <w:t>管理车辆数</w:t>
            </w:r>
          </w:p>
        </w:tc>
        <w:tc>
          <w:tcPr>
            <w:tcW w:w="1276" w:type="dxa"/>
            <w:vAlign w:val="center"/>
          </w:tcPr>
          <w:p>
            <w:pPr>
              <w:pStyle w:val="13"/>
            </w:pPr>
            <w:r>
              <w:t>≤2辆</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≤18万元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工作开展及时率</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运送旅客完成率</w:t>
            </w:r>
          </w:p>
        </w:tc>
        <w:tc>
          <w:tcPr>
            <w:tcW w:w="2891" w:type="dxa"/>
            <w:vAlign w:val="center"/>
          </w:tcPr>
          <w:p>
            <w:pPr>
              <w:pStyle w:val="13"/>
            </w:pPr>
            <w:r>
              <w:t>运送旅客完成率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提高群众出行水平</w:t>
            </w:r>
          </w:p>
        </w:tc>
        <w:tc>
          <w:tcPr>
            <w:tcW w:w="2891" w:type="dxa"/>
            <w:vAlign w:val="center"/>
          </w:tcPr>
          <w:p>
            <w:pPr>
              <w:pStyle w:val="13"/>
            </w:pPr>
            <w:r>
              <w:t>是否提高群众出行水平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17.怀财字【2025】7号 购置新能源公交车资金绩效目标表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13073025P00031210001H</w:t>
            </w:r>
          </w:p>
        </w:tc>
        <w:tc>
          <w:tcPr>
            <w:tcW w:w="1587" w:type="dxa"/>
            <w:vAlign w:val="center"/>
          </w:tcPr>
          <w:p>
            <w:pPr>
              <w:pStyle w:val="14"/>
            </w:pPr>
            <w:r>
              <w:t>项目名称</w:t>
            </w:r>
          </w:p>
        </w:tc>
        <w:tc>
          <w:tcPr>
            <w:tcW w:w="4423" w:type="dxa"/>
            <w:gridSpan w:val="3"/>
            <w:vAlign w:val="center"/>
          </w:tcPr>
          <w:p>
            <w:pPr>
              <w:pStyle w:val="13"/>
            </w:pPr>
            <w:r>
              <w:t>怀财字【2025】7号 购置新能源公交车资金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2742.24</w:t>
            </w:r>
          </w:p>
        </w:tc>
        <w:tc>
          <w:tcPr>
            <w:tcW w:w="1587" w:type="dxa"/>
            <w:vAlign w:val="center"/>
          </w:tcPr>
          <w:p>
            <w:pPr>
              <w:pStyle w:val="14"/>
            </w:pPr>
            <w:r>
              <w:t>其中：财政    资金</w:t>
            </w:r>
          </w:p>
        </w:tc>
        <w:tc>
          <w:tcPr>
            <w:tcW w:w="1304" w:type="dxa"/>
            <w:vAlign w:val="center"/>
          </w:tcPr>
          <w:p>
            <w:pPr>
              <w:pStyle w:val="13"/>
            </w:pPr>
            <w:r>
              <w:t>2742.24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用于购买新能源公交车支出。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60%</w:t>
            </w:r>
          </w:p>
        </w:tc>
        <w:tc>
          <w:tcPr>
            <w:tcW w:w="1587" w:type="dxa"/>
            <w:vAlign w:val="center"/>
          </w:tcPr>
          <w:p>
            <w:pPr>
              <w:pStyle w:val="15"/>
            </w:pPr>
            <w:r>
              <w:t>80%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1.通过购置新能源车辆，提高人民群众出行水平，对县域经济发展起到推动作用。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购买公交车数量</w:t>
            </w:r>
          </w:p>
        </w:tc>
        <w:tc>
          <w:tcPr>
            <w:tcW w:w="2891" w:type="dxa"/>
            <w:vAlign w:val="center"/>
          </w:tcPr>
          <w:p>
            <w:pPr>
              <w:pStyle w:val="13"/>
            </w:pPr>
            <w:r>
              <w:t>购买公交车数量</w:t>
            </w:r>
          </w:p>
        </w:tc>
        <w:tc>
          <w:tcPr>
            <w:tcW w:w="1276" w:type="dxa"/>
            <w:vAlign w:val="center"/>
          </w:tcPr>
          <w:p>
            <w:pPr>
              <w:pStyle w:val="13"/>
            </w:pPr>
            <w:r>
              <w:t>≤58辆</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单车采购成本</w:t>
            </w:r>
          </w:p>
        </w:tc>
        <w:tc>
          <w:tcPr>
            <w:tcW w:w="2891" w:type="dxa"/>
            <w:vAlign w:val="center"/>
          </w:tcPr>
          <w:p>
            <w:pPr>
              <w:pStyle w:val="13"/>
            </w:pPr>
            <w:r>
              <w:t>单车采购成本是否超出预算数</w:t>
            </w:r>
          </w:p>
        </w:tc>
        <w:tc>
          <w:tcPr>
            <w:tcW w:w="1276" w:type="dxa"/>
            <w:vAlign w:val="center"/>
          </w:tcPr>
          <w:p>
            <w:pPr>
              <w:pStyle w:val="13"/>
            </w:pPr>
            <w:r>
              <w:t>≤47.28万元</w:t>
            </w:r>
          </w:p>
        </w:tc>
        <w:tc>
          <w:tcPr>
            <w:tcW w:w="1843" w:type="dxa"/>
            <w:vAlign w:val="center"/>
          </w:tcPr>
          <w:p>
            <w:pPr>
              <w:pStyle w:val="13"/>
            </w:pPr>
            <w:r>
              <w:t>2025县级预算通知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按时购买完成率</w:t>
            </w:r>
          </w:p>
        </w:tc>
        <w:tc>
          <w:tcPr>
            <w:tcW w:w="2891" w:type="dxa"/>
            <w:vAlign w:val="center"/>
          </w:tcPr>
          <w:p>
            <w:pPr>
              <w:pStyle w:val="13"/>
            </w:pPr>
            <w:r>
              <w:t>按时购买完成率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购置车辆合格率</w:t>
            </w:r>
          </w:p>
        </w:tc>
        <w:tc>
          <w:tcPr>
            <w:tcW w:w="2891" w:type="dxa"/>
            <w:vAlign w:val="center"/>
          </w:tcPr>
          <w:p>
            <w:pPr>
              <w:pStyle w:val="13"/>
            </w:pPr>
            <w:r>
              <w:t>购置车辆合格率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公交线路覆盖率</w:t>
            </w:r>
          </w:p>
        </w:tc>
        <w:tc>
          <w:tcPr>
            <w:tcW w:w="2891" w:type="dxa"/>
            <w:vAlign w:val="center"/>
          </w:tcPr>
          <w:p>
            <w:pPr>
              <w:pStyle w:val="13"/>
            </w:pPr>
            <w:r>
              <w:t>公交线路覆盖率提升</w:t>
            </w:r>
          </w:p>
        </w:tc>
        <w:tc>
          <w:tcPr>
            <w:tcW w:w="1276" w:type="dxa"/>
            <w:vAlign w:val="center"/>
          </w:tcPr>
          <w:p>
            <w:pPr>
              <w:pStyle w:val="13"/>
            </w:pPr>
            <w:r>
              <w:t>≥2%</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改善对路域环境的影响</w:t>
            </w:r>
          </w:p>
        </w:tc>
        <w:tc>
          <w:tcPr>
            <w:tcW w:w="2891" w:type="dxa"/>
            <w:vAlign w:val="center"/>
          </w:tcPr>
          <w:p>
            <w:pPr>
              <w:pStyle w:val="13"/>
            </w:pPr>
            <w:r>
              <w:t>新能源公交车年减少二氧化碳排放量，改善对路域环境</w:t>
            </w:r>
          </w:p>
        </w:tc>
        <w:tc>
          <w:tcPr>
            <w:tcW w:w="1276" w:type="dxa"/>
            <w:vAlign w:val="center"/>
          </w:tcPr>
          <w:p>
            <w:pPr>
              <w:pStyle w:val="13"/>
            </w:pPr>
            <w:r>
              <w:t>≥1.5万吨</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日均客运量增加</w:t>
            </w:r>
          </w:p>
        </w:tc>
        <w:tc>
          <w:tcPr>
            <w:tcW w:w="2891" w:type="dxa"/>
            <w:vAlign w:val="center"/>
          </w:tcPr>
          <w:p>
            <w:pPr>
              <w:pStyle w:val="13"/>
            </w:pPr>
            <w:r>
              <w:t>日均客运量增加</w:t>
            </w:r>
          </w:p>
        </w:tc>
        <w:tc>
          <w:tcPr>
            <w:tcW w:w="1276" w:type="dxa"/>
            <w:vAlign w:val="center"/>
          </w:tcPr>
          <w:p>
            <w:pPr>
              <w:pStyle w:val="13"/>
            </w:pPr>
            <w:r>
              <w:t>≥150人次</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车辆平均使用寿命</w:t>
            </w:r>
          </w:p>
        </w:tc>
        <w:tc>
          <w:tcPr>
            <w:tcW w:w="2891" w:type="dxa"/>
            <w:vAlign w:val="center"/>
          </w:tcPr>
          <w:p>
            <w:pPr>
              <w:pStyle w:val="13"/>
            </w:pPr>
            <w:r>
              <w:t>车辆平均使用寿命</w:t>
            </w:r>
          </w:p>
        </w:tc>
        <w:tc>
          <w:tcPr>
            <w:tcW w:w="1276" w:type="dxa"/>
            <w:vAlign w:val="center"/>
          </w:tcPr>
          <w:p>
            <w:pPr>
              <w:pStyle w:val="13"/>
            </w:pPr>
            <w:r>
              <w:t>≥8年</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_4_4_0000000021"/>
      <w:r>
        <w:rPr>
          <w:rFonts w:ascii="方正仿宋_GBK" w:hAnsi="方正仿宋_GBK" w:eastAsia="方正仿宋_GBK" w:cs="方正仿宋_GBK"/>
          <w:color w:val="000000"/>
          <w:sz w:val="28"/>
        </w:rPr>
        <w:t>18.怀财字【2025】7号 国省干线日常养护绩效目标表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13073025P00007410002L</w:t>
            </w:r>
          </w:p>
        </w:tc>
        <w:tc>
          <w:tcPr>
            <w:tcW w:w="1587" w:type="dxa"/>
            <w:vAlign w:val="center"/>
          </w:tcPr>
          <w:p>
            <w:pPr>
              <w:pStyle w:val="14"/>
            </w:pPr>
            <w:r>
              <w:t>项目名称</w:t>
            </w:r>
          </w:p>
        </w:tc>
        <w:tc>
          <w:tcPr>
            <w:tcW w:w="4423" w:type="dxa"/>
            <w:gridSpan w:val="3"/>
            <w:vAlign w:val="center"/>
          </w:tcPr>
          <w:p>
            <w:pPr>
              <w:pStyle w:val="13"/>
            </w:pPr>
            <w:r>
              <w:t>怀财字【2025】7号 国省干线日常养护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498.00</w:t>
            </w:r>
          </w:p>
        </w:tc>
        <w:tc>
          <w:tcPr>
            <w:tcW w:w="1587" w:type="dxa"/>
            <w:vAlign w:val="center"/>
          </w:tcPr>
          <w:p>
            <w:pPr>
              <w:pStyle w:val="14"/>
            </w:pPr>
            <w:r>
              <w:t>其中：财政    资金</w:t>
            </w:r>
          </w:p>
        </w:tc>
        <w:tc>
          <w:tcPr>
            <w:tcW w:w="1304" w:type="dxa"/>
            <w:vAlign w:val="center"/>
          </w:tcPr>
          <w:p>
            <w:pPr>
              <w:pStyle w:val="13"/>
            </w:pPr>
            <w:r>
              <w:t>498.00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按规定使用资金，保持保量完成公路养护任务，保障国省干线通行顺畅.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1.按规定及时支付资金，并按要求保质保量完成公路养护任务，保障国省干线公路通行顺畅，提升村民幸福感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养护公路里程</w:t>
            </w:r>
          </w:p>
        </w:tc>
        <w:tc>
          <w:tcPr>
            <w:tcW w:w="2891" w:type="dxa"/>
            <w:vAlign w:val="center"/>
          </w:tcPr>
          <w:p>
            <w:pPr>
              <w:pStyle w:val="13"/>
            </w:pPr>
            <w:r>
              <w:t>计划实施养护的公里里程数</w:t>
            </w:r>
          </w:p>
        </w:tc>
        <w:tc>
          <w:tcPr>
            <w:tcW w:w="1276" w:type="dxa"/>
            <w:vAlign w:val="center"/>
          </w:tcPr>
          <w:p>
            <w:pPr>
              <w:pStyle w:val="13"/>
            </w:pPr>
            <w:r>
              <w:t>≤169.07公里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w:t>
            </w:r>
          </w:p>
        </w:tc>
        <w:tc>
          <w:tcPr>
            <w:tcW w:w="1276" w:type="dxa"/>
            <w:vAlign w:val="center"/>
          </w:tcPr>
          <w:p>
            <w:pPr>
              <w:pStyle w:val="13"/>
            </w:pPr>
            <w:r>
              <w:t>≤498万元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工程竣工及时率</w:t>
            </w:r>
          </w:p>
        </w:tc>
        <w:tc>
          <w:tcPr>
            <w:tcW w:w="2891" w:type="dxa"/>
            <w:vAlign w:val="center"/>
          </w:tcPr>
          <w:p>
            <w:pPr>
              <w:pStyle w:val="13"/>
            </w:pPr>
            <w:r>
              <w:t>按规定时限，已完工占应完工的比例</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养护的公路质量达标情况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农村公路通行顺畅</w:t>
            </w:r>
          </w:p>
        </w:tc>
        <w:tc>
          <w:tcPr>
            <w:tcW w:w="2891" w:type="dxa"/>
            <w:vAlign w:val="center"/>
          </w:tcPr>
          <w:p>
            <w:pPr>
              <w:pStyle w:val="13"/>
            </w:pPr>
            <w:r>
              <w:t>农村公路通行能否得到保障</w:t>
            </w:r>
          </w:p>
        </w:tc>
        <w:tc>
          <w:tcPr>
            <w:tcW w:w="1276" w:type="dxa"/>
            <w:vAlign w:val="center"/>
          </w:tcPr>
          <w:p>
            <w:pPr>
              <w:pStyle w:val="13"/>
            </w:pPr>
            <w:r>
              <w:t>得到保障</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衡量收益村民对项目实施的满意程度。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19.怀财字【2025】7号 路赔费绩效目标表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13073025P00008010001H</w:t>
            </w:r>
          </w:p>
        </w:tc>
        <w:tc>
          <w:tcPr>
            <w:tcW w:w="1587" w:type="dxa"/>
            <w:vAlign w:val="center"/>
          </w:tcPr>
          <w:p>
            <w:pPr>
              <w:pStyle w:val="14"/>
            </w:pPr>
            <w:r>
              <w:t>项目名称</w:t>
            </w:r>
          </w:p>
        </w:tc>
        <w:tc>
          <w:tcPr>
            <w:tcW w:w="4423" w:type="dxa"/>
            <w:gridSpan w:val="3"/>
            <w:vAlign w:val="center"/>
          </w:tcPr>
          <w:p>
            <w:pPr>
              <w:pStyle w:val="13"/>
            </w:pPr>
            <w:r>
              <w:t>怀财字【2025】7号 路赔费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304" w:type="dxa"/>
            <w:vAlign w:val="center"/>
          </w:tcPr>
          <w:p>
            <w:pPr>
              <w:pStyle w:val="13"/>
            </w:pPr>
            <w:r>
              <w:t>1000.00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按规定及时支付资金，并按要求保质保量完成公路养护任务，保障国省干线公路通行顺畅，提升公众幸福感。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1.维护路产，保护路权，完成发案率、破案率、结案率年度目标；加强路产路权管理，规范路产修复资金使用，发挥最大社会效益。</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路产修复工程量完成率</w:t>
            </w:r>
          </w:p>
        </w:tc>
        <w:tc>
          <w:tcPr>
            <w:tcW w:w="2891" w:type="dxa"/>
            <w:vAlign w:val="center"/>
          </w:tcPr>
          <w:p>
            <w:pPr>
              <w:pStyle w:val="13"/>
            </w:pPr>
            <w:r>
              <w:t>本年计划完成路产修复工程量完成率</w:t>
            </w:r>
          </w:p>
        </w:tc>
        <w:tc>
          <w:tcPr>
            <w:tcW w:w="1276" w:type="dxa"/>
            <w:vAlign w:val="center"/>
          </w:tcPr>
          <w:p>
            <w:pPr>
              <w:pStyle w:val="13"/>
            </w:pPr>
            <w:r>
              <w:t>100%</w:t>
            </w:r>
          </w:p>
        </w:tc>
        <w:tc>
          <w:tcPr>
            <w:tcW w:w="1843" w:type="dxa"/>
            <w:vAlign w:val="center"/>
          </w:tcPr>
          <w:p>
            <w:pPr>
              <w:pStyle w:val="13"/>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w:t>
            </w:r>
          </w:p>
        </w:tc>
        <w:tc>
          <w:tcPr>
            <w:tcW w:w="1276" w:type="dxa"/>
            <w:vAlign w:val="center"/>
          </w:tcPr>
          <w:p>
            <w:pPr>
              <w:pStyle w:val="13"/>
            </w:pPr>
            <w:r>
              <w:t>≤1000万元</w:t>
            </w:r>
          </w:p>
        </w:tc>
        <w:tc>
          <w:tcPr>
            <w:tcW w:w="1843" w:type="dxa"/>
            <w:vAlign w:val="center"/>
          </w:tcPr>
          <w:p>
            <w:pPr>
              <w:pStyle w:val="13"/>
            </w:pPr>
            <w:r>
              <w:t>2025年县级预算编制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路产修复工程完成及时率</w:t>
            </w:r>
          </w:p>
        </w:tc>
        <w:tc>
          <w:tcPr>
            <w:tcW w:w="2891" w:type="dxa"/>
            <w:vAlign w:val="center"/>
          </w:tcPr>
          <w:p>
            <w:pPr>
              <w:pStyle w:val="13"/>
            </w:pPr>
            <w:r>
              <w:t>按规定时限，已完工占应完工的比例</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路产修复工程质量合格率</w:t>
            </w:r>
          </w:p>
        </w:tc>
        <w:tc>
          <w:tcPr>
            <w:tcW w:w="2891" w:type="dxa"/>
            <w:vAlign w:val="center"/>
          </w:tcPr>
          <w:p>
            <w:pPr>
              <w:pStyle w:val="13"/>
            </w:pPr>
            <w:r>
              <w:t>路产修复工程质量合格率</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社会公众维护路产路权意识</w:t>
            </w:r>
          </w:p>
        </w:tc>
        <w:tc>
          <w:tcPr>
            <w:tcW w:w="2891" w:type="dxa"/>
            <w:vAlign w:val="center"/>
          </w:tcPr>
          <w:p>
            <w:pPr>
              <w:pStyle w:val="13"/>
            </w:pPr>
            <w:r>
              <w:t>提升社会公众尤其是交通运输车辆经营企业的维护路产路权意识</w:t>
            </w:r>
          </w:p>
        </w:tc>
        <w:tc>
          <w:tcPr>
            <w:tcW w:w="1276" w:type="dxa"/>
            <w:vAlign w:val="center"/>
          </w:tcPr>
          <w:p>
            <w:pPr>
              <w:pStyle w:val="13"/>
            </w:pPr>
            <w:r>
              <w:t>≥95%</w:t>
            </w:r>
          </w:p>
        </w:tc>
        <w:tc>
          <w:tcPr>
            <w:tcW w:w="1843"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对环境的影响，环保材料使用率</w:t>
            </w:r>
          </w:p>
        </w:tc>
        <w:tc>
          <w:tcPr>
            <w:tcW w:w="2891" w:type="dxa"/>
            <w:vAlign w:val="center"/>
          </w:tcPr>
          <w:p>
            <w:pPr>
              <w:pStyle w:val="13"/>
            </w:pPr>
            <w:r>
              <w:t>降低破坏路产路权、污染路面等案件发生率，减少对路域环境的污染。</w:t>
            </w:r>
          </w:p>
        </w:tc>
        <w:tc>
          <w:tcPr>
            <w:tcW w:w="1276" w:type="dxa"/>
            <w:vAlign w:val="center"/>
          </w:tcPr>
          <w:p>
            <w:pPr>
              <w:pStyle w:val="13"/>
            </w:pPr>
            <w:r>
              <w:t>≥60%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道路通行效率提升率</w:t>
            </w:r>
          </w:p>
        </w:tc>
        <w:tc>
          <w:tcPr>
            <w:tcW w:w="2891" w:type="dxa"/>
            <w:vAlign w:val="center"/>
          </w:tcPr>
          <w:p>
            <w:pPr>
              <w:pStyle w:val="13"/>
            </w:pPr>
            <w:r>
              <w:t>路产修复工程完工后拉动地区经济发展</w:t>
            </w:r>
          </w:p>
        </w:tc>
        <w:tc>
          <w:tcPr>
            <w:tcW w:w="1276" w:type="dxa"/>
            <w:vAlign w:val="center"/>
          </w:tcPr>
          <w:p>
            <w:pPr>
              <w:pStyle w:val="13"/>
            </w:pPr>
            <w:r>
              <w:t>≥10%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路产修复工程使用寿命</w:t>
            </w:r>
          </w:p>
        </w:tc>
        <w:tc>
          <w:tcPr>
            <w:tcW w:w="2891" w:type="dxa"/>
            <w:vAlign w:val="center"/>
          </w:tcPr>
          <w:p>
            <w:pPr>
              <w:pStyle w:val="13"/>
            </w:pPr>
            <w:r>
              <w:t>路产修复工程使用寿命</w:t>
            </w:r>
          </w:p>
        </w:tc>
        <w:tc>
          <w:tcPr>
            <w:tcW w:w="1276" w:type="dxa"/>
            <w:vAlign w:val="center"/>
          </w:tcPr>
          <w:p>
            <w:pPr>
              <w:pStyle w:val="13"/>
            </w:pPr>
            <w:r>
              <w:t>≥5年</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社会公众满意度</w:t>
            </w:r>
          </w:p>
        </w:tc>
        <w:tc>
          <w:tcPr>
            <w:tcW w:w="2891" w:type="dxa"/>
            <w:vAlign w:val="center"/>
          </w:tcPr>
          <w:p>
            <w:pPr>
              <w:pStyle w:val="13"/>
            </w:pPr>
            <w:r>
              <w:t>衡量社会公众对项目实施的满意程度。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20.怀财字【2025】7号 农村公路建设改造绩效目标表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13073025P00009810002R</w:t>
            </w:r>
          </w:p>
        </w:tc>
        <w:tc>
          <w:tcPr>
            <w:tcW w:w="1587" w:type="dxa"/>
            <w:vAlign w:val="center"/>
          </w:tcPr>
          <w:p>
            <w:pPr>
              <w:pStyle w:val="14"/>
            </w:pPr>
            <w:r>
              <w:t>项目名称</w:t>
            </w:r>
          </w:p>
        </w:tc>
        <w:tc>
          <w:tcPr>
            <w:tcW w:w="4423" w:type="dxa"/>
            <w:gridSpan w:val="3"/>
            <w:vAlign w:val="center"/>
          </w:tcPr>
          <w:p>
            <w:pPr>
              <w:pStyle w:val="13"/>
            </w:pPr>
            <w:r>
              <w:t>怀财字【2025】7号 农村公路建设改造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997.00</w:t>
            </w:r>
          </w:p>
        </w:tc>
        <w:tc>
          <w:tcPr>
            <w:tcW w:w="1587" w:type="dxa"/>
            <w:vAlign w:val="center"/>
          </w:tcPr>
          <w:p>
            <w:pPr>
              <w:pStyle w:val="14"/>
            </w:pPr>
            <w:r>
              <w:t>其中：财政    资金</w:t>
            </w:r>
          </w:p>
        </w:tc>
        <w:tc>
          <w:tcPr>
            <w:tcW w:w="1304" w:type="dxa"/>
            <w:vAlign w:val="center"/>
          </w:tcPr>
          <w:p>
            <w:pPr>
              <w:pStyle w:val="13"/>
            </w:pPr>
            <w:r>
              <w:t>997.00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按时保质保量完成工程任务，确保资金及时支付。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1.按时保质保量完成工程任务，确保资金及时支付。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实际完成率（20分）</w:t>
            </w:r>
          </w:p>
        </w:tc>
        <w:tc>
          <w:tcPr>
            <w:tcW w:w="2891" w:type="dxa"/>
            <w:vAlign w:val="center"/>
          </w:tcPr>
          <w:p>
            <w:pPr>
              <w:pStyle w:val="13"/>
            </w:pPr>
            <w:r>
              <w:t>按计划实际完成工程量</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工程成本支出率（20分）</w:t>
            </w:r>
          </w:p>
        </w:tc>
        <w:tc>
          <w:tcPr>
            <w:tcW w:w="2891" w:type="dxa"/>
            <w:vAlign w:val="center"/>
          </w:tcPr>
          <w:p>
            <w:pPr>
              <w:pStyle w:val="13"/>
            </w:pPr>
            <w:r>
              <w:t>工程成本支出率</w:t>
            </w:r>
          </w:p>
        </w:tc>
        <w:tc>
          <w:tcPr>
            <w:tcW w:w="1276" w:type="dxa"/>
            <w:vAlign w:val="center"/>
          </w:tcPr>
          <w:p>
            <w:pPr>
              <w:pStyle w:val="13"/>
            </w:pPr>
            <w:r>
              <w:t>≥997万元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农村公路建设养护项目完工时间（10分）</w:t>
            </w:r>
          </w:p>
        </w:tc>
        <w:tc>
          <w:tcPr>
            <w:tcW w:w="2891" w:type="dxa"/>
            <w:vAlign w:val="center"/>
          </w:tcPr>
          <w:p>
            <w:pPr>
              <w:pStyle w:val="13"/>
            </w:pPr>
            <w:r>
              <w:t>农村公路建设养护项目完工时间</w:t>
            </w:r>
          </w:p>
        </w:tc>
        <w:tc>
          <w:tcPr>
            <w:tcW w:w="1276" w:type="dxa"/>
            <w:vAlign w:val="center"/>
          </w:tcPr>
          <w:p>
            <w:pPr>
              <w:pStyle w:val="13"/>
            </w:pPr>
            <w:r>
              <w:t>及时完成</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养护工程合格率（20分）</w:t>
            </w:r>
          </w:p>
        </w:tc>
        <w:tc>
          <w:tcPr>
            <w:tcW w:w="2891" w:type="dxa"/>
            <w:vAlign w:val="center"/>
          </w:tcPr>
          <w:p>
            <w:pPr>
              <w:pStyle w:val="13"/>
            </w:pPr>
            <w:r>
              <w:t>完成项目质量</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项目实现功能（20分）</w:t>
            </w:r>
          </w:p>
        </w:tc>
        <w:tc>
          <w:tcPr>
            <w:tcW w:w="2891" w:type="dxa"/>
            <w:vAlign w:val="center"/>
          </w:tcPr>
          <w:p>
            <w:pPr>
              <w:pStyle w:val="13"/>
            </w:pPr>
            <w:r>
              <w:t>达到设计功能，设备状况持续良好运行</w:t>
            </w:r>
          </w:p>
        </w:tc>
        <w:tc>
          <w:tcPr>
            <w:tcW w:w="1276" w:type="dxa"/>
            <w:vAlign w:val="center"/>
          </w:tcPr>
          <w:p>
            <w:pPr>
              <w:pStyle w:val="13"/>
            </w:pPr>
            <w:r>
              <w:t>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调查数据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21.怀财字【2025】7号 农村公路日常养护绩效目标表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13073025P00007810001P</w:t>
            </w:r>
          </w:p>
        </w:tc>
        <w:tc>
          <w:tcPr>
            <w:tcW w:w="1587" w:type="dxa"/>
            <w:vAlign w:val="center"/>
          </w:tcPr>
          <w:p>
            <w:pPr>
              <w:pStyle w:val="14"/>
            </w:pPr>
            <w:r>
              <w:t>项目名称</w:t>
            </w:r>
          </w:p>
        </w:tc>
        <w:tc>
          <w:tcPr>
            <w:tcW w:w="4423" w:type="dxa"/>
            <w:gridSpan w:val="3"/>
            <w:vAlign w:val="center"/>
          </w:tcPr>
          <w:p>
            <w:pPr>
              <w:pStyle w:val="13"/>
            </w:pPr>
            <w:r>
              <w:t>怀财字【2025】7号 农村公路日常养护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920.00</w:t>
            </w:r>
          </w:p>
        </w:tc>
        <w:tc>
          <w:tcPr>
            <w:tcW w:w="1587" w:type="dxa"/>
            <w:vAlign w:val="center"/>
          </w:tcPr>
          <w:p>
            <w:pPr>
              <w:pStyle w:val="14"/>
            </w:pPr>
            <w:r>
              <w:t>其中：财政    资金</w:t>
            </w:r>
          </w:p>
        </w:tc>
        <w:tc>
          <w:tcPr>
            <w:tcW w:w="1304" w:type="dxa"/>
            <w:vAlign w:val="center"/>
          </w:tcPr>
          <w:p>
            <w:pPr>
              <w:pStyle w:val="13"/>
            </w:pPr>
            <w:r>
              <w:t>920.00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按规定支付资金，按要求完成工程任务，保障农村公路通知顺畅。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1.按规定及时支付资金，并按要求保质保量完成工程任务，保障农村公路通行顺畅，提升村民幸福感。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养护公路里程</w:t>
            </w:r>
          </w:p>
        </w:tc>
        <w:tc>
          <w:tcPr>
            <w:tcW w:w="2891" w:type="dxa"/>
            <w:vAlign w:val="center"/>
          </w:tcPr>
          <w:p>
            <w:pPr>
              <w:pStyle w:val="13"/>
            </w:pPr>
            <w:r>
              <w:t>计划实施养护的公里里程数</w:t>
            </w:r>
          </w:p>
        </w:tc>
        <w:tc>
          <w:tcPr>
            <w:tcW w:w="1276" w:type="dxa"/>
            <w:vAlign w:val="center"/>
          </w:tcPr>
          <w:p>
            <w:pPr>
              <w:pStyle w:val="13"/>
            </w:pPr>
            <w:r>
              <w:t>≤1152公里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w:t>
            </w:r>
          </w:p>
        </w:tc>
        <w:tc>
          <w:tcPr>
            <w:tcW w:w="1276" w:type="dxa"/>
            <w:vAlign w:val="center"/>
          </w:tcPr>
          <w:p>
            <w:pPr>
              <w:pStyle w:val="13"/>
            </w:pPr>
            <w:r>
              <w:t>≤920万元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工程竣工及时率</w:t>
            </w:r>
          </w:p>
        </w:tc>
        <w:tc>
          <w:tcPr>
            <w:tcW w:w="2891" w:type="dxa"/>
            <w:vAlign w:val="center"/>
          </w:tcPr>
          <w:p>
            <w:pPr>
              <w:pStyle w:val="13"/>
            </w:pPr>
            <w:r>
              <w:t>按规定时限，已完工占应完工的比例</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养护的公路质量达标情况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农村公路通行顺畅</w:t>
            </w:r>
          </w:p>
        </w:tc>
        <w:tc>
          <w:tcPr>
            <w:tcW w:w="2891" w:type="dxa"/>
            <w:vAlign w:val="center"/>
          </w:tcPr>
          <w:p>
            <w:pPr>
              <w:pStyle w:val="13"/>
            </w:pPr>
            <w:r>
              <w:t>农村公路通行能否得到保障</w:t>
            </w:r>
          </w:p>
        </w:tc>
        <w:tc>
          <w:tcPr>
            <w:tcW w:w="1276" w:type="dxa"/>
            <w:vAlign w:val="center"/>
          </w:tcPr>
          <w:p>
            <w:pPr>
              <w:pStyle w:val="13"/>
            </w:pPr>
            <w:r>
              <w:t>得到保障</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衡量收益村民对项目实施的满意程度。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22.怀财字【2025】7号 农村公路养护工程绩效目标表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13073025P000076100020</w:t>
            </w:r>
          </w:p>
        </w:tc>
        <w:tc>
          <w:tcPr>
            <w:tcW w:w="1587" w:type="dxa"/>
            <w:vAlign w:val="center"/>
          </w:tcPr>
          <w:p>
            <w:pPr>
              <w:pStyle w:val="14"/>
            </w:pPr>
            <w:r>
              <w:t>项目名称</w:t>
            </w:r>
          </w:p>
        </w:tc>
        <w:tc>
          <w:tcPr>
            <w:tcW w:w="4423" w:type="dxa"/>
            <w:gridSpan w:val="3"/>
            <w:vAlign w:val="center"/>
          </w:tcPr>
          <w:p>
            <w:pPr>
              <w:pStyle w:val="13"/>
            </w:pPr>
            <w:r>
              <w:t>怀财字【2025】7号 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238.00</w:t>
            </w:r>
          </w:p>
        </w:tc>
        <w:tc>
          <w:tcPr>
            <w:tcW w:w="1587" w:type="dxa"/>
            <w:vAlign w:val="center"/>
          </w:tcPr>
          <w:p>
            <w:pPr>
              <w:pStyle w:val="14"/>
            </w:pPr>
            <w:r>
              <w:t>其中：财政    资金</w:t>
            </w:r>
          </w:p>
        </w:tc>
        <w:tc>
          <w:tcPr>
            <w:tcW w:w="1304" w:type="dxa"/>
            <w:vAlign w:val="center"/>
          </w:tcPr>
          <w:p>
            <w:pPr>
              <w:pStyle w:val="13"/>
            </w:pPr>
            <w:r>
              <w:t>238.00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按规定及时支付资金，并按要求保质保量完成公路养护工程任务，保障农村干公路通行顺畅，提升村民幸福感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1.按规定及时支付资金，并按要求保质保量完成公路养护工程任务，保障农村干公路通行顺畅，提升村民幸福感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养护公路里程</w:t>
            </w:r>
          </w:p>
        </w:tc>
        <w:tc>
          <w:tcPr>
            <w:tcW w:w="2891" w:type="dxa"/>
            <w:vAlign w:val="center"/>
          </w:tcPr>
          <w:p>
            <w:pPr>
              <w:pStyle w:val="13"/>
            </w:pPr>
            <w:r>
              <w:t>计划实施养护的公里里程数</w:t>
            </w:r>
          </w:p>
        </w:tc>
        <w:tc>
          <w:tcPr>
            <w:tcW w:w="1276" w:type="dxa"/>
            <w:vAlign w:val="center"/>
          </w:tcPr>
          <w:p>
            <w:pPr>
              <w:pStyle w:val="13"/>
            </w:pPr>
            <w:r>
              <w:t>≤169.07公里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w:t>
            </w:r>
          </w:p>
        </w:tc>
        <w:tc>
          <w:tcPr>
            <w:tcW w:w="1276" w:type="dxa"/>
            <w:vAlign w:val="center"/>
          </w:tcPr>
          <w:p>
            <w:pPr>
              <w:pStyle w:val="13"/>
            </w:pPr>
            <w:r>
              <w:t>≤238万元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工程竣工及时率</w:t>
            </w:r>
          </w:p>
        </w:tc>
        <w:tc>
          <w:tcPr>
            <w:tcW w:w="2891" w:type="dxa"/>
            <w:vAlign w:val="center"/>
          </w:tcPr>
          <w:p>
            <w:pPr>
              <w:pStyle w:val="13"/>
            </w:pPr>
            <w:r>
              <w:t>按规定时限，已完工占应完工的比例</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养护的公路质量达标情况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农村公路通行顺畅</w:t>
            </w:r>
          </w:p>
        </w:tc>
        <w:tc>
          <w:tcPr>
            <w:tcW w:w="2891" w:type="dxa"/>
            <w:vAlign w:val="center"/>
          </w:tcPr>
          <w:p>
            <w:pPr>
              <w:pStyle w:val="13"/>
            </w:pPr>
            <w:r>
              <w:t>农村公路通行能否得到保障</w:t>
            </w:r>
          </w:p>
        </w:tc>
        <w:tc>
          <w:tcPr>
            <w:tcW w:w="1276" w:type="dxa"/>
            <w:vAlign w:val="center"/>
          </w:tcPr>
          <w:p>
            <w:pPr>
              <w:pStyle w:val="13"/>
            </w:pPr>
            <w:r>
              <w:t>得到保障</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衡量收益村民对项目实施的满意程度。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 w:name="_Toc_4_4_0000000026"/>
      <w:r>
        <w:rPr>
          <w:rFonts w:ascii="方正仿宋_GBK" w:hAnsi="方正仿宋_GBK" w:eastAsia="方正仿宋_GBK" w:cs="方正仿宋_GBK"/>
          <w:color w:val="000000"/>
          <w:sz w:val="28"/>
        </w:rPr>
        <w:t>23.怀财字【2025】7号 沙城至东花园工业园区公交专线补助绩效目标表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13073025P00009010002C</w:t>
            </w:r>
          </w:p>
        </w:tc>
        <w:tc>
          <w:tcPr>
            <w:tcW w:w="1587" w:type="dxa"/>
            <w:vAlign w:val="center"/>
          </w:tcPr>
          <w:p>
            <w:pPr>
              <w:pStyle w:val="14"/>
            </w:pPr>
            <w:r>
              <w:t>项目名称</w:t>
            </w:r>
          </w:p>
        </w:tc>
        <w:tc>
          <w:tcPr>
            <w:tcW w:w="4423" w:type="dxa"/>
            <w:gridSpan w:val="3"/>
            <w:vAlign w:val="center"/>
          </w:tcPr>
          <w:p>
            <w:pPr>
              <w:pStyle w:val="13"/>
            </w:pPr>
            <w:r>
              <w:t>怀财字【2025】7号 沙城至东花园工业园区公交专线补助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26.00</w:t>
            </w:r>
          </w:p>
        </w:tc>
        <w:tc>
          <w:tcPr>
            <w:tcW w:w="1587" w:type="dxa"/>
            <w:vAlign w:val="center"/>
          </w:tcPr>
          <w:p>
            <w:pPr>
              <w:pStyle w:val="14"/>
            </w:pPr>
            <w:r>
              <w:t>其中：财政    资金</w:t>
            </w:r>
          </w:p>
        </w:tc>
        <w:tc>
          <w:tcPr>
            <w:tcW w:w="1304" w:type="dxa"/>
            <w:vAlign w:val="center"/>
          </w:tcPr>
          <w:p>
            <w:pPr>
              <w:pStyle w:val="13"/>
            </w:pPr>
            <w:r>
              <w:t>26.00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按要求使用专项资金，确保公交车安全运行,提高群众出行水平。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1.按要求使用专项资金，确保公交车安全运行,提高群众出行水平。</w:t>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管理车辆数</w:t>
            </w:r>
          </w:p>
        </w:tc>
        <w:tc>
          <w:tcPr>
            <w:tcW w:w="2891" w:type="dxa"/>
            <w:vAlign w:val="center"/>
          </w:tcPr>
          <w:p>
            <w:pPr>
              <w:pStyle w:val="13"/>
            </w:pPr>
            <w:r>
              <w:t>管理车辆数</w:t>
            </w:r>
          </w:p>
        </w:tc>
        <w:tc>
          <w:tcPr>
            <w:tcW w:w="1276" w:type="dxa"/>
            <w:vAlign w:val="center"/>
          </w:tcPr>
          <w:p>
            <w:pPr>
              <w:pStyle w:val="13"/>
            </w:pPr>
            <w:r>
              <w:t>≤8辆</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≤26万元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工作开展及时率</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运送旅客完成率</w:t>
            </w:r>
          </w:p>
        </w:tc>
        <w:tc>
          <w:tcPr>
            <w:tcW w:w="2891" w:type="dxa"/>
            <w:vAlign w:val="center"/>
          </w:tcPr>
          <w:p>
            <w:pPr>
              <w:pStyle w:val="13"/>
            </w:pPr>
            <w:r>
              <w:t>运送旅客完成率</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提高群众出行水平</w:t>
            </w:r>
          </w:p>
        </w:tc>
        <w:tc>
          <w:tcPr>
            <w:tcW w:w="2891" w:type="dxa"/>
            <w:vAlign w:val="center"/>
          </w:tcPr>
          <w:p>
            <w:pPr>
              <w:pStyle w:val="13"/>
            </w:pPr>
            <w:r>
              <w:t>是否提高群众出行水平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24.怀财字【2025】7号 上年结转（冀财建[2023]230号河北省财政厅关于提前下达2024年车辆购置税收入补助地方资金预算的通知）绩效目标表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13073025P00002210001H</w:t>
            </w:r>
          </w:p>
        </w:tc>
        <w:tc>
          <w:tcPr>
            <w:tcW w:w="1587" w:type="dxa"/>
            <w:vAlign w:val="center"/>
          </w:tcPr>
          <w:p>
            <w:pPr>
              <w:pStyle w:val="14"/>
            </w:pPr>
            <w:r>
              <w:t>项目名称</w:t>
            </w:r>
          </w:p>
        </w:tc>
        <w:tc>
          <w:tcPr>
            <w:tcW w:w="4423" w:type="dxa"/>
            <w:gridSpan w:val="3"/>
            <w:vAlign w:val="center"/>
          </w:tcPr>
          <w:p>
            <w:pPr>
              <w:pStyle w:val="13"/>
            </w:pPr>
            <w:r>
              <w:t>怀财字【2025】7号 上年结转（冀财建[2023]230号河北省财政厅关于提前下达2024年车辆购置税收入补助地方资金预算的通知）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171.00</w:t>
            </w:r>
          </w:p>
        </w:tc>
        <w:tc>
          <w:tcPr>
            <w:tcW w:w="1587" w:type="dxa"/>
            <w:vAlign w:val="center"/>
          </w:tcPr>
          <w:p>
            <w:pPr>
              <w:pStyle w:val="14"/>
            </w:pPr>
            <w:r>
              <w:t>其中：财政    资金</w:t>
            </w:r>
          </w:p>
        </w:tc>
        <w:tc>
          <w:tcPr>
            <w:tcW w:w="1304" w:type="dxa"/>
            <w:vAlign w:val="center"/>
          </w:tcPr>
          <w:p>
            <w:pPr>
              <w:pStyle w:val="13"/>
            </w:pPr>
            <w:r>
              <w:t>171.00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用于国防公路建设支出。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1.通过建设国防公路，对改善通行服务水平，对当地经济发展起到促进作用。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支持国防公路建设（公里）</w:t>
            </w:r>
          </w:p>
        </w:tc>
        <w:tc>
          <w:tcPr>
            <w:tcW w:w="2891" w:type="dxa"/>
            <w:vAlign w:val="center"/>
          </w:tcPr>
          <w:p>
            <w:pPr>
              <w:pStyle w:val="13"/>
            </w:pPr>
            <w:r>
              <w:t>按计划实际完成工程量</w:t>
            </w:r>
          </w:p>
        </w:tc>
        <w:tc>
          <w:tcPr>
            <w:tcW w:w="1276" w:type="dxa"/>
            <w:vAlign w:val="center"/>
          </w:tcPr>
          <w:p>
            <w:pPr>
              <w:pStyle w:val="13"/>
            </w:pPr>
            <w:r>
              <w:t>≥3.01公里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完工项目验收合格率</w:t>
            </w:r>
          </w:p>
        </w:tc>
        <w:tc>
          <w:tcPr>
            <w:tcW w:w="2891" w:type="dxa"/>
            <w:vAlign w:val="center"/>
          </w:tcPr>
          <w:p>
            <w:pPr>
              <w:pStyle w:val="13"/>
            </w:pPr>
            <w:r>
              <w:t>完成项目质量</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按期完成投资</w:t>
            </w:r>
          </w:p>
        </w:tc>
        <w:tc>
          <w:tcPr>
            <w:tcW w:w="2891" w:type="dxa"/>
            <w:vAlign w:val="center"/>
          </w:tcPr>
          <w:p>
            <w:pPr>
              <w:pStyle w:val="13"/>
            </w:pPr>
            <w:r>
              <w:t>按合同签订日期按时完成工程投资</w:t>
            </w:r>
          </w:p>
        </w:tc>
        <w:tc>
          <w:tcPr>
            <w:tcW w:w="1276" w:type="dxa"/>
            <w:vAlign w:val="center"/>
          </w:tcPr>
          <w:p>
            <w:pPr>
              <w:pStyle w:val="13"/>
            </w:pPr>
            <w:r>
              <w:t>是</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项目支出符合概算批复的标准备</w:t>
            </w:r>
          </w:p>
        </w:tc>
        <w:tc>
          <w:tcPr>
            <w:tcW w:w="2891" w:type="dxa"/>
            <w:vAlign w:val="center"/>
          </w:tcPr>
          <w:p>
            <w:pPr>
              <w:pStyle w:val="13"/>
            </w:pPr>
            <w:r>
              <w:t>按合同金额支付工程资金</w:t>
            </w:r>
          </w:p>
        </w:tc>
        <w:tc>
          <w:tcPr>
            <w:tcW w:w="1276" w:type="dxa"/>
            <w:vAlign w:val="center"/>
          </w:tcPr>
          <w:p>
            <w:pPr>
              <w:pStyle w:val="13"/>
            </w:pPr>
            <w:r>
              <w:t>是</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对经济发展的促进作用</w:t>
            </w:r>
          </w:p>
        </w:tc>
        <w:tc>
          <w:tcPr>
            <w:tcW w:w="2891" w:type="dxa"/>
            <w:vAlign w:val="center"/>
          </w:tcPr>
          <w:p>
            <w:pPr>
              <w:pStyle w:val="13"/>
            </w:pPr>
            <w:r>
              <w:t>对县域经济发展起到促进作用</w:t>
            </w:r>
          </w:p>
        </w:tc>
        <w:tc>
          <w:tcPr>
            <w:tcW w:w="1276" w:type="dxa"/>
            <w:vAlign w:val="center"/>
          </w:tcPr>
          <w:p>
            <w:pPr>
              <w:pStyle w:val="13"/>
            </w:pPr>
            <w:r>
              <w:t>明显</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基本公共服务水平</w:t>
            </w:r>
          </w:p>
        </w:tc>
        <w:tc>
          <w:tcPr>
            <w:tcW w:w="2891" w:type="dxa"/>
            <w:vAlign w:val="center"/>
          </w:tcPr>
          <w:p>
            <w:pPr>
              <w:pStyle w:val="13"/>
            </w:pPr>
            <w:r>
              <w:t>提高交通运输服务水平</w:t>
            </w:r>
          </w:p>
        </w:tc>
        <w:tc>
          <w:tcPr>
            <w:tcW w:w="1276" w:type="dxa"/>
            <w:vAlign w:val="center"/>
          </w:tcPr>
          <w:p>
            <w:pPr>
              <w:pStyle w:val="13"/>
            </w:pPr>
            <w:r>
              <w:t>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交通建设符合环评审批要求</w:t>
            </w:r>
          </w:p>
        </w:tc>
        <w:tc>
          <w:tcPr>
            <w:tcW w:w="2891" w:type="dxa"/>
            <w:vAlign w:val="center"/>
          </w:tcPr>
          <w:p>
            <w:pPr>
              <w:pStyle w:val="13"/>
            </w:pPr>
            <w:r>
              <w:t>防治污染，符合环评审批要求</w:t>
            </w:r>
          </w:p>
        </w:tc>
        <w:tc>
          <w:tcPr>
            <w:tcW w:w="1276" w:type="dxa"/>
            <w:vAlign w:val="center"/>
          </w:tcPr>
          <w:p>
            <w:pPr>
              <w:pStyle w:val="13"/>
            </w:pPr>
            <w:r>
              <w:t>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改善通行服务水平群众满意度</w:t>
            </w:r>
          </w:p>
        </w:tc>
        <w:tc>
          <w:tcPr>
            <w:tcW w:w="2891" w:type="dxa"/>
            <w:vAlign w:val="center"/>
          </w:tcPr>
          <w:p>
            <w:pPr>
              <w:pStyle w:val="13"/>
            </w:pPr>
            <w:r>
              <w:t>衡量服务对象对项目实施的满意程度</w:t>
            </w:r>
          </w:p>
        </w:tc>
        <w:tc>
          <w:tcPr>
            <w:tcW w:w="1276" w:type="dxa"/>
            <w:vAlign w:val="center"/>
          </w:tcPr>
          <w:p>
            <w:pPr>
              <w:pStyle w:val="13"/>
            </w:pPr>
            <w:r>
              <w:t>≥80%</w:t>
            </w:r>
          </w:p>
        </w:tc>
        <w:tc>
          <w:tcPr>
            <w:tcW w:w="1843" w:type="dxa"/>
            <w:vAlign w:val="center"/>
          </w:tcPr>
          <w:p>
            <w:pPr>
              <w:pStyle w:val="13"/>
            </w:pPr>
            <w:r>
              <w:t>调查数据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25.怀财字【2025】7号 上年结转（冀财建[2023]257号 河北省财政厅关于提前下达2024年中央车辆购置税收入补助地方资金预算[第一批]的通知）绩效目标表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13073025P00002010002R</w:t>
            </w:r>
          </w:p>
        </w:tc>
        <w:tc>
          <w:tcPr>
            <w:tcW w:w="1587" w:type="dxa"/>
            <w:vAlign w:val="center"/>
          </w:tcPr>
          <w:p>
            <w:pPr>
              <w:pStyle w:val="14"/>
            </w:pPr>
            <w:r>
              <w:t>项目名称</w:t>
            </w:r>
          </w:p>
        </w:tc>
        <w:tc>
          <w:tcPr>
            <w:tcW w:w="4423" w:type="dxa"/>
            <w:gridSpan w:val="3"/>
            <w:vAlign w:val="center"/>
          </w:tcPr>
          <w:p>
            <w:pPr>
              <w:pStyle w:val="13"/>
            </w:pPr>
            <w:r>
              <w:t>怀财字【2025】7号 上年结转（冀财建[2023]257号 河北省财政厅关于提前下达2024年中央车辆购置税收入补助地方资金预算[第一批]的通知）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650.00</w:t>
            </w:r>
          </w:p>
        </w:tc>
        <w:tc>
          <w:tcPr>
            <w:tcW w:w="1587" w:type="dxa"/>
            <w:vAlign w:val="center"/>
          </w:tcPr>
          <w:p>
            <w:pPr>
              <w:pStyle w:val="14"/>
            </w:pPr>
            <w:r>
              <w:t>其中：财政    资金</w:t>
            </w:r>
          </w:p>
        </w:tc>
        <w:tc>
          <w:tcPr>
            <w:tcW w:w="1304" w:type="dxa"/>
            <w:vAlign w:val="center"/>
          </w:tcPr>
          <w:p>
            <w:pPr>
              <w:pStyle w:val="13"/>
            </w:pPr>
            <w:r>
              <w:t>650.00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1.通过对全县农村公路建设，提升通行能力，促进县域内经济发展。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农村公路建设里程</w:t>
            </w:r>
          </w:p>
        </w:tc>
        <w:tc>
          <w:tcPr>
            <w:tcW w:w="2891" w:type="dxa"/>
            <w:vAlign w:val="center"/>
          </w:tcPr>
          <w:p>
            <w:pPr>
              <w:pStyle w:val="13"/>
            </w:pPr>
            <w:r>
              <w:t>农村公路建设里程</w:t>
            </w:r>
          </w:p>
        </w:tc>
        <w:tc>
          <w:tcPr>
            <w:tcW w:w="1276" w:type="dxa"/>
            <w:vAlign w:val="center"/>
          </w:tcPr>
          <w:p>
            <w:pPr>
              <w:pStyle w:val="13"/>
            </w:pPr>
            <w:r>
              <w:t>≤11.5公里</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下达预算控制数</w:t>
            </w:r>
          </w:p>
        </w:tc>
        <w:tc>
          <w:tcPr>
            <w:tcW w:w="2891" w:type="dxa"/>
            <w:vAlign w:val="center"/>
          </w:tcPr>
          <w:p>
            <w:pPr>
              <w:pStyle w:val="13"/>
            </w:pPr>
            <w:r>
              <w:t>是否超出预算</w:t>
            </w:r>
          </w:p>
        </w:tc>
        <w:tc>
          <w:tcPr>
            <w:tcW w:w="1276" w:type="dxa"/>
            <w:vAlign w:val="center"/>
          </w:tcPr>
          <w:p>
            <w:pPr>
              <w:pStyle w:val="13"/>
            </w:pPr>
            <w:r>
              <w:t>≤650万元</w:t>
            </w:r>
          </w:p>
        </w:tc>
        <w:tc>
          <w:tcPr>
            <w:tcW w:w="1843" w:type="dxa"/>
            <w:vAlign w:val="center"/>
          </w:tcPr>
          <w:p>
            <w:pPr>
              <w:pStyle w:val="13"/>
            </w:pPr>
            <w:r>
              <w:t>省级提前下达的预算通知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工程竣工及时率</w:t>
            </w:r>
          </w:p>
        </w:tc>
        <w:tc>
          <w:tcPr>
            <w:tcW w:w="2891" w:type="dxa"/>
            <w:vAlign w:val="center"/>
          </w:tcPr>
          <w:p>
            <w:pPr>
              <w:pStyle w:val="13"/>
            </w:pPr>
            <w:r>
              <w:t>按规定时限，已完工占应完工的比例</w:t>
            </w:r>
          </w:p>
        </w:tc>
        <w:tc>
          <w:tcPr>
            <w:tcW w:w="1276" w:type="dxa"/>
            <w:vAlign w:val="center"/>
          </w:tcPr>
          <w:p>
            <w:pPr>
              <w:pStyle w:val="13"/>
            </w:pPr>
            <w:r>
              <w:t>≥95%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养护的公路质量达标情况</w:t>
            </w:r>
          </w:p>
        </w:tc>
        <w:tc>
          <w:tcPr>
            <w:tcW w:w="1276" w:type="dxa"/>
            <w:vAlign w:val="center"/>
          </w:tcPr>
          <w:p>
            <w:pPr>
              <w:pStyle w:val="13"/>
            </w:pPr>
            <w:r>
              <w:t>≥100%</w:t>
            </w:r>
          </w:p>
        </w:tc>
        <w:tc>
          <w:tcPr>
            <w:tcW w:w="1843" w:type="dxa"/>
            <w:vAlign w:val="center"/>
          </w:tcPr>
          <w:p>
            <w:pPr>
              <w:pStyle w:val="13"/>
            </w:pPr>
            <w:r>
              <w:t>年度 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基本公共服务水平</w:t>
            </w:r>
          </w:p>
        </w:tc>
        <w:tc>
          <w:tcPr>
            <w:tcW w:w="2891" w:type="dxa"/>
            <w:vAlign w:val="center"/>
          </w:tcPr>
          <w:p>
            <w:pPr>
              <w:pStyle w:val="13"/>
            </w:pPr>
            <w:r>
              <w:t>是否提升基本公共服务水平</w:t>
            </w:r>
          </w:p>
        </w:tc>
        <w:tc>
          <w:tcPr>
            <w:tcW w:w="1276" w:type="dxa"/>
            <w:vAlign w:val="center"/>
          </w:tcPr>
          <w:p>
            <w:pPr>
              <w:pStyle w:val="13"/>
            </w:pPr>
            <w:r>
              <w:t>提升</w:t>
            </w:r>
          </w:p>
        </w:tc>
        <w:tc>
          <w:tcPr>
            <w:tcW w:w="1843" w:type="dxa"/>
            <w:vAlign w:val="center"/>
          </w:tcPr>
          <w:p>
            <w:pPr>
              <w:pStyle w:val="13"/>
            </w:pPr>
            <w:r>
              <w:t>年度 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改善通行服务水平群众满意度</w:t>
            </w:r>
          </w:p>
        </w:tc>
        <w:tc>
          <w:tcPr>
            <w:tcW w:w="1276" w:type="dxa"/>
            <w:vAlign w:val="center"/>
          </w:tcPr>
          <w:p>
            <w:pPr>
              <w:pStyle w:val="13"/>
            </w:pPr>
            <w:r>
              <w:t>≥80%</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26.怀财字【2025】7号 上年结转（冀财建[2023]259号河北省财政厅关于提前下达2024年农村客运补贴、城市交通发展奖励资金预算的通知）绩效目标表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13073025P00003210002C</w:t>
            </w:r>
          </w:p>
        </w:tc>
        <w:tc>
          <w:tcPr>
            <w:tcW w:w="1587" w:type="dxa"/>
            <w:vAlign w:val="center"/>
          </w:tcPr>
          <w:p>
            <w:pPr>
              <w:pStyle w:val="14"/>
            </w:pPr>
            <w:r>
              <w:t>项目名称</w:t>
            </w:r>
          </w:p>
        </w:tc>
        <w:tc>
          <w:tcPr>
            <w:tcW w:w="4423" w:type="dxa"/>
            <w:gridSpan w:val="3"/>
            <w:vAlign w:val="center"/>
          </w:tcPr>
          <w:p>
            <w:pPr>
              <w:pStyle w:val="13"/>
            </w:pPr>
            <w:r>
              <w:t>怀财字【2025】7号 上年结转（冀财建[2023]259号河北省财政厅关于提前下达2024年农村客运补贴、城市交通发展奖励资金预算的通知）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0.02</w:t>
            </w:r>
          </w:p>
        </w:tc>
        <w:tc>
          <w:tcPr>
            <w:tcW w:w="1587" w:type="dxa"/>
            <w:vAlign w:val="center"/>
          </w:tcPr>
          <w:p>
            <w:pPr>
              <w:pStyle w:val="14"/>
            </w:pPr>
            <w:r>
              <w:t>其中：财政    资金</w:t>
            </w:r>
          </w:p>
        </w:tc>
        <w:tc>
          <w:tcPr>
            <w:tcW w:w="1304" w:type="dxa"/>
            <w:vAlign w:val="center"/>
          </w:tcPr>
          <w:p>
            <w:pPr>
              <w:pStyle w:val="13"/>
            </w:pPr>
            <w:r>
              <w:t>0.02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用于新能源出租车补贴资金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1.通过对新能源出租车运营奖励，促使出租车运营能力提高。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新能源出租车运营奖励月数</w:t>
            </w:r>
          </w:p>
        </w:tc>
        <w:tc>
          <w:tcPr>
            <w:tcW w:w="2891" w:type="dxa"/>
            <w:vAlign w:val="center"/>
          </w:tcPr>
          <w:p>
            <w:pPr>
              <w:pStyle w:val="13"/>
            </w:pPr>
            <w:r>
              <w:t>新能源出租车运营奖励月数不少于规定数</w:t>
            </w:r>
          </w:p>
        </w:tc>
        <w:tc>
          <w:tcPr>
            <w:tcW w:w="1276" w:type="dxa"/>
            <w:vAlign w:val="center"/>
          </w:tcPr>
          <w:p>
            <w:pPr>
              <w:pStyle w:val="13"/>
            </w:pPr>
            <w:r>
              <w:t>≤12月</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资金使用合规性</w:t>
            </w:r>
          </w:p>
        </w:tc>
        <w:tc>
          <w:tcPr>
            <w:tcW w:w="2891" w:type="dxa"/>
            <w:vAlign w:val="center"/>
          </w:tcPr>
          <w:p>
            <w:pPr>
              <w:pStyle w:val="13"/>
            </w:pPr>
            <w:r>
              <w:t>资金发放程序规范，资金使用合规到位</w:t>
            </w:r>
          </w:p>
        </w:tc>
        <w:tc>
          <w:tcPr>
            <w:tcW w:w="1276" w:type="dxa"/>
            <w:vAlign w:val="center"/>
          </w:tcPr>
          <w:p>
            <w:pPr>
              <w:pStyle w:val="13"/>
            </w:pPr>
            <w:r>
              <w:t>合规性</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完成项目的时效</w:t>
            </w:r>
          </w:p>
        </w:tc>
        <w:tc>
          <w:tcPr>
            <w:tcW w:w="2891" w:type="dxa"/>
            <w:vAlign w:val="center"/>
          </w:tcPr>
          <w:p>
            <w:pPr>
              <w:pStyle w:val="13"/>
            </w:pPr>
            <w:r>
              <w:t>完成项目的时效</w:t>
            </w:r>
          </w:p>
        </w:tc>
        <w:tc>
          <w:tcPr>
            <w:tcW w:w="1276" w:type="dxa"/>
            <w:vAlign w:val="center"/>
          </w:tcPr>
          <w:p>
            <w:pPr>
              <w:pStyle w:val="13"/>
            </w:pPr>
            <w:r>
              <w:t>按时完成</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补贴资金数</w:t>
            </w:r>
          </w:p>
        </w:tc>
        <w:tc>
          <w:tcPr>
            <w:tcW w:w="2891" w:type="dxa"/>
            <w:vAlign w:val="center"/>
          </w:tcPr>
          <w:p>
            <w:pPr>
              <w:pStyle w:val="13"/>
            </w:pPr>
            <w:r>
              <w:t>补贴政策所用资金情况</w:t>
            </w:r>
          </w:p>
        </w:tc>
        <w:tc>
          <w:tcPr>
            <w:tcW w:w="1276" w:type="dxa"/>
            <w:vAlign w:val="center"/>
          </w:tcPr>
          <w:p>
            <w:pPr>
              <w:pStyle w:val="13"/>
            </w:pPr>
            <w:r>
              <w:t>&lt;0.02万元</w:t>
            </w:r>
          </w:p>
        </w:tc>
        <w:tc>
          <w:tcPr>
            <w:tcW w:w="1843" w:type="dxa"/>
            <w:vAlign w:val="center"/>
          </w:tcPr>
          <w:p>
            <w:pPr>
              <w:pStyle w:val="13"/>
            </w:pPr>
            <w:r>
              <w:t>下达的补贴资金数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w:t>
            </w:r>
          </w:p>
        </w:tc>
        <w:tc>
          <w:tcPr>
            <w:tcW w:w="2891" w:type="dxa"/>
            <w:vAlign w:val="center"/>
          </w:tcPr>
          <w:p>
            <w:pPr>
              <w:pStyle w:val="13"/>
            </w:pPr>
            <w:r>
              <w:t>项目实现功能</w:t>
            </w:r>
          </w:p>
        </w:tc>
        <w:tc>
          <w:tcPr>
            <w:tcW w:w="1276" w:type="dxa"/>
            <w:vAlign w:val="center"/>
          </w:tcPr>
          <w:p>
            <w:pPr>
              <w:pStyle w:val="13"/>
            </w:pPr>
            <w:r>
              <w:t>促进</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城市客运企业满意度</w:t>
            </w:r>
          </w:p>
        </w:tc>
        <w:tc>
          <w:tcPr>
            <w:tcW w:w="2891" w:type="dxa"/>
            <w:vAlign w:val="center"/>
          </w:tcPr>
          <w:p>
            <w:pPr>
              <w:pStyle w:val="13"/>
            </w:pPr>
            <w:r>
              <w:t>城市客运企业满意度</w:t>
            </w:r>
          </w:p>
        </w:tc>
        <w:tc>
          <w:tcPr>
            <w:tcW w:w="1276" w:type="dxa"/>
            <w:vAlign w:val="center"/>
          </w:tcPr>
          <w:p>
            <w:pPr>
              <w:pStyle w:val="13"/>
            </w:pPr>
            <w:r>
              <w:t>≥90%</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27.怀财字【2025】7号 上年结转（冀财建[2023]269号河北省财政厅关于提前下达2024年普通国省干线公路建设养护发展专项资金的通知）绩效目标表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13073025P00002810003T</w:t>
            </w:r>
          </w:p>
        </w:tc>
        <w:tc>
          <w:tcPr>
            <w:tcW w:w="1587" w:type="dxa"/>
            <w:vAlign w:val="center"/>
          </w:tcPr>
          <w:p>
            <w:pPr>
              <w:pStyle w:val="14"/>
            </w:pPr>
            <w:r>
              <w:t>项目名称</w:t>
            </w:r>
          </w:p>
        </w:tc>
        <w:tc>
          <w:tcPr>
            <w:tcW w:w="4423" w:type="dxa"/>
            <w:gridSpan w:val="3"/>
            <w:vAlign w:val="center"/>
          </w:tcPr>
          <w:p>
            <w:pPr>
              <w:pStyle w:val="13"/>
            </w:pPr>
            <w:r>
              <w:t>怀财字【2025】7号 上年结转（冀财建[2023]269号河北省财政厅关于提前下达2024年普通国省干线公路建设养护发展专项资金的通知）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643.21</w:t>
            </w:r>
          </w:p>
        </w:tc>
        <w:tc>
          <w:tcPr>
            <w:tcW w:w="1587" w:type="dxa"/>
            <w:vAlign w:val="center"/>
          </w:tcPr>
          <w:p>
            <w:pPr>
              <w:pStyle w:val="14"/>
            </w:pPr>
            <w:r>
              <w:t>其中：财政    资金</w:t>
            </w:r>
          </w:p>
        </w:tc>
        <w:tc>
          <w:tcPr>
            <w:tcW w:w="1304" w:type="dxa"/>
            <w:vAlign w:val="center"/>
          </w:tcPr>
          <w:p>
            <w:pPr>
              <w:pStyle w:val="13"/>
            </w:pPr>
            <w:r>
              <w:t>643.21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用于支出国省干线公路养护发展资金。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1.通过对国省干线公路养护改造，达到设计功能，公路路况持续良好运行。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实际完成率</w:t>
            </w:r>
          </w:p>
        </w:tc>
        <w:tc>
          <w:tcPr>
            <w:tcW w:w="2891" w:type="dxa"/>
            <w:vAlign w:val="center"/>
          </w:tcPr>
          <w:p>
            <w:pPr>
              <w:pStyle w:val="13"/>
            </w:pPr>
            <w:r>
              <w:t>按计划实际完成工程量</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公路养护建设工程成本</w:t>
            </w:r>
          </w:p>
        </w:tc>
        <w:tc>
          <w:tcPr>
            <w:tcW w:w="2891" w:type="dxa"/>
            <w:vAlign w:val="center"/>
          </w:tcPr>
          <w:p>
            <w:pPr>
              <w:pStyle w:val="13"/>
            </w:pPr>
            <w:r>
              <w:t>公路养护建设工程成本</w:t>
            </w:r>
          </w:p>
        </w:tc>
        <w:tc>
          <w:tcPr>
            <w:tcW w:w="1276" w:type="dxa"/>
            <w:vAlign w:val="center"/>
          </w:tcPr>
          <w:p>
            <w:pPr>
              <w:pStyle w:val="13"/>
            </w:pPr>
            <w:r>
              <w:t>643.21万元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国省干线公路建设养护项目完工时间</w:t>
            </w:r>
          </w:p>
        </w:tc>
        <w:tc>
          <w:tcPr>
            <w:tcW w:w="2891" w:type="dxa"/>
            <w:vAlign w:val="center"/>
          </w:tcPr>
          <w:p>
            <w:pPr>
              <w:pStyle w:val="13"/>
            </w:pPr>
            <w:r>
              <w:t>国省干线公路建设养护项目完工时间</w:t>
            </w:r>
          </w:p>
        </w:tc>
        <w:tc>
          <w:tcPr>
            <w:tcW w:w="1276" w:type="dxa"/>
            <w:vAlign w:val="center"/>
          </w:tcPr>
          <w:p>
            <w:pPr>
              <w:pStyle w:val="13"/>
            </w:pPr>
            <w:r>
              <w:t>及时完成</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养护工程合格率（20分）</w:t>
            </w:r>
          </w:p>
        </w:tc>
        <w:tc>
          <w:tcPr>
            <w:tcW w:w="2891" w:type="dxa"/>
            <w:vAlign w:val="center"/>
          </w:tcPr>
          <w:p>
            <w:pPr>
              <w:pStyle w:val="13"/>
            </w:pPr>
            <w:r>
              <w:t>完成项目质量</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项目实现功能（20分）</w:t>
            </w:r>
          </w:p>
        </w:tc>
        <w:tc>
          <w:tcPr>
            <w:tcW w:w="2891" w:type="dxa"/>
            <w:vAlign w:val="center"/>
          </w:tcPr>
          <w:p>
            <w:pPr>
              <w:pStyle w:val="13"/>
            </w:pPr>
            <w:r>
              <w:t>达到设计功能，公路路况持续良好运行</w:t>
            </w:r>
          </w:p>
        </w:tc>
        <w:tc>
          <w:tcPr>
            <w:tcW w:w="1276" w:type="dxa"/>
            <w:vAlign w:val="center"/>
          </w:tcPr>
          <w:p>
            <w:pPr>
              <w:pStyle w:val="13"/>
            </w:pPr>
            <w:r>
              <w:t>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调查数据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28.怀财字【2025】7号 上年结转（冀财建[2023]270号河北省财政厅关于提前下达2024年农村公路建设养护发展专项资金的通知）绩效目标表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13073025P00002410001W</w:t>
            </w:r>
          </w:p>
        </w:tc>
        <w:tc>
          <w:tcPr>
            <w:tcW w:w="1587" w:type="dxa"/>
            <w:vAlign w:val="center"/>
          </w:tcPr>
          <w:p>
            <w:pPr>
              <w:pStyle w:val="14"/>
            </w:pPr>
            <w:r>
              <w:t>项目名称</w:t>
            </w:r>
          </w:p>
        </w:tc>
        <w:tc>
          <w:tcPr>
            <w:tcW w:w="4423" w:type="dxa"/>
            <w:gridSpan w:val="3"/>
            <w:vAlign w:val="center"/>
          </w:tcPr>
          <w:p>
            <w:pPr>
              <w:pStyle w:val="13"/>
            </w:pPr>
            <w:r>
              <w:t>怀财字【2025】7号 上年结转（冀财建[2023]270号河北省财政厅关于提前下达2024年农村公路建设养护发展专项资金的通知）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251.00</w:t>
            </w:r>
          </w:p>
        </w:tc>
        <w:tc>
          <w:tcPr>
            <w:tcW w:w="1587" w:type="dxa"/>
            <w:vAlign w:val="center"/>
          </w:tcPr>
          <w:p>
            <w:pPr>
              <w:pStyle w:val="14"/>
            </w:pPr>
            <w:r>
              <w:t>其中：财政    资金</w:t>
            </w:r>
          </w:p>
        </w:tc>
        <w:tc>
          <w:tcPr>
            <w:tcW w:w="1304" w:type="dxa"/>
            <w:vAlign w:val="center"/>
          </w:tcPr>
          <w:p>
            <w:pPr>
              <w:pStyle w:val="13"/>
            </w:pPr>
            <w:r>
              <w:t>251.00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用于农村公路建设改造支出。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1.通过对县域农村公路养护改造，使农村公路路况改善提升，通行能力提高，促进当地经济发展。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农村公路建设改造（公里）</w:t>
            </w:r>
          </w:p>
        </w:tc>
        <w:tc>
          <w:tcPr>
            <w:tcW w:w="2891" w:type="dxa"/>
            <w:vAlign w:val="center"/>
          </w:tcPr>
          <w:p>
            <w:pPr>
              <w:pStyle w:val="13"/>
            </w:pPr>
            <w:r>
              <w:t>支持农村公路建设发放地（公里）</w:t>
            </w:r>
          </w:p>
        </w:tc>
        <w:tc>
          <w:tcPr>
            <w:tcW w:w="1276" w:type="dxa"/>
            <w:vAlign w:val="center"/>
          </w:tcPr>
          <w:p>
            <w:pPr>
              <w:pStyle w:val="13"/>
            </w:pPr>
            <w:r>
              <w:t>≤21公里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工程质量合格情况</w:t>
            </w:r>
          </w:p>
        </w:tc>
        <w:tc>
          <w:tcPr>
            <w:tcW w:w="1276" w:type="dxa"/>
            <w:vAlign w:val="center"/>
          </w:tcPr>
          <w:p>
            <w:pPr>
              <w:pStyle w:val="13"/>
            </w:pPr>
            <w:r>
              <w:t>≥100%</w:t>
            </w:r>
          </w:p>
        </w:tc>
        <w:tc>
          <w:tcPr>
            <w:tcW w:w="1843" w:type="dxa"/>
            <w:vAlign w:val="center"/>
          </w:tcPr>
          <w:p>
            <w:pPr>
              <w:pStyle w:val="13"/>
            </w:pPr>
            <w:r>
              <w:t>省级提前下达预算通知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完成项目时间</w:t>
            </w:r>
          </w:p>
        </w:tc>
        <w:tc>
          <w:tcPr>
            <w:tcW w:w="2891" w:type="dxa"/>
            <w:vAlign w:val="center"/>
          </w:tcPr>
          <w:p>
            <w:pPr>
              <w:pStyle w:val="13"/>
            </w:pPr>
            <w:r>
              <w:t>按规定时间完成项目</w:t>
            </w:r>
          </w:p>
        </w:tc>
        <w:tc>
          <w:tcPr>
            <w:tcW w:w="1276" w:type="dxa"/>
            <w:vAlign w:val="center"/>
          </w:tcPr>
          <w:p>
            <w:pPr>
              <w:pStyle w:val="13"/>
            </w:pPr>
            <w:r>
              <w:t>年底前</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下达预算控制数</w:t>
            </w:r>
          </w:p>
        </w:tc>
        <w:tc>
          <w:tcPr>
            <w:tcW w:w="2891" w:type="dxa"/>
            <w:vAlign w:val="center"/>
          </w:tcPr>
          <w:p>
            <w:pPr>
              <w:pStyle w:val="13"/>
            </w:pPr>
            <w:r>
              <w:t>不高于预算控制数</w:t>
            </w:r>
          </w:p>
        </w:tc>
        <w:tc>
          <w:tcPr>
            <w:tcW w:w="1276" w:type="dxa"/>
            <w:vAlign w:val="center"/>
          </w:tcPr>
          <w:p>
            <w:pPr>
              <w:pStyle w:val="13"/>
            </w:pPr>
            <w:r>
              <w:t>251万元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对经济发展的促进作用</w:t>
            </w:r>
          </w:p>
        </w:tc>
        <w:tc>
          <w:tcPr>
            <w:tcW w:w="2891" w:type="dxa"/>
            <w:vAlign w:val="center"/>
          </w:tcPr>
          <w:p>
            <w:pPr>
              <w:pStyle w:val="13"/>
            </w:pPr>
            <w:r>
              <w:t>是否对经济发展起到促进作用</w:t>
            </w:r>
          </w:p>
        </w:tc>
        <w:tc>
          <w:tcPr>
            <w:tcW w:w="1276" w:type="dxa"/>
            <w:vAlign w:val="center"/>
          </w:tcPr>
          <w:p>
            <w:pPr>
              <w:pStyle w:val="13"/>
            </w:pPr>
            <w:r>
              <w:t>促进</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社会公众和服务对象满意度</w:t>
            </w:r>
          </w:p>
        </w:tc>
        <w:tc>
          <w:tcPr>
            <w:tcW w:w="2891" w:type="dxa"/>
            <w:vAlign w:val="center"/>
          </w:tcPr>
          <w:p>
            <w:pPr>
              <w:pStyle w:val="13"/>
            </w:pPr>
            <w:r>
              <w:t>衡量受益对象对项目实施的满意程度。</w:t>
            </w:r>
          </w:p>
          <w:p>
            <w:pPr>
              <w:pStyle w:val="13"/>
            </w:pPr>
          </w:p>
        </w:tc>
        <w:tc>
          <w:tcPr>
            <w:tcW w:w="1276" w:type="dxa"/>
            <w:vAlign w:val="center"/>
          </w:tcPr>
          <w:p>
            <w:pPr>
              <w:pStyle w:val="13"/>
            </w:pPr>
            <w:r>
              <w:t>≥90%</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 w:name="_Toc_4_4_0000000032"/>
      <w:r>
        <w:rPr>
          <w:rFonts w:ascii="方正仿宋_GBK" w:hAnsi="方正仿宋_GBK" w:eastAsia="方正仿宋_GBK" w:cs="方正仿宋_GBK"/>
          <w:color w:val="000000"/>
          <w:sz w:val="28"/>
        </w:rPr>
        <w:t>29.怀财字【2025】7号 上年结转（冀财建[2024]164号河北省财政厅关于下达2024年农村公路建设养护发展专项资金的通知）绩效目标表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13073025P00003010003L</w:t>
            </w:r>
          </w:p>
        </w:tc>
        <w:tc>
          <w:tcPr>
            <w:tcW w:w="1587" w:type="dxa"/>
            <w:vAlign w:val="center"/>
          </w:tcPr>
          <w:p>
            <w:pPr>
              <w:pStyle w:val="14"/>
            </w:pPr>
            <w:r>
              <w:t>项目名称</w:t>
            </w:r>
          </w:p>
        </w:tc>
        <w:tc>
          <w:tcPr>
            <w:tcW w:w="4423" w:type="dxa"/>
            <w:gridSpan w:val="3"/>
            <w:vAlign w:val="center"/>
          </w:tcPr>
          <w:p>
            <w:pPr>
              <w:pStyle w:val="13"/>
            </w:pPr>
            <w:r>
              <w:t>怀财字【2025】7号 上年结转（冀财建[2024]164号河北省财政厅关于下达2024年农村公路建设养护发展专项资金的通知）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1568.38</w:t>
            </w:r>
          </w:p>
        </w:tc>
        <w:tc>
          <w:tcPr>
            <w:tcW w:w="1587" w:type="dxa"/>
            <w:vAlign w:val="center"/>
          </w:tcPr>
          <w:p>
            <w:pPr>
              <w:pStyle w:val="14"/>
            </w:pPr>
            <w:r>
              <w:t>其中：财政    资金</w:t>
            </w:r>
          </w:p>
        </w:tc>
        <w:tc>
          <w:tcPr>
            <w:tcW w:w="1304" w:type="dxa"/>
            <w:vAlign w:val="center"/>
          </w:tcPr>
          <w:p>
            <w:pPr>
              <w:pStyle w:val="13"/>
            </w:pPr>
            <w:r>
              <w:t>1568.38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用于农村公路建设改造项目支出。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1.通过对农村公路建设改造，促使农村公路路况达到良好出行状态。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支持农村公路建设改造（公里）</w:t>
            </w:r>
          </w:p>
        </w:tc>
        <w:tc>
          <w:tcPr>
            <w:tcW w:w="2891" w:type="dxa"/>
            <w:vAlign w:val="center"/>
          </w:tcPr>
          <w:p>
            <w:pPr>
              <w:pStyle w:val="13"/>
            </w:pPr>
            <w:r>
              <w:t>支持农村公路建设改造（公里）</w:t>
            </w:r>
          </w:p>
        </w:tc>
        <w:tc>
          <w:tcPr>
            <w:tcW w:w="1276" w:type="dxa"/>
            <w:vAlign w:val="center"/>
          </w:tcPr>
          <w:p>
            <w:pPr>
              <w:pStyle w:val="13"/>
            </w:pPr>
            <w:r>
              <w:t>4.36公里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工程质量合格情况</w:t>
            </w:r>
          </w:p>
        </w:tc>
        <w:tc>
          <w:tcPr>
            <w:tcW w:w="2891" w:type="dxa"/>
            <w:vAlign w:val="center"/>
          </w:tcPr>
          <w:p>
            <w:pPr>
              <w:pStyle w:val="13"/>
            </w:pPr>
            <w:r>
              <w:t>工程质量合格情况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完成项目时间</w:t>
            </w:r>
          </w:p>
        </w:tc>
        <w:tc>
          <w:tcPr>
            <w:tcW w:w="2891" w:type="dxa"/>
            <w:vAlign w:val="center"/>
          </w:tcPr>
          <w:p>
            <w:pPr>
              <w:pStyle w:val="13"/>
            </w:pPr>
            <w:r>
              <w:t>农村公路建设养护项目完成时间</w:t>
            </w:r>
          </w:p>
        </w:tc>
        <w:tc>
          <w:tcPr>
            <w:tcW w:w="1276" w:type="dxa"/>
            <w:vAlign w:val="center"/>
          </w:tcPr>
          <w:p>
            <w:pPr>
              <w:pStyle w:val="13"/>
            </w:pPr>
            <w:r>
              <w:t>2024年12月31日前</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工程项目造价</w:t>
            </w:r>
          </w:p>
        </w:tc>
        <w:tc>
          <w:tcPr>
            <w:tcW w:w="2891" w:type="dxa"/>
            <w:vAlign w:val="center"/>
          </w:tcPr>
          <w:p>
            <w:pPr>
              <w:pStyle w:val="13"/>
            </w:pPr>
            <w:r>
              <w:t>工程项目造价</w:t>
            </w:r>
          </w:p>
        </w:tc>
        <w:tc>
          <w:tcPr>
            <w:tcW w:w="1276" w:type="dxa"/>
            <w:vAlign w:val="center"/>
          </w:tcPr>
          <w:p>
            <w:pPr>
              <w:pStyle w:val="13"/>
            </w:pPr>
            <w:r>
              <w:t>不高于概算</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对社会事业发展的促进作用</w:t>
            </w:r>
          </w:p>
        </w:tc>
        <w:tc>
          <w:tcPr>
            <w:tcW w:w="2891" w:type="dxa"/>
            <w:vAlign w:val="center"/>
          </w:tcPr>
          <w:p>
            <w:pPr>
              <w:pStyle w:val="13"/>
            </w:pPr>
            <w:r>
              <w:t>对社会事业发展的促进作用</w:t>
            </w:r>
          </w:p>
        </w:tc>
        <w:tc>
          <w:tcPr>
            <w:tcW w:w="1276" w:type="dxa"/>
            <w:vAlign w:val="center"/>
          </w:tcPr>
          <w:p>
            <w:pPr>
              <w:pStyle w:val="13"/>
            </w:pPr>
            <w:r>
              <w:t>较实施前有明显提升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项目实施后对交通状况改善影响时间</w:t>
            </w:r>
          </w:p>
        </w:tc>
        <w:tc>
          <w:tcPr>
            <w:tcW w:w="2891" w:type="dxa"/>
            <w:vAlign w:val="center"/>
          </w:tcPr>
          <w:p>
            <w:pPr>
              <w:pStyle w:val="13"/>
            </w:pPr>
            <w:r>
              <w:t>项目实施后对交通状况改善影响时间</w:t>
            </w:r>
          </w:p>
        </w:tc>
        <w:tc>
          <w:tcPr>
            <w:tcW w:w="1276" w:type="dxa"/>
            <w:vAlign w:val="center"/>
          </w:tcPr>
          <w:p>
            <w:pPr>
              <w:pStyle w:val="13"/>
            </w:pPr>
            <w:r>
              <w:t>不低于5年</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社会公众和服务对象满意度</w:t>
            </w:r>
          </w:p>
        </w:tc>
        <w:tc>
          <w:tcPr>
            <w:tcW w:w="2891" w:type="dxa"/>
            <w:vAlign w:val="center"/>
          </w:tcPr>
          <w:p>
            <w:pPr>
              <w:pStyle w:val="13"/>
            </w:pPr>
            <w:r>
              <w:t>社会公众和服务对象满意度</w:t>
            </w:r>
          </w:p>
        </w:tc>
        <w:tc>
          <w:tcPr>
            <w:tcW w:w="1276" w:type="dxa"/>
            <w:vAlign w:val="center"/>
          </w:tcPr>
          <w:p>
            <w:pPr>
              <w:pStyle w:val="13"/>
            </w:pPr>
            <w:r>
              <w:t>≥90%</w:t>
            </w:r>
          </w:p>
        </w:tc>
        <w:tc>
          <w:tcPr>
            <w:tcW w:w="1843" w:type="dxa"/>
            <w:vAlign w:val="center"/>
          </w:tcPr>
          <w:p>
            <w:pPr>
              <w:pStyle w:val="13"/>
            </w:pPr>
            <w:r>
              <w:t>调查数据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 w:name="_Toc_4_4_0000000033"/>
      <w:r>
        <w:rPr>
          <w:rFonts w:ascii="方正仿宋_GBK" w:hAnsi="方正仿宋_GBK" w:eastAsia="方正仿宋_GBK" w:cs="方正仿宋_GBK"/>
          <w:color w:val="000000"/>
          <w:sz w:val="28"/>
        </w:rPr>
        <w:t>30.怀财字【2025】7号 县补助绩效目标表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13073025P00006610002Q</w:t>
            </w:r>
          </w:p>
        </w:tc>
        <w:tc>
          <w:tcPr>
            <w:tcW w:w="1587" w:type="dxa"/>
            <w:vAlign w:val="center"/>
          </w:tcPr>
          <w:p>
            <w:pPr>
              <w:pStyle w:val="14"/>
            </w:pPr>
            <w:r>
              <w:t>项目名称</w:t>
            </w:r>
          </w:p>
        </w:tc>
        <w:tc>
          <w:tcPr>
            <w:tcW w:w="4423" w:type="dxa"/>
            <w:gridSpan w:val="3"/>
            <w:vAlign w:val="center"/>
          </w:tcPr>
          <w:p>
            <w:pPr>
              <w:pStyle w:val="13"/>
            </w:pPr>
            <w:r>
              <w:t>怀财字【2025】7号 县补助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365.00</w:t>
            </w:r>
          </w:p>
        </w:tc>
        <w:tc>
          <w:tcPr>
            <w:tcW w:w="1587" w:type="dxa"/>
            <w:vAlign w:val="center"/>
          </w:tcPr>
          <w:p>
            <w:pPr>
              <w:pStyle w:val="14"/>
            </w:pPr>
            <w:r>
              <w:t>其中：财政    资金</w:t>
            </w:r>
          </w:p>
        </w:tc>
        <w:tc>
          <w:tcPr>
            <w:tcW w:w="1304" w:type="dxa"/>
            <w:vAlign w:val="center"/>
          </w:tcPr>
          <w:p>
            <w:pPr>
              <w:pStyle w:val="13"/>
            </w:pPr>
            <w:r>
              <w:t>365.00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按要求使用资金，确保各项日常工作顺利开展,提高职工生活水平。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1.按要求使用资金，确保各项日常工作顺利开展,提高职工生活水平。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补助人数</w:t>
            </w:r>
          </w:p>
        </w:tc>
        <w:tc>
          <w:tcPr>
            <w:tcW w:w="2891" w:type="dxa"/>
            <w:vAlign w:val="center"/>
          </w:tcPr>
          <w:p>
            <w:pPr>
              <w:pStyle w:val="13"/>
            </w:pPr>
            <w:r>
              <w:t>经费补助人数</w:t>
            </w:r>
          </w:p>
        </w:tc>
        <w:tc>
          <w:tcPr>
            <w:tcW w:w="1276" w:type="dxa"/>
            <w:vAlign w:val="center"/>
          </w:tcPr>
          <w:p>
            <w:pPr>
              <w:pStyle w:val="13"/>
            </w:pPr>
            <w:r>
              <w:t>≤353人</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≤365万元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工作及时开展情况</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日常工作完成率</w:t>
            </w:r>
          </w:p>
        </w:tc>
        <w:tc>
          <w:tcPr>
            <w:tcW w:w="2891" w:type="dxa"/>
            <w:vAlign w:val="center"/>
          </w:tcPr>
          <w:p>
            <w:pPr>
              <w:pStyle w:val="13"/>
            </w:pPr>
            <w:r>
              <w:t>保障日常工作顺利完成</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提高职工生活水平</w:t>
            </w:r>
          </w:p>
        </w:tc>
        <w:tc>
          <w:tcPr>
            <w:tcW w:w="2891" w:type="dxa"/>
            <w:vAlign w:val="center"/>
          </w:tcPr>
          <w:p>
            <w:pPr>
              <w:pStyle w:val="13"/>
            </w:pPr>
            <w:r>
              <w:t>是否提高职工生活水平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w:t>
            </w:r>
          </w:p>
        </w:tc>
        <w:tc>
          <w:tcPr>
            <w:tcW w:w="2891" w:type="dxa"/>
            <w:vAlign w:val="center"/>
          </w:tcPr>
          <w:p>
            <w:pPr>
              <w:pStyle w:val="13"/>
            </w:pPr>
            <w:r>
              <w:t>衡量受益对象对项目实施的满意程度。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 w:name="_Toc_4_4_0000000034"/>
      <w:r>
        <w:rPr>
          <w:rFonts w:ascii="方正仿宋_GBK" w:hAnsi="方正仿宋_GBK" w:eastAsia="方正仿宋_GBK" w:cs="方正仿宋_GBK"/>
          <w:color w:val="000000"/>
          <w:sz w:val="28"/>
        </w:rPr>
        <w:t>31.怀财字【2025】7号 业务费绩效目标表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13073025P000068100024</w:t>
            </w:r>
          </w:p>
        </w:tc>
        <w:tc>
          <w:tcPr>
            <w:tcW w:w="1587" w:type="dxa"/>
            <w:vAlign w:val="center"/>
          </w:tcPr>
          <w:p>
            <w:pPr>
              <w:pStyle w:val="14"/>
            </w:pPr>
            <w:r>
              <w:t>项目名称</w:t>
            </w:r>
          </w:p>
        </w:tc>
        <w:tc>
          <w:tcPr>
            <w:tcW w:w="4423" w:type="dxa"/>
            <w:gridSpan w:val="3"/>
            <w:vAlign w:val="center"/>
          </w:tcPr>
          <w:p>
            <w:pPr>
              <w:pStyle w:val="13"/>
            </w:pPr>
            <w:r>
              <w:t>怀财字【2025】7号 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w:t>
            </w:r>
          </w:p>
        </w:tc>
        <w:tc>
          <w:tcPr>
            <w:tcW w:w="1587" w:type="dxa"/>
            <w:vAlign w:val="center"/>
          </w:tcPr>
          <w:p>
            <w:pPr>
              <w:pStyle w:val="14"/>
            </w:pPr>
            <w:r>
              <w:t>其中：财政    资金</w:t>
            </w:r>
          </w:p>
        </w:tc>
        <w:tc>
          <w:tcPr>
            <w:tcW w:w="1304" w:type="dxa"/>
            <w:vAlign w:val="center"/>
          </w:tcPr>
          <w:p>
            <w:pPr>
              <w:pStyle w:val="13"/>
            </w:pPr>
            <w:r>
              <w:t>500.00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按要求使用资金，确保各项日常工作顺利开展,提高职工生活水平。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1.按要求使用资金，确保各项日常工作顺利开展,提高职工生活水平。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补助人数</w:t>
            </w:r>
          </w:p>
        </w:tc>
        <w:tc>
          <w:tcPr>
            <w:tcW w:w="2891" w:type="dxa"/>
            <w:vAlign w:val="center"/>
          </w:tcPr>
          <w:p>
            <w:pPr>
              <w:pStyle w:val="13"/>
            </w:pPr>
            <w:r>
              <w:t>经费补助人数</w:t>
            </w:r>
          </w:p>
        </w:tc>
        <w:tc>
          <w:tcPr>
            <w:tcW w:w="1276" w:type="dxa"/>
            <w:vAlign w:val="center"/>
          </w:tcPr>
          <w:p>
            <w:pPr>
              <w:pStyle w:val="13"/>
            </w:pPr>
            <w:r>
              <w:t>≤353人</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是否超出预算数</w:t>
            </w:r>
          </w:p>
        </w:tc>
        <w:tc>
          <w:tcPr>
            <w:tcW w:w="1276" w:type="dxa"/>
            <w:vAlign w:val="center"/>
          </w:tcPr>
          <w:p>
            <w:pPr>
              <w:pStyle w:val="13"/>
            </w:pPr>
            <w:r>
              <w:t>≤500万元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工作及时开展情况</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日常工作完成率</w:t>
            </w:r>
          </w:p>
        </w:tc>
        <w:tc>
          <w:tcPr>
            <w:tcW w:w="2891" w:type="dxa"/>
            <w:vAlign w:val="center"/>
          </w:tcPr>
          <w:p>
            <w:pPr>
              <w:pStyle w:val="13"/>
            </w:pPr>
            <w:r>
              <w:t>保障日常工作顺利完成</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提高职工生活水平</w:t>
            </w:r>
          </w:p>
        </w:tc>
        <w:tc>
          <w:tcPr>
            <w:tcW w:w="2891" w:type="dxa"/>
            <w:vAlign w:val="center"/>
          </w:tcPr>
          <w:p>
            <w:pPr>
              <w:pStyle w:val="13"/>
            </w:pPr>
            <w:r>
              <w:t>是否提高职工生活水平</w:t>
            </w:r>
          </w:p>
        </w:tc>
        <w:tc>
          <w:tcPr>
            <w:tcW w:w="1276" w:type="dxa"/>
            <w:vAlign w:val="center"/>
          </w:tcPr>
          <w:p>
            <w:pPr>
              <w:pStyle w:val="13"/>
            </w:pPr>
            <w:r>
              <w:t>提高</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w:t>
            </w:r>
          </w:p>
        </w:tc>
        <w:tc>
          <w:tcPr>
            <w:tcW w:w="2891" w:type="dxa"/>
            <w:vAlign w:val="center"/>
          </w:tcPr>
          <w:p>
            <w:pPr>
              <w:pStyle w:val="13"/>
            </w:pPr>
            <w:r>
              <w:t>衡量受益对象对项目实施的满意程度。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32.怀财字【2025】7号 原工役制人员生活补贴绩效目标表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13073025P00009610002E</w:t>
            </w:r>
          </w:p>
        </w:tc>
        <w:tc>
          <w:tcPr>
            <w:tcW w:w="1587" w:type="dxa"/>
            <w:vAlign w:val="center"/>
          </w:tcPr>
          <w:p>
            <w:pPr>
              <w:pStyle w:val="14"/>
            </w:pPr>
            <w:r>
              <w:t>项目名称</w:t>
            </w:r>
          </w:p>
        </w:tc>
        <w:tc>
          <w:tcPr>
            <w:tcW w:w="4423" w:type="dxa"/>
            <w:gridSpan w:val="3"/>
            <w:vAlign w:val="center"/>
          </w:tcPr>
          <w:p>
            <w:pPr>
              <w:pStyle w:val="13"/>
            </w:pPr>
            <w:r>
              <w:t>怀财字【2025】7号 原工役制人员生活补贴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21.12</w:t>
            </w:r>
          </w:p>
        </w:tc>
        <w:tc>
          <w:tcPr>
            <w:tcW w:w="1587" w:type="dxa"/>
            <w:vAlign w:val="center"/>
          </w:tcPr>
          <w:p>
            <w:pPr>
              <w:pStyle w:val="14"/>
            </w:pPr>
            <w:r>
              <w:t>其中：财政    资金</w:t>
            </w:r>
          </w:p>
        </w:tc>
        <w:tc>
          <w:tcPr>
            <w:tcW w:w="1304" w:type="dxa"/>
            <w:vAlign w:val="center"/>
          </w:tcPr>
          <w:p>
            <w:pPr>
              <w:pStyle w:val="13"/>
            </w:pPr>
            <w:r>
              <w:t>21.12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合理规范使用资金，严格按计划完成支付任务。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1.合理规范使用资金，严格按计划完成支付任务。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补助人数（20）分</w:t>
            </w:r>
          </w:p>
        </w:tc>
        <w:tc>
          <w:tcPr>
            <w:tcW w:w="2891" w:type="dxa"/>
            <w:vAlign w:val="center"/>
          </w:tcPr>
          <w:p>
            <w:pPr>
              <w:pStyle w:val="13"/>
            </w:pPr>
            <w:r>
              <w:t>保障补助21人</w:t>
            </w:r>
          </w:p>
        </w:tc>
        <w:tc>
          <w:tcPr>
            <w:tcW w:w="1276" w:type="dxa"/>
            <w:vAlign w:val="center"/>
          </w:tcPr>
          <w:p>
            <w:pPr>
              <w:pStyle w:val="13"/>
            </w:pPr>
            <w:r>
              <w:t>≥21人</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资金支出的合规性（20）分</w:t>
            </w:r>
          </w:p>
        </w:tc>
        <w:tc>
          <w:tcPr>
            <w:tcW w:w="2891" w:type="dxa"/>
            <w:vAlign w:val="center"/>
          </w:tcPr>
          <w:p>
            <w:pPr>
              <w:pStyle w:val="13"/>
            </w:pPr>
            <w:r>
              <w:t>按照规定的范围使用资金，对资金细化合理，科学分配</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完成资金支付（20分）</w:t>
            </w:r>
          </w:p>
        </w:tc>
        <w:tc>
          <w:tcPr>
            <w:tcW w:w="2891" w:type="dxa"/>
            <w:vAlign w:val="center"/>
          </w:tcPr>
          <w:p>
            <w:pPr>
              <w:pStyle w:val="13"/>
            </w:pPr>
            <w:r>
              <w:t>当年实际支付的人员和公用经费</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完成项目的时效（20分）</w:t>
            </w:r>
          </w:p>
        </w:tc>
        <w:tc>
          <w:tcPr>
            <w:tcW w:w="2891" w:type="dxa"/>
            <w:vAlign w:val="center"/>
          </w:tcPr>
          <w:p>
            <w:pPr>
              <w:pStyle w:val="13"/>
            </w:pPr>
            <w:r>
              <w:t>严格按计划及时完成支付任务</w:t>
            </w:r>
          </w:p>
        </w:tc>
        <w:tc>
          <w:tcPr>
            <w:tcW w:w="1276" w:type="dxa"/>
            <w:vAlign w:val="center"/>
          </w:tcPr>
          <w:p>
            <w:pPr>
              <w:pStyle w:val="13"/>
            </w:pPr>
            <w:r>
              <w:t>及时完成</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项目实现功能（20分）</w:t>
            </w:r>
          </w:p>
        </w:tc>
        <w:tc>
          <w:tcPr>
            <w:tcW w:w="2891" w:type="dxa"/>
            <w:vAlign w:val="center"/>
          </w:tcPr>
          <w:p>
            <w:pPr>
              <w:pStyle w:val="13"/>
            </w:pPr>
            <w:r>
              <w:t>实现及时支付功能</w:t>
            </w:r>
          </w:p>
        </w:tc>
        <w:tc>
          <w:tcPr>
            <w:tcW w:w="1276" w:type="dxa"/>
            <w:vAlign w:val="center"/>
          </w:tcPr>
          <w:p>
            <w:pPr>
              <w:pStyle w:val="13"/>
            </w:pPr>
            <w:r>
              <w:t>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调查数据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 w:name="_Toc_4_4_0000000036"/>
      <w:r>
        <w:rPr>
          <w:rFonts w:ascii="方正仿宋_GBK" w:hAnsi="方正仿宋_GBK" w:eastAsia="方正仿宋_GBK" w:cs="方正仿宋_GBK"/>
          <w:color w:val="000000"/>
          <w:sz w:val="28"/>
        </w:rPr>
        <w:t>33.怀来县水毁公路恢复重建工程国债项目县级配套绩效目标表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13073024P00008210001E</w:t>
            </w:r>
          </w:p>
        </w:tc>
        <w:tc>
          <w:tcPr>
            <w:tcW w:w="1587" w:type="dxa"/>
            <w:vAlign w:val="center"/>
          </w:tcPr>
          <w:p>
            <w:pPr>
              <w:pStyle w:val="14"/>
            </w:pPr>
            <w:r>
              <w:t>项目名称</w:t>
            </w:r>
          </w:p>
        </w:tc>
        <w:tc>
          <w:tcPr>
            <w:tcW w:w="4423" w:type="dxa"/>
            <w:gridSpan w:val="3"/>
            <w:vAlign w:val="center"/>
          </w:tcPr>
          <w:p>
            <w:pPr>
              <w:pStyle w:val="13"/>
            </w:pPr>
            <w:r>
              <w:t>怀来县水毁公路恢复重建工程国债项目县级配套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1164.07</w:t>
            </w:r>
          </w:p>
        </w:tc>
        <w:tc>
          <w:tcPr>
            <w:tcW w:w="1587" w:type="dxa"/>
            <w:vAlign w:val="center"/>
          </w:tcPr>
          <w:p>
            <w:pPr>
              <w:pStyle w:val="14"/>
            </w:pPr>
            <w:r>
              <w:t>其中：财政    资金</w:t>
            </w:r>
          </w:p>
        </w:tc>
        <w:tc>
          <w:tcPr>
            <w:tcW w:w="1304" w:type="dxa"/>
            <w:vAlign w:val="center"/>
          </w:tcPr>
          <w:p>
            <w:pPr>
              <w:pStyle w:val="13"/>
            </w:pPr>
            <w:r>
              <w:t>1164.07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用于农村水毁公路恢复重建工程支出。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1.按规定及时支付资金，并按要求保质保量完成工程任务，保障农村公路通行顺畅，提升村民幸福感。</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公路恢复重建里程</w:t>
            </w:r>
          </w:p>
        </w:tc>
        <w:tc>
          <w:tcPr>
            <w:tcW w:w="2891" w:type="dxa"/>
            <w:vAlign w:val="center"/>
          </w:tcPr>
          <w:p>
            <w:pPr>
              <w:pStyle w:val="13"/>
            </w:pPr>
            <w:r>
              <w:t xml:space="preserve"> 水毁公路恢复重建工程量</w:t>
            </w:r>
          </w:p>
        </w:tc>
        <w:tc>
          <w:tcPr>
            <w:tcW w:w="1276" w:type="dxa"/>
            <w:vAlign w:val="center"/>
          </w:tcPr>
          <w:p>
            <w:pPr>
              <w:pStyle w:val="13"/>
            </w:pPr>
            <w:r>
              <w:t>≤66.8公里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是否超出预算</w:t>
            </w:r>
          </w:p>
        </w:tc>
        <w:tc>
          <w:tcPr>
            <w:tcW w:w="1276" w:type="dxa"/>
            <w:vAlign w:val="center"/>
          </w:tcPr>
          <w:p>
            <w:pPr>
              <w:pStyle w:val="13"/>
            </w:pPr>
            <w:r>
              <w:t>≤1320.5万元</w:t>
            </w:r>
          </w:p>
        </w:tc>
        <w:tc>
          <w:tcPr>
            <w:tcW w:w="1843" w:type="dxa"/>
            <w:vAlign w:val="center"/>
          </w:tcPr>
          <w:p>
            <w:pPr>
              <w:pStyle w:val="13"/>
            </w:pPr>
            <w:r>
              <w:t>2024县级预算编制通知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工程竣工及时率</w:t>
            </w:r>
          </w:p>
        </w:tc>
        <w:tc>
          <w:tcPr>
            <w:tcW w:w="2891" w:type="dxa"/>
            <w:vAlign w:val="center"/>
          </w:tcPr>
          <w:p>
            <w:pPr>
              <w:pStyle w:val="13"/>
            </w:pPr>
            <w:r>
              <w:t>按规定时限，公路恢复重建进度</w:t>
            </w:r>
          </w:p>
        </w:tc>
        <w:tc>
          <w:tcPr>
            <w:tcW w:w="1276" w:type="dxa"/>
            <w:vAlign w:val="center"/>
          </w:tcPr>
          <w:p>
            <w:pPr>
              <w:pStyle w:val="13"/>
            </w:pPr>
            <w:r>
              <w:t>≥95%</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重建公路验收后质量情况</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农村公路通行顺畅</w:t>
            </w:r>
          </w:p>
        </w:tc>
        <w:tc>
          <w:tcPr>
            <w:tcW w:w="2891" w:type="dxa"/>
            <w:vAlign w:val="center"/>
          </w:tcPr>
          <w:p>
            <w:pPr>
              <w:pStyle w:val="13"/>
            </w:pPr>
            <w:r>
              <w:t>农村公路通行能否得到保障</w:t>
            </w:r>
          </w:p>
        </w:tc>
        <w:tc>
          <w:tcPr>
            <w:tcW w:w="1276" w:type="dxa"/>
            <w:vAlign w:val="center"/>
          </w:tcPr>
          <w:p>
            <w:pPr>
              <w:pStyle w:val="13"/>
            </w:pPr>
            <w:r>
              <w:t>得到保障</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衡量受益对象对项目实施的满意程度</w:t>
            </w:r>
          </w:p>
        </w:tc>
        <w:tc>
          <w:tcPr>
            <w:tcW w:w="1276" w:type="dxa"/>
            <w:vAlign w:val="center"/>
          </w:tcPr>
          <w:p>
            <w:pPr>
              <w:pStyle w:val="13"/>
            </w:pPr>
            <w:r>
              <w:t>≥95%</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 w:name="_Toc_4_4_0000000037"/>
      <w:r>
        <w:rPr>
          <w:rFonts w:ascii="方正仿宋_GBK" w:hAnsi="方正仿宋_GBK" w:eastAsia="方正仿宋_GBK" w:cs="方正仿宋_GBK"/>
          <w:color w:val="000000"/>
          <w:sz w:val="28"/>
        </w:rPr>
        <w:t>34.冀财建【2024】161号 河北省财政厅关于清算2024年农村客运补贴、城市交通发展奖励资金的通知绩效目标表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13073024P00023910001H</w:t>
            </w:r>
          </w:p>
        </w:tc>
        <w:tc>
          <w:tcPr>
            <w:tcW w:w="1587" w:type="dxa"/>
            <w:vAlign w:val="center"/>
          </w:tcPr>
          <w:p>
            <w:pPr>
              <w:pStyle w:val="14"/>
            </w:pPr>
            <w:r>
              <w:t>项目名称</w:t>
            </w:r>
          </w:p>
        </w:tc>
        <w:tc>
          <w:tcPr>
            <w:tcW w:w="4423" w:type="dxa"/>
            <w:gridSpan w:val="3"/>
            <w:vAlign w:val="center"/>
          </w:tcPr>
          <w:p>
            <w:pPr>
              <w:pStyle w:val="13"/>
            </w:pPr>
            <w:r>
              <w:t>冀财建【2024】161号 河北省财政厅关于清算2024年农村客运补贴、城市交通发展奖励资金的通知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0.01</w:t>
            </w:r>
          </w:p>
        </w:tc>
        <w:tc>
          <w:tcPr>
            <w:tcW w:w="1587" w:type="dxa"/>
            <w:vAlign w:val="center"/>
          </w:tcPr>
          <w:p>
            <w:pPr>
              <w:pStyle w:val="14"/>
            </w:pPr>
            <w:r>
              <w:t>其中：财政    资金</w:t>
            </w:r>
          </w:p>
        </w:tc>
        <w:tc>
          <w:tcPr>
            <w:tcW w:w="1304" w:type="dxa"/>
            <w:vAlign w:val="center"/>
          </w:tcPr>
          <w:p>
            <w:pPr>
              <w:pStyle w:val="13"/>
            </w:pPr>
            <w:r>
              <w:t>0.01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用于农村道路客运补贴支出。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2.缓解城市交通拥堵，推动农村经济发展。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gridSpan w:val="2"/>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p>
        </w:tc>
        <w:tc>
          <w:tcPr>
            <w:tcW w:w="1276" w:type="dxa"/>
            <w:vAlign w:val="center"/>
          </w:tcPr>
          <w:p>
            <w:pPr>
              <w:pStyle w:val="13"/>
            </w:pPr>
          </w:p>
        </w:tc>
        <w:tc>
          <w:tcPr>
            <w:tcW w:w="1332" w:type="dxa"/>
            <w:vAlign w:val="center"/>
          </w:tcPr>
          <w:p>
            <w:pPr>
              <w:pStyle w:val="13"/>
            </w:pPr>
          </w:p>
        </w:tc>
        <w:tc>
          <w:tcPr>
            <w:tcW w:w="1587" w:type="dxa"/>
            <w:vAlign w:val="center"/>
          </w:tcPr>
          <w:p>
            <w:pPr>
              <w:pStyle w:val="13"/>
            </w:pPr>
          </w:p>
        </w:tc>
        <w:tc>
          <w:tcPr>
            <w:tcW w:w="1304" w:type="dxa"/>
            <w:vAlign w:val="center"/>
          </w:tcPr>
          <w:p>
            <w:pPr>
              <w:pStyle w:val="13"/>
            </w:pPr>
          </w:p>
        </w:tc>
        <w:tc>
          <w:tcPr>
            <w:tcW w:w="1276" w:type="dxa"/>
            <w:vAlign w:val="center"/>
          </w:tcPr>
          <w:p>
            <w:pPr>
              <w:pStyle w:val="13"/>
            </w:pPr>
          </w:p>
        </w:tc>
        <w:tc>
          <w:tcPr>
            <w:tcW w:w="1843" w:type="dxa"/>
            <w:vAlign w:val="center"/>
          </w:tcPr>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 w:name="_Toc_4_4_0000000038"/>
      <w:r>
        <w:rPr>
          <w:rFonts w:ascii="方正仿宋_GBK" w:hAnsi="方正仿宋_GBK" w:eastAsia="方正仿宋_GBK" w:cs="方正仿宋_GBK"/>
          <w:color w:val="000000"/>
          <w:sz w:val="28"/>
        </w:rPr>
        <w:t>35.冀财建【2024】162号 河北省财政厅关于下达增发2023年国债省级补助（交通领域）资金预算的通知绩效目标表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13073024P00023810001U</w:t>
            </w:r>
          </w:p>
        </w:tc>
        <w:tc>
          <w:tcPr>
            <w:tcW w:w="1587" w:type="dxa"/>
            <w:vAlign w:val="center"/>
          </w:tcPr>
          <w:p>
            <w:pPr>
              <w:pStyle w:val="14"/>
            </w:pPr>
            <w:r>
              <w:t>项目名称</w:t>
            </w:r>
          </w:p>
        </w:tc>
        <w:tc>
          <w:tcPr>
            <w:tcW w:w="4423" w:type="dxa"/>
            <w:gridSpan w:val="3"/>
            <w:vAlign w:val="center"/>
          </w:tcPr>
          <w:p>
            <w:pPr>
              <w:pStyle w:val="13"/>
            </w:pPr>
            <w:r>
              <w:t>冀财建【2024】162号 河北省财政厅关于下达增发2023年国债省级补助（交通领域）资金预算的通知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204.47</w:t>
            </w:r>
          </w:p>
        </w:tc>
        <w:tc>
          <w:tcPr>
            <w:tcW w:w="1587" w:type="dxa"/>
            <w:vAlign w:val="center"/>
          </w:tcPr>
          <w:p>
            <w:pPr>
              <w:pStyle w:val="14"/>
            </w:pPr>
            <w:r>
              <w:t>其中：财政    资金</w:t>
            </w:r>
          </w:p>
        </w:tc>
        <w:tc>
          <w:tcPr>
            <w:tcW w:w="1304" w:type="dxa"/>
            <w:vAlign w:val="center"/>
          </w:tcPr>
          <w:p>
            <w:pPr>
              <w:pStyle w:val="13"/>
            </w:pPr>
            <w:r>
              <w:t>204.47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用于农村公路灾后重建项目支出。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gridSpan w:val="2"/>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p>
        </w:tc>
        <w:tc>
          <w:tcPr>
            <w:tcW w:w="1276" w:type="dxa"/>
            <w:vAlign w:val="center"/>
          </w:tcPr>
          <w:p>
            <w:pPr>
              <w:pStyle w:val="13"/>
            </w:pPr>
          </w:p>
        </w:tc>
        <w:tc>
          <w:tcPr>
            <w:tcW w:w="1332" w:type="dxa"/>
            <w:vAlign w:val="center"/>
          </w:tcPr>
          <w:p>
            <w:pPr>
              <w:pStyle w:val="13"/>
            </w:pPr>
          </w:p>
        </w:tc>
        <w:tc>
          <w:tcPr>
            <w:tcW w:w="1587" w:type="dxa"/>
            <w:vAlign w:val="center"/>
          </w:tcPr>
          <w:p>
            <w:pPr>
              <w:pStyle w:val="13"/>
            </w:pPr>
          </w:p>
        </w:tc>
        <w:tc>
          <w:tcPr>
            <w:tcW w:w="1304" w:type="dxa"/>
            <w:vAlign w:val="center"/>
          </w:tcPr>
          <w:p>
            <w:pPr>
              <w:pStyle w:val="13"/>
            </w:pPr>
          </w:p>
        </w:tc>
        <w:tc>
          <w:tcPr>
            <w:tcW w:w="1276" w:type="dxa"/>
            <w:vAlign w:val="center"/>
          </w:tcPr>
          <w:p>
            <w:pPr>
              <w:pStyle w:val="13"/>
            </w:pPr>
          </w:p>
        </w:tc>
        <w:tc>
          <w:tcPr>
            <w:tcW w:w="1843" w:type="dxa"/>
            <w:vAlign w:val="center"/>
          </w:tcPr>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 w:name="_Toc_4_4_0000000039"/>
      <w:r>
        <w:rPr>
          <w:rFonts w:ascii="方正仿宋_GBK" w:hAnsi="方正仿宋_GBK" w:eastAsia="方正仿宋_GBK" w:cs="方正仿宋_GBK"/>
          <w:color w:val="000000"/>
          <w:sz w:val="28"/>
        </w:rPr>
        <w:t>36.冀财建【2024】248号 河北省财政厅关于提前下达2025年农村客运补贴、城市交通发展奖励资金预算的通知绩效目标表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13073025P00015410001A</w:t>
            </w:r>
          </w:p>
        </w:tc>
        <w:tc>
          <w:tcPr>
            <w:tcW w:w="1587" w:type="dxa"/>
            <w:vAlign w:val="center"/>
          </w:tcPr>
          <w:p>
            <w:pPr>
              <w:pStyle w:val="14"/>
            </w:pPr>
            <w:r>
              <w:t>项目名称</w:t>
            </w:r>
          </w:p>
        </w:tc>
        <w:tc>
          <w:tcPr>
            <w:tcW w:w="4423" w:type="dxa"/>
            <w:gridSpan w:val="3"/>
            <w:vAlign w:val="center"/>
          </w:tcPr>
          <w:p>
            <w:pPr>
              <w:pStyle w:val="13"/>
            </w:pPr>
            <w:r>
              <w:t>冀财建【2024】248号 河北省财政厅关于提前下达2025年农村客运补贴、城市交通发展奖励资金预算的通知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475.20</w:t>
            </w:r>
          </w:p>
        </w:tc>
        <w:tc>
          <w:tcPr>
            <w:tcW w:w="1587" w:type="dxa"/>
            <w:vAlign w:val="center"/>
          </w:tcPr>
          <w:p>
            <w:pPr>
              <w:pStyle w:val="14"/>
            </w:pPr>
            <w:r>
              <w:t>其中：财政    资金</w:t>
            </w:r>
          </w:p>
        </w:tc>
        <w:tc>
          <w:tcPr>
            <w:tcW w:w="1304" w:type="dxa"/>
            <w:vAlign w:val="center"/>
          </w:tcPr>
          <w:p>
            <w:pPr>
              <w:pStyle w:val="13"/>
            </w:pPr>
            <w:r>
              <w:t>475.20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用于农村客运及城市交通领域新能源汽车补贴资金支出。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1.通过支持农村客运及城市交通领域新能源汽车运营，维护出租车行业稳定、达到公交行业发展。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新能源出租车运营奖励月数</w:t>
            </w:r>
          </w:p>
        </w:tc>
        <w:tc>
          <w:tcPr>
            <w:tcW w:w="2891" w:type="dxa"/>
            <w:vAlign w:val="center"/>
          </w:tcPr>
          <w:p>
            <w:pPr>
              <w:pStyle w:val="13"/>
            </w:pPr>
            <w:r>
              <w:t>新能源出租车运营奖励月数不少于规定数</w:t>
            </w:r>
          </w:p>
        </w:tc>
        <w:tc>
          <w:tcPr>
            <w:tcW w:w="1276" w:type="dxa"/>
            <w:vAlign w:val="center"/>
          </w:tcPr>
          <w:p>
            <w:pPr>
              <w:pStyle w:val="13"/>
            </w:pPr>
            <w:r>
              <w:t>≤12月</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资金使用合规性</w:t>
            </w:r>
          </w:p>
        </w:tc>
        <w:tc>
          <w:tcPr>
            <w:tcW w:w="2891" w:type="dxa"/>
            <w:vAlign w:val="center"/>
          </w:tcPr>
          <w:p>
            <w:pPr>
              <w:pStyle w:val="13"/>
            </w:pPr>
            <w:r>
              <w:t>资金发放程序规范，资金使用合规到位</w:t>
            </w:r>
          </w:p>
        </w:tc>
        <w:tc>
          <w:tcPr>
            <w:tcW w:w="1276" w:type="dxa"/>
            <w:vAlign w:val="center"/>
          </w:tcPr>
          <w:p>
            <w:pPr>
              <w:pStyle w:val="13"/>
            </w:pPr>
            <w:r>
              <w:t>合规性</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完成项目的时效</w:t>
            </w:r>
          </w:p>
        </w:tc>
        <w:tc>
          <w:tcPr>
            <w:tcW w:w="2891" w:type="dxa"/>
            <w:vAlign w:val="center"/>
          </w:tcPr>
          <w:p>
            <w:pPr>
              <w:pStyle w:val="13"/>
            </w:pPr>
            <w:r>
              <w:t>完成项目的时效</w:t>
            </w:r>
          </w:p>
        </w:tc>
        <w:tc>
          <w:tcPr>
            <w:tcW w:w="1276" w:type="dxa"/>
            <w:vAlign w:val="center"/>
          </w:tcPr>
          <w:p>
            <w:pPr>
              <w:pStyle w:val="13"/>
            </w:pPr>
            <w:r>
              <w:t>按时完成</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补贴资金数</w:t>
            </w:r>
          </w:p>
        </w:tc>
        <w:tc>
          <w:tcPr>
            <w:tcW w:w="2891" w:type="dxa"/>
            <w:vAlign w:val="center"/>
          </w:tcPr>
          <w:p>
            <w:pPr>
              <w:pStyle w:val="13"/>
            </w:pPr>
            <w:r>
              <w:t>补贴政策所用资金情况</w:t>
            </w:r>
          </w:p>
        </w:tc>
        <w:tc>
          <w:tcPr>
            <w:tcW w:w="1276" w:type="dxa"/>
            <w:vAlign w:val="center"/>
          </w:tcPr>
          <w:p>
            <w:pPr>
              <w:pStyle w:val="13"/>
            </w:pPr>
            <w:r>
              <w:t>≤475.2万元</w:t>
            </w:r>
          </w:p>
        </w:tc>
        <w:tc>
          <w:tcPr>
            <w:tcW w:w="1843" w:type="dxa"/>
            <w:vAlign w:val="center"/>
          </w:tcPr>
          <w:p>
            <w:pPr>
              <w:pStyle w:val="13"/>
            </w:pPr>
            <w:r>
              <w:t>下达的补贴资金数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w:t>
            </w:r>
          </w:p>
        </w:tc>
        <w:tc>
          <w:tcPr>
            <w:tcW w:w="2891" w:type="dxa"/>
            <w:vAlign w:val="center"/>
          </w:tcPr>
          <w:p>
            <w:pPr>
              <w:pStyle w:val="13"/>
            </w:pPr>
            <w:r>
              <w:t>项目实现功能</w:t>
            </w:r>
          </w:p>
        </w:tc>
        <w:tc>
          <w:tcPr>
            <w:tcW w:w="1276" w:type="dxa"/>
            <w:vAlign w:val="center"/>
          </w:tcPr>
          <w:p>
            <w:pPr>
              <w:pStyle w:val="13"/>
            </w:pPr>
            <w:r>
              <w:t>促进</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城市客运企业满意度</w:t>
            </w:r>
          </w:p>
        </w:tc>
        <w:tc>
          <w:tcPr>
            <w:tcW w:w="2891" w:type="dxa"/>
            <w:vAlign w:val="center"/>
          </w:tcPr>
          <w:p>
            <w:pPr>
              <w:pStyle w:val="13"/>
            </w:pPr>
            <w:r>
              <w:t>城市客运企业满意度</w:t>
            </w:r>
          </w:p>
        </w:tc>
        <w:tc>
          <w:tcPr>
            <w:tcW w:w="1276" w:type="dxa"/>
            <w:vAlign w:val="center"/>
          </w:tcPr>
          <w:p>
            <w:pPr>
              <w:pStyle w:val="13"/>
            </w:pPr>
            <w:r>
              <w:t>≥90%</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 w:name="_Toc_4_4_0000000040"/>
      <w:r>
        <w:rPr>
          <w:rFonts w:ascii="方正仿宋_GBK" w:hAnsi="方正仿宋_GBK" w:eastAsia="方正仿宋_GBK" w:cs="方正仿宋_GBK"/>
          <w:color w:val="000000"/>
          <w:sz w:val="28"/>
        </w:rPr>
        <w:t>37.冀财建【2024】280号 河北省财政厅关于提前下达2025年普通国省干线公路建设养护发展专项资金绩效目标表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13073025P00015610001M</w:t>
            </w:r>
          </w:p>
        </w:tc>
        <w:tc>
          <w:tcPr>
            <w:tcW w:w="1587" w:type="dxa"/>
            <w:vAlign w:val="center"/>
          </w:tcPr>
          <w:p>
            <w:pPr>
              <w:pStyle w:val="14"/>
            </w:pPr>
            <w:r>
              <w:t>项目名称</w:t>
            </w:r>
          </w:p>
        </w:tc>
        <w:tc>
          <w:tcPr>
            <w:tcW w:w="4423" w:type="dxa"/>
            <w:gridSpan w:val="3"/>
            <w:vAlign w:val="center"/>
          </w:tcPr>
          <w:p>
            <w:pPr>
              <w:pStyle w:val="13"/>
            </w:pPr>
            <w:r>
              <w:t>冀财建【2024】280号 河北省财政厅关于提前下达2025年普通国省干线公路建设养护发展专项资金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980.00</w:t>
            </w:r>
          </w:p>
        </w:tc>
        <w:tc>
          <w:tcPr>
            <w:tcW w:w="1587" w:type="dxa"/>
            <w:vAlign w:val="center"/>
          </w:tcPr>
          <w:p>
            <w:pPr>
              <w:pStyle w:val="14"/>
            </w:pPr>
            <w:r>
              <w:t>其中：财政    资金</w:t>
            </w:r>
          </w:p>
        </w:tc>
        <w:tc>
          <w:tcPr>
            <w:tcW w:w="1304" w:type="dxa"/>
            <w:vAlign w:val="center"/>
          </w:tcPr>
          <w:p>
            <w:pPr>
              <w:pStyle w:val="13"/>
            </w:pPr>
            <w:r>
              <w:t>980.00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用于农村公路建设改造支出。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1.通过完成农村公路建设改造任务，公路路况达到进一步优化和改善，公路通行能力进一步提升。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实际完成率（20分）</w:t>
            </w:r>
          </w:p>
        </w:tc>
        <w:tc>
          <w:tcPr>
            <w:tcW w:w="2891" w:type="dxa"/>
            <w:vAlign w:val="center"/>
          </w:tcPr>
          <w:p>
            <w:pPr>
              <w:pStyle w:val="13"/>
            </w:pPr>
            <w:r>
              <w:t>按计划实际完成工程量</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工程成本支出率（20分）</w:t>
            </w:r>
          </w:p>
        </w:tc>
        <w:tc>
          <w:tcPr>
            <w:tcW w:w="2891" w:type="dxa"/>
            <w:vAlign w:val="center"/>
          </w:tcPr>
          <w:p>
            <w:pPr>
              <w:pStyle w:val="13"/>
            </w:pPr>
            <w:r>
              <w:t>工程成本支出率</w:t>
            </w:r>
          </w:p>
        </w:tc>
        <w:tc>
          <w:tcPr>
            <w:tcW w:w="1276" w:type="dxa"/>
            <w:vAlign w:val="center"/>
          </w:tcPr>
          <w:p>
            <w:pPr>
              <w:pStyle w:val="13"/>
            </w:pPr>
            <w:r>
              <w:t>≥980万元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农村公路建设养护项目完工时间（10分）</w:t>
            </w:r>
          </w:p>
        </w:tc>
        <w:tc>
          <w:tcPr>
            <w:tcW w:w="2891" w:type="dxa"/>
            <w:vAlign w:val="center"/>
          </w:tcPr>
          <w:p>
            <w:pPr>
              <w:pStyle w:val="13"/>
            </w:pPr>
            <w:r>
              <w:t>农村公路建设养护项目完工时间</w:t>
            </w:r>
          </w:p>
        </w:tc>
        <w:tc>
          <w:tcPr>
            <w:tcW w:w="1276" w:type="dxa"/>
            <w:vAlign w:val="center"/>
          </w:tcPr>
          <w:p>
            <w:pPr>
              <w:pStyle w:val="13"/>
            </w:pPr>
            <w:r>
              <w:t>及时完成</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养护工程合格率（20分）</w:t>
            </w:r>
          </w:p>
        </w:tc>
        <w:tc>
          <w:tcPr>
            <w:tcW w:w="2891" w:type="dxa"/>
            <w:vAlign w:val="center"/>
          </w:tcPr>
          <w:p>
            <w:pPr>
              <w:pStyle w:val="13"/>
            </w:pPr>
            <w:r>
              <w:t>完成项目质量</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项目实现功能（20分）</w:t>
            </w:r>
          </w:p>
        </w:tc>
        <w:tc>
          <w:tcPr>
            <w:tcW w:w="2891" w:type="dxa"/>
            <w:vAlign w:val="center"/>
          </w:tcPr>
          <w:p>
            <w:pPr>
              <w:pStyle w:val="13"/>
            </w:pPr>
            <w:r>
              <w:t>达到设计功能，设备状况持续良好运行</w:t>
            </w:r>
          </w:p>
        </w:tc>
        <w:tc>
          <w:tcPr>
            <w:tcW w:w="1276" w:type="dxa"/>
            <w:vAlign w:val="center"/>
          </w:tcPr>
          <w:p>
            <w:pPr>
              <w:pStyle w:val="13"/>
            </w:pPr>
            <w:r>
              <w:t>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服务对象满意度（10分）</w:t>
            </w:r>
          </w:p>
        </w:tc>
        <w:tc>
          <w:tcPr>
            <w:tcW w:w="2891" w:type="dxa"/>
            <w:vAlign w:val="center"/>
          </w:tcPr>
          <w:p>
            <w:pPr>
              <w:pStyle w:val="13"/>
            </w:pPr>
            <w:r>
              <w:t>衡量服务对象对项目实施的满意程度。</w:t>
            </w:r>
          </w:p>
        </w:tc>
        <w:tc>
          <w:tcPr>
            <w:tcW w:w="1276" w:type="dxa"/>
            <w:vAlign w:val="center"/>
          </w:tcPr>
          <w:p>
            <w:pPr>
              <w:pStyle w:val="13"/>
            </w:pPr>
            <w:r>
              <w:t>≥95%</w:t>
            </w:r>
          </w:p>
        </w:tc>
        <w:tc>
          <w:tcPr>
            <w:tcW w:w="1843" w:type="dxa"/>
            <w:vAlign w:val="center"/>
          </w:tcPr>
          <w:p>
            <w:pPr>
              <w:pStyle w:val="13"/>
            </w:pPr>
            <w:r>
              <w:t>调查数据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 w:name="_Toc_4_4_0000000041"/>
      <w:r>
        <w:rPr>
          <w:rFonts w:ascii="方正仿宋_GBK" w:hAnsi="方正仿宋_GBK" w:eastAsia="方正仿宋_GBK" w:cs="方正仿宋_GBK"/>
          <w:color w:val="000000"/>
          <w:sz w:val="28"/>
        </w:rPr>
        <w:t>38.冀财建【2024】281号 河北省财政厅关于提前下达2025年农村公路建设养护发展专项资金绩效目标表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13073025P00015310001L</w:t>
            </w:r>
          </w:p>
        </w:tc>
        <w:tc>
          <w:tcPr>
            <w:tcW w:w="1587" w:type="dxa"/>
            <w:vAlign w:val="center"/>
          </w:tcPr>
          <w:p>
            <w:pPr>
              <w:pStyle w:val="14"/>
            </w:pPr>
            <w:r>
              <w:t>项目名称</w:t>
            </w:r>
          </w:p>
        </w:tc>
        <w:tc>
          <w:tcPr>
            <w:tcW w:w="4423" w:type="dxa"/>
            <w:gridSpan w:val="3"/>
            <w:vAlign w:val="center"/>
          </w:tcPr>
          <w:p>
            <w:pPr>
              <w:pStyle w:val="13"/>
            </w:pPr>
            <w:r>
              <w:t>冀财建【2024】281号 河北省财政厅关于提前下达2025年农村公路建设养护发展专项资金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630.00</w:t>
            </w:r>
          </w:p>
        </w:tc>
        <w:tc>
          <w:tcPr>
            <w:tcW w:w="1587" w:type="dxa"/>
            <w:vAlign w:val="center"/>
          </w:tcPr>
          <w:p>
            <w:pPr>
              <w:pStyle w:val="14"/>
            </w:pPr>
            <w:r>
              <w:t>其中：财政    资金</w:t>
            </w:r>
          </w:p>
        </w:tc>
        <w:tc>
          <w:tcPr>
            <w:tcW w:w="1304" w:type="dxa"/>
            <w:vAlign w:val="center"/>
          </w:tcPr>
          <w:p>
            <w:pPr>
              <w:pStyle w:val="13"/>
            </w:pPr>
            <w:r>
              <w:t>630.00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用于农村公路建设改造支出。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1.通过完成农村公路建设改造任务，公路路况达到进一步优化和改善，公路通行能力进一步提升。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农村公路建设改造（公里）</w:t>
            </w:r>
          </w:p>
        </w:tc>
        <w:tc>
          <w:tcPr>
            <w:tcW w:w="2891" w:type="dxa"/>
            <w:vAlign w:val="center"/>
          </w:tcPr>
          <w:p>
            <w:pPr>
              <w:pStyle w:val="13"/>
            </w:pPr>
            <w:r>
              <w:t>支持农村公路建设发放地（公里）</w:t>
            </w:r>
          </w:p>
        </w:tc>
        <w:tc>
          <w:tcPr>
            <w:tcW w:w="1276" w:type="dxa"/>
            <w:vAlign w:val="center"/>
          </w:tcPr>
          <w:p>
            <w:pPr>
              <w:pStyle w:val="13"/>
            </w:pPr>
            <w:r>
              <w:t>≤21公里</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工程质量合格情况</w:t>
            </w:r>
          </w:p>
        </w:tc>
        <w:tc>
          <w:tcPr>
            <w:tcW w:w="1276" w:type="dxa"/>
            <w:vAlign w:val="center"/>
          </w:tcPr>
          <w:p>
            <w:pPr>
              <w:pStyle w:val="13"/>
            </w:pPr>
            <w:r>
              <w:t>≥100%</w:t>
            </w:r>
          </w:p>
        </w:tc>
        <w:tc>
          <w:tcPr>
            <w:tcW w:w="1843" w:type="dxa"/>
            <w:vAlign w:val="center"/>
          </w:tcPr>
          <w:p>
            <w:pPr>
              <w:pStyle w:val="13"/>
            </w:pPr>
            <w:r>
              <w:t>省级提前下达预算通知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完成项目时间</w:t>
            </w:r>
          </w:p>
        </w:tc>
        <w:tc>
          <w:tcPr>
            <w:tcW w:w="2891" w:type="dxa"/>
            <w:vAlign w:val="center"/>
          </w:tcPr>
          <w:p>
            <w:pPr>
              <w:pStyle w:val="13"/>
            </w:pPr>
            <w:r>
              <w:t>按规定时间完成项目</w:t>
            </w:r>
          </w:p>
        </w:tc>
        <w:tc>
          <w:tcPr>
            <w:tcW w:w="1276" w:type="dxa"/>
            <w:vAlign w:val="center"/>
          </w:tcPr>
          <w:p>
            <w:pPr>
              <w:pStyle w:val="13"/>
            </w:pPr>
            <w:r>
              <w:t>年底前</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下达预算控制数</w:t>
            </w:r>
          </w:p>
        </w:tc>
        <w:tc>
          <w:tcPr>
            <w:tcW w:w="2891" w:type="dxa"/>
            <w:vAlign w:val="center"/>
          </w:tcPr>
          <w:p>
            <w:pPr>
              <w:pStyle w:val="13"/>
            </w:pPr>
            <w:r>
              <w:t>不高于预算控制数</w:t>
            </w:r>
          </w:p>
        </w:tc>
        <w:tc>
          <w:tcPr>
            <w:tcW w:w="1276" w:type="dxa"/>
            <w:vAlign w:val="center"/>
          </w:tcPr>
          <w:p>
            <w:pPr>
              <w:pStyle w:val="13"/>
            </w:pPr>
            <w:r>
              <w:t>≤630万元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对经济发展的促进作用</w:t>
            </w:r>
          </w:p>
        </w:tc>
        <w:tc>
          <w:tcPr>
            <w:tcW w:w="2891" w:type="dxa"/>
            <w:vAlign w:val="center"/>
          </w:tcPr>
          <w:p>
            <w:pPr>
              <w:pStyle w:val="13"/>
            </w:pPr>
            <w:r>
              <w:t>是否对经济发展起到促进作用</w:t>
            </w:r>
          </w:p>
        </w:tc>
        <w:tc>
          <w:tcPr>
            <w:tcW w:w="1276" w:type="dxa"/>
            <w:vAlign w:val="center"/>
          </w:tcPr>
          <w:p>
            <w:pPr>
              <w:pStyle w:val="13"/>
            </w:pPr>
            <w:r>
              <w:t>促进</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社会公众和服务对象满意度</w:t>
            </w:r>
          </w:p>
        </w:tc>
        <w:tc>
          <w:tcPr>
            <w:tcW w:w="2891" w:type="dxa"/>
            <w:vAlign w:val="center"/>
          </w:tcPr>
          <w:p>
            <w:pPr>
              <w:pStyle w:val="13"/>
            </w:pPr>
            <w:r>
              <w:t>衡量受益对象对项目实施的满意程度。</w:t>
            </w:r>
          </w:p>
        </w:tc>
        <w:tc>
          <w:tcPr>
            <w:tcW w:w="1276" w:type="dxa"/>
            <w:vAlign w:val="center"/>
          </w:tcPr>
          <w:p>
            <w:pPr>
              <w:pStyle w:val="13"/>
            </w:pPr>
            <w:r>
              <w:t>≥90%</w:t>
            </w:r>
          </w:p>
        </w:tc>
        <w:tc>
          <w:tcPr>
            <w:tcW w:w="1843" w:type="dxa"/>
            <w:vAlign w:val="center"/>
          </w:tcPr>
          <w:p>
            <w:pPr>
              <w:pStyle w:val="13"/>
            </w:pPr>
            <w:r>
              <w:t>部门工作计划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 w:name="_Toc_4_4_0000000042"/>
      <w:r>
        <w:rPr>
          <w:rFonts w:ascii="方正仿宋_GBK" w:hAnsi="方正仿宋_GBK" w:eastAsia="方正仿宋_GBK" w:cs="方正仿宋_GBK"/>
          <w:color w:val="000000"/>
          <w:sz w:val="28"/>
        </w:rPr>
        <w:t>39.冀财预【2023】74号河北省财政厅关于下达增发2023年国债灾后恢复重建和提升防灾减灾能力补助资金预算的通知（怀来县水毁公路恢复重建工程）绩效目标表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348001怀来县交通运输局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13073023P000442100012</w:t>
            </w:r>
          </w:p>
        </w:tc>
        <w:tc>
          <w:tcPr>
            <w:tcW w:w="1587" w:type="dxa"/>
            <w:vAlign w:val="center"/>
          </w:tcPr>
          <w:p>
            <w:pPr>
              <w:pStyle w:val="14"/>
            </w:pPr>
            <w:r>
              <w:t>项目名称</w:t>
            </w:r>
          </w:p>
        </w:tc>
        <w:tc>
          <w:tcPr>
            <w:tcW w:w="4423" w:type="dxa"/>
            <w:gridSpan w:val="3"/>
            <w:vAlign w:val="center"/>
          </w:tcPr>
          <w:p>
            <w:pPr>
              <w:pStyle w:val="13"/>
            </w:pPr>
            <w:r>
              <w:t>冀财预【2023】74号河北省财政厅关于下达增发2023年国债灾后恢复重建和提升防灾减灾能力补助资金预算的通知（怀来县水毁公路恢复重建工程）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3474.17</w:t>
            </w:r>
          </w:p>
        </w:tc>
        <w:tc>
          <w:tcPr>
            <w:tcW w:w="1587" w:type="dxa"/>
            <w:vAlign w:val="center"/>
          </w:tcPr>
          <w:p>
            <w:pPr>
              <w:pStyle w:val="14"/>
            </w:pPr>
            <w:r>
              <w:t>其中：财政    资金</w:t>
            </w:r>
          </w:p>
        </w:tc>
        <w:tc>
          <w:tcPr>
            <w:tcW w:w="1304" w:type="dxa"/>
            <w:vAlign w:val="center"/>
          </w:tcPr>
          <w:p>
            <w:pPr>
              <w:pStyle w:val="13"/>
            </w:pPr>
            <w:r>
              <w:t>3474.17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用于怀来县水毁公路恢复重建工程支出。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1.完成水毁公路修复重建，及时拨付资金。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支持农村公路恢复重建工程里程（公里）</w:t>
            </w:r>
          </w:p>
        </w:tc>
        <w:tc>
          <w:tcPr>
            <w:tcW w:w="2891" w:type="dxa"/>
            <w:vAlign w:val="center"/>
          </w:tcPr>
          <w:p>
            <w:pPr>
              <w:pStyle w:val="13"/>
            </w:pPr>
            <w:r>
              <w:t>支持农村公路恢复重建工程里程及支持农村公路桥梁恢复重建工程数量</w:t>
            </w:r>
          </w:p>
        </w:tc>
        <w:tc>
          <w:tcPr>
            <w:tcW w:w="1276" w:type="dxa"/>
            <w:vAlign w:val="center"/>
          </w:tcPr>
          <w:p>
            <w:pPr>
              <w:pStyle w:val="13"/>
            </w:pPr>
            <w:r>
              <w:t>≥100%</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完工项目工程质量情况</w:t>
            </w:r>
          </w:p>
        </w:tc>
        <w:tc>
          <w:tcPr>
            <w:tcW w:w="2891" w:type="dxa"/>
            <w:vAlign w:val="center"/>
          </w:tcPr>
          <w:p>
            <w:pPr>
              <w:pStyle w:val="13"/>
            </w:pPr>
            <w:r>
              <w:t>完工项目工程质量情况</w:t>
            </w:r>
          </w:p>
        </w:tc>
        <w:tc>
          <w:tcPr>
            <w:tcW w:w="1276" w:type="dxa"/>
            <w:vAlign w:val="center"/>
          </w:tcPr>
          <w:p>
            <w:pPr>
              <w:pStyle w:val="13"/>
            </w:pPr>
            <w:r>
              <w:t>合格</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恢复工程完成时间及重建工程建设进度</w:t>
            </w:r>
          </w:p>
        </w:tc>
        <w:tc>
          <w:tcPr>
            <w:tcW w:w="2891" w:type="dxa"/>
            <w:vAlign w:val="center"/>
          </w:tcPr>
          <w:p>
            <w:pPr>
              <w:pStyle w:val="13"/>
            </w:pPr>
            <w:r>
              <w:t>恢复工程完成时间及重建工程建设进度</w:t>
            </w:r>
          </w:p>
        </w:tc>
        <w:tc>
          <w:tcPr>
            <w:tcW w:w="1276" w:type="dxa"/>
            <w:vAlign w:val="center"/>
          </w:tcPr>
          <w:p>
            <w:pPr>
              <w:pStyle w:val="13"/>
            </w:pPr>
            <w:r>
              <w:t>2023年10月31日</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工程项目造价</w:t>
            </w:r>
          </w:p>
        </w:tc>
        <w:tc>
          <w:tcPr>
            <w:tcW w:w="2891" w:type="dxa"/>
            <w:vAlign w:val="center"/>
          </w:tcPr>
          <w:p>
            <w:pPr>
              <w:pStyle w:val="13"/>
            </w:pPr>
            <w:r>
              <w:t>工程项目造价</w:t>
            </w:r>
          </w:p>
        </w:tc>
        <w:tc>
          <w:tcPr>
            <w:tcW w:w="1276" w:type="dxa"/>
            <w:vAlign w:val="center"/>
          </w:tcPr>
          <w:p>
            <w:pPr>
              <w:pStyle w:val="13"/>
            </w:pPr>
            <w:r>
              <w:t>≤1560万元</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对经济发展的促进作用</w:t>
            </w:r>
          </w:p>
        </w:tc>
        <w:tc>
          <w:tcPr>
            <w:tcW w:w="2891" w:type="dxa"/>
            <w:vAlign w:val="center"/>
          </w:tcPr>
          <w:p>
            <w:pPr>
              <w:pStyle w:val="13"/>
            </w:pPr>
            <w:r>
              <w:t>对经济发展的促进作用</w:t>
            </w:r>
          </w:p>
        </w:tc>
        <w:tc>
          <w:tcPr>
            <w:tcW w:w="1276" w:type="dxa"/>
            <w:vAlign w:val="center"/>
          </w:tcPr>
          <w:p>
            <w:pPr>
              <w:pStyle w:val="13"/>
            </w:pPr>
            <w:r>
              <w:t>明显</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基本公共服务水平</w:t>
            </w:r>
          </w:p>
        </w:tc>
        <w:tc>
          <w:tcPr>
            <w:tcW w:w="2891" w:type="dxa"/>
            <w:vAlign w:val="center"/>
          </w:tcPr>
          <w:p>
            <w:pPr>
              <w:pStyle w:val="13"/>
            </w:pPr>
            <w:r>
              <w:t>基本公共服务水平</w:t>
            </w:r>
          </w:p>
        </w:tc>
        <w:tc>
          <w:tcPr>
            <w:tcW w:w="1276" w:type="dxa"/>
            <w:vAlign w:val="center"/>
          </w:tcPr>
          <w:p>
            <w:pPr>
              <w:pStyle w:val="13"/>
            </w:pPr>
            <w:r>
              <w:t>明显提升</w:t>
            </w:r>
          </w:p>
        </w:tc>
        <w:tc>
          <w:tcPr>
            <w:tcW w:w="1843" w:type="dxa"/>
            <w:vAlign w:val="center"/>
          </w:tcPr>
          <w:p>
            <w:pPr>
              <w:pStyle w:val="13"/>
            </w:pPr>
            <w:r>
              <w:t>部门工作计划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社会公众和服务对象满意度</w:t>
            </w:r>
          </w:p>
        </w:tc>
        <w:tc>
          <w:tcPr>
            <w:tcW w:w="2891" w:type="dxa"/>
            <w:vAlign w:val="center"/>
          </w:tcPr>
          <w:p>
            <w:pPr>
              <w:pStyle w:val="13"/>
            </w:pPr>
            <w:r>
              <w:t>社会公众和服务对象满意度</w:t>
            </w:r>
          </w:p>
        </w:tc>
        <w:tc>
          <w:tcPr>
            <w:tcW w:w="1276" w:type="dxa"/>
            <w:vAlign w:val="center"/>
          </w:tcPr>
          <w:p>
            <w:pPr>
              <w:pStyle w:val="13"/>
            </w:pPr>
            <w:r>
              <w:t>≥90%</w:t>
            </w:r>
          </w:p>
        </w:tc>
        <w:tc>
          <w:tcPr>
            <w:tcW w:w="1843" w:type="dxa"/>
            <w:vAlign w:val="center"/>
          </w:tcPr>
          <w:p>
            <w:pPr>
              <w:pStyle w:val="13"/>
            </w:pPr>
            <w:r>
              <w:t>调查数据</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A701A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TotalTime>5</TotalTime>
  <ScaleCrop>false</ScaleCrop>
  <LinksUpToDate>false</LinksUpToDate>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2025-03-13T10:11:00Z</dcterms:created>
  <dc:creator>DELL</dc:creator>
  <cp:lastModifiedBy>DELL</cp:lastModifiedBy>
  <dcterms:modified xsi:type="dcterms:W3CDTF">2025-08-08T01:11:39Z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4C51C86089A740A1BCB241ABBACB55B4</vt:lpwstr>
  </property>
</Properties>
</file>