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CD37C">
      <w:pPr>
        <w:spacing w:line="560" w:lineRule="exact"/>
        <w:jc w:val="center"/>
        <w:rPr>
          <w:rFonts w:hint="eastAsia" w:ascii="方正小标宋简体" w:hAnsi="方正小标宋简体" w:eastAsia="方正小标宋简体" w:cs="方正小标宋简体"/>
          <w:sz w:val="44"/>
          <w:szCs w:val="44"/>
        </w:rPr>
      </w:pPr>
    </w:p>
    <w:p w14:paraId="689BAC77">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怀来县住房和城乡建设局</w:t>
      </w:r>
    </w:p>
    <w:p w14:paraId="6354D29E">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职能配置、内设机构和人员编制规定</w:t>
      </w:r>
    </w:p>
    <w:p w14:paraId="6E79F60E">
      <w:pPr>
        <w:spacing w:line="600" w:lineRule="exact"/>
        <w:jc w:val="center"/>
        <w:rPr>
          <w:rFonts w:ascii="方正小标宋简体" w:hAnsi="方正小标宋简体" w:eastAsia="方正小标宋简体" w:cs="方正小标宋简体"/>
          <w:sz w:val="44"/>
          <w:szCs w:val="44"/>
        </w:rPr>
      </w:pPr>
    </w:p>
    <w:p w14:paraId="7DCF3789">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根据《中共张家口市委办公室张家口市人民政府办公室关于印发&lt;怀来县机构改革方案&gt;的通知》(张办字[2019]7号)，制定本规定。</w:t>
      </w:r>
    </w:p>
    <w:p w14:paraId="470DF506">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怀来县住房和城乡建设局(简称县住房和城乡建设局)为县政府工作部门，机构规格正科级，加挂城市管理综合行政执法局、人民防空办公室牌子。</w:t>
      </w:r>
    </w:p>
    <w:p w14:paraId="7012A7F9">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贯彻落实党中央、省委、市委和县委关于住房城乡建设工作的方针政策和决策部署，坚持和加强党对住房城乡建设工作的集中统一领导。主要职责是:</w:t>
      </w:r>
    </w:p>
    <w:p w14:paraId="4A80FC9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(一)贯彻执行党和国家及省、市、县住房城乡建设工作的方针、政策和法律法规。实施住房城乡建设方面的地方性法规，负责全县住房城乡建设行业安全生产监管。</w:t>
      </w:r>
    </w:p>
    <w:p w14:paraId="5432DC5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(二)负责城镇保障性安居工程有关工作。组织实施城镇住房保障相关政策。会同有关部门做好中央和省市城镇保障性安居工程资金安排并监督实施。组织编制、实施城镇住房保障发展规划和年度计划。</w:t>
      </w:r>
    </w:p>
    <w:p w14:paraId="3B81D1C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 负责推进住房制度改革。落实适合县情的住房政策，指导住房建设，推动住房制度改革。拟订住房建设发展计划并组织实施。负责国有直管公房管理。负责指导全县老旧房屋使用安全。</w:t>
      </w:r>
    </w:p>
    <w:p w14:paraId="1789605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 负责推行工程建设标准。组织实施工程建设实施阶段的国家标准、地方标准及全国统一的行业标准;指导工程建设标准和工程量计量规则及公共服务设施(不含通信设施)建设标准的实施;收集、发布工程材料、人工、机械设备使用等市场价格信息。</w:t>
      </w:r>
    </w:p>
    <w:p w14:paraId="583D156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负责房地产市场的监督管理。贯彻执行有关房地产市场调控政策;拟订房地产行业的发展计划、产业政策并监督实施，监督实施房地产开发、房屋交易、房屋租赁备案、房地产评估与经纪管理、物业管理的规章制度;指导国有土地上房屋征收与补偿工作。</w:t>
      </w:r>
    </w:p>
    <w:p w14:paraId="1D97CD7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负责建筑市场的监督管理。负责国家规定必须招标的房屋建筑和市政基础设施工程招标投标活动的监督工作;拟订工程建设、建筑业、勘察设计的行业发展战略、中长期发展计划、改革方案、产业政策、规章制度的执行;制定规范建筑市场各方主体行为的规章制度并监督执行。</w:t>
      </w:r>
    </w:p>
    <w:p w14:paraId="0EFE1A8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指导城市建设和管理工作。贯彻落实城市建设政策和规章制度。编制县级城市建设行业发展规划并组织实施;指导城市建设行业专业规划的编制、实施;指导城市设计;指导建设工程规划许可工作;指导城市市政公用设施的建设和安全运行;负责组织协调市政公用基础设施项目建成后的移交工作。负责城市建设档案管理工作。会同有关部门负责历史文化名城(镇、村)的保护和监督管理工作。</w:t>
      </w:r>
    </w:p>
    <w:p w14:paraId="0170657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指导村镇建设。贯彻落实村镇建设政策。指导农村危房改造;负责全县生活垃圾和污水处理设施的建设工作，并指导乡(镇)生活垃圾和生活污水处理及农村生活垃圾的收运处置工作，指导重点镇和特色小城镇建设。</w:t>
      </w:r>
    </w:p>
    <w:p w14:paraId="3B40799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负责建筑工程质量安全监管。落实建筑工程质量、施工安全和竣工验收备案的法律法规和规章制度并监督执行;组织或参与工程重大质量、安全事故的调查处理;落实建筑业、工程勘察设计咨询业执行技术政策;指导建设工程消防设计审查工作。</w:t>
      </w:r>
    </w:p>
    <w:p w14:paraId="3C12211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负责推进建筑节能管理。贯彻执行国家、省、市有关建筑节能的方针政策、规划并指导实施;制定住房城乡建设的科技发展规划;组织实施重大建筑节能项目，指导和推动建筑节能减排、绿色建筑发展和住房城乡建设行业信息化。</w:t>
      </w:r>
    </w:p>
    <w:p w14:paraId="0AD238E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指导市政公用设施建设。负责城市道路、桥梁、照明等设施的建设。负责城市市政公用设施新建改建扩建工作。负责全县范围内城市地下管线的建设工作。负责城市地下的给水、排水、燃气、热力管线建设。负责海绵城市建设、地下综合管廊建设、无障碍建设、慢行系统建设、污水处理和垃圾处理设施建设。</w:t>
      </w:r>
    </w:p>
    <w:p w14:paraId="276B8A5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负责行政执法监督。落实住房城乡建设系统行政执法的政策法规;指导全县城管执法工作;开展城管执法和住房城乡建设系统执法行为监督与考核;组织查处住房城乡建设领域重大案件以及依法应由县住房和城乡建设局实施行政处罚的案件。</w:t>
      </w:r>
    </w:p>
    <w:p w14:paraId="1A52E4E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(十三)贯彻落实党和国家人民防空方针政策及法律法规和规章，组织落实全省人民防空地方性法规、政府规章落实全县人民防空规范性文件。</w:t>
      </w:r>
    </w:p>
    <w:p w14:paraId="68AEFE1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落实全县人民防空发展规划，编制人民防空工作年度计划并督导落实。与发展和改革部门共同负责协调有关部门编制重要经济目标防护建设总体规划。参与管理城市地下空间开发利用规划编制工作。指导编制人民防空建设规划。组织编制人民防空工程、人口疏散地域(基地)、人民防空信息化等规划并督导落实。审核城市总体规划中人民防空内容。</w:t>
      </w:r>
    </w:p>
    <w:p w14:paraId="5B4335A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五)贯彻国家人民防空城市等级划分标准，落实防护建设要求。负责人民防空工程建设技术、质量、造价管理，监督人民防空工程维护与使用管理，指导城市地下空间开发利用落实兼顾人民防空要求。负责组织县直机关战时人口疏散地域(基地)建设，指导人口疏散地域(基地)建设，指导各地利用人民防空工程和人口疏散地域(基地)建设防灾应急避难场所。指导重要经济目标单位落实防护建设要求。</w:t>
      </w:r>
    </w:p>
    <w:p w14:paraId="3E85133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六)制定县人民防空指挥部服务保障计划并负责日常工作，负责市级指挥场所和设施设备建设、使用和管理，拟订县级防空计划方案。指导全县人民防空指挥体系建设和防空计划方案制定。组织指导群众防空组织建设。</w:t>
      </w:r>
    </w:p>
    <w:p w14:paraId="534D7DC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(十七)组织开展全县人民防空信息化建设，指导全县人民防空信息系统建设、使用、维护和管理，组织开展人民防空警报体系建设和警报试鸣工作。协调利用军队和地方通信网保障人民防空通信警报工作。</w:t>
      </w:r>
    </w:p>
    <w:p w14:paraId="4D3486C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(十八)会同有关部门和单位开展防空防灾宣传教育，普及防空防灾知识，提高群众防护技能。制定人民防空训练演练计划，组织训练演练和考核。</w:t>
      </w:r>
    </w:p>
    <w:p w14:paraId="6AA5712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(十九)负责编制本级人民防空预、决算。组织开展本级人民防空建设项目内部审计。负责人民防空国有资产管理。</w:t>
      </w:r>
    </w:p>
    <w:p w14:paraId="7DAB8FE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(二十)编制人民防空科研计划，组织人民防空重大科研课题攻关，推介应用人民防空科研成果。</w:t>
      </w:r>
    </w:p>
    <w:p w14:paraId="41968C3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十一)组织开展人民防空机关“准军事化”建设。战时组织开展人民防空空情信息保障、防空袭警报发放、群众疏散掩蔽、重要经济目标防护、消除空袭后果行动。配合要地防空、城市防卫作战。协助有关部门恢复城市生产、生活秩序。完成县人防指挥部赋予的其他任务。</w:t>
      </w:r>
    </w:p>
    <w:p w14:paraId="21E3B0B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承担县政府赋予的防灾救灾等应急支援任务。</w:t>
      </w:r>
    </w:p>
    <w:p w14:paraId="2E6F2B3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十二)贯彻执行国家有关市政公用设施运行管理、市容环境卫生管理、园林绿化管理和行政执法等方面的法律、法规、规章和方针政策。会同有关部门研究起草城市管理方面的地方性法规、规章和有关政策并组织实施。统筹城市管理领域重大事项，负责拟订城市管理发展规划和年度计划并组织实施。负责对县直部门相关城市管理工作进行指导、监督和考核。</w:t>
      </w:r>
    </w:p>
    <w:p w14:paraId="6276296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(二十三)负责城市道路、排水、桥梁、照明等设施的运行维护管理。指导监督市政设施维护管理工作。</w:t>
      </w:r>
    </w:p>
    <w:p w14:paraId="5D254D5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(二十四)负责城市供水、燃气、供热、再生水、污水处理和垃圾处理的运行维护管理。指导监督公用事业管理工作。</w:t>
      </w:r>
    </w:p>
    <w:p w14:paraId="6F2D53B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十五)负责全县市容市貌、公共空间秩序管理方面的户外广告设置、门头牌匾及门面外立面装修和“城市家具”的管理工作。负责全县景观整治及中心城区景观要素的监督管理。指导县城户外广告、店招店牌设置、露天烧烤、占道经营等城市市容环境综合整治。承担城市市容市貌管理委员会办公室的日常工作。</w:t>
      </w:r>
    </w:p>
    <w:p w14:paraId="0691D98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十六)负责全县环境卫生行业管理，负责城市生活垃圾、建筑垃圾等废弃物行业运行管理。负责中心城区道路扬尘治理。负责全县城区公共厕所的监督管理。负责中心城区环境卫生作业量和标准的核定。负责环境卫生设施更新报废的审核管理。负责县环境卫生行业的指导、监督和考核。</w:t>
      </w:r>
    </w:p>
    <w:p w14:paraId="52F7CAE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(二十七)负责全县城市园林绿化行业管理，贯彻落实上级相关行业法规与规范，组织起草制定本级行业法规与规范。组织开展城市群众绿化工作。负责城镇古树名木保护工作。</w:t>
      </w:r>
    </w:p>
    <w:p w14:paraId="6A12BD7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(二十八)负责授权范围内的城市管理综合行政执法工作。指导监督城市管理执法机构工作。</w:t>
      </w:r>
    </w:p>
    <w:p w14:paraId="40E172F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(二十九)负责城市管理领域安全应急管理。负责城市管理领域基础设施运行安全生产监管。负责中心城区城市防汛工作。</w:t>
      </w:r>
    </w:p>
    <w:p w14:paraId="4249B74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十)负责全县智慧城管建设，积极推进城市管理数字化、精细化、网格化向智慧化升级。负责城市管理的科学研究和教育工作。组织城市管理的重大科技成果鉴定。指导城市管理高新技术推广与运用。负责城市管理的对外交流与合作。开展城市管理行业人员培训。</w:t>
      </w:r>
    </w:p>
    <w:p w14:paraId="02F8264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(三十一)会同有关部门负责历史文化名城的保护和监督管理工作，拟定历史文化名城保护和管理的政策措施。</w:t>
      </w:r>
    </w:p>
    <w:p w14:paraId="2CBE9F4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(三十二)负责修订和完善城市管理方面的绩效评价办法，并组织开展相关考核评价工作。负责考核评价结果运用和奖惩的相关工作。承担县城市管理委员会办公室的日常工作。</w:t>
      </w:r>
    </w:p>
    <w:p w14:paraId="7F5A182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(三十三)负责城市管理行业规范和技术标准体系建设。审查县直管城市基础设施维护工程技术方案。负责拟订年度城市基础设施维护管养资金使用计划。监督管理有关单位合理使用城市维护管养资金。</w:t>
      </w:r>
    </w:p>
    <w:p w14:paraId="4C47532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(三十四)完成县委、县政府交办的其他任务。</w:t>
      </w:r>
    </w:p>
    <w:p w14:paraId="5CD0D63E">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县住房和城乡建设局设下列内设机构:</w:t>
      </w:r>
    </w:p>
    <w:p w14:paraId="254AA68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(一)办公室。负责机关日常运转工作。负责局相关综合性文稿起草工作。负责重要会议的组织。负责日常办公保障维护、机关安全管理和信访工作。负责机关后勤、固定资产管理及机关信息化建设。</w:t>
      </w:r>
    </w:p>
    <w:p w14:paraId="66B76FF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组织起草城乡建设方面的地方性法规、政府规章草案。承担机关规范性文件的合法性审核。组织有关法律法规宣传教育。指导住房和城乡建设系统依法行政，承担有关行政复议、行政应诉工作。</w:t>
      </w:r>
    </w:p>
    <w:p w14:paraId="46A7C82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承担机关和所属事业单位的干部人事管理、机构编制、劳动工资和教育培训等工作。负责行业专业技术人员执业资格管理。指导全县建设行业职工培训、继续教育、人才队伍建设工作。协同有关部门组织行业专业职称评审工作。</w:t>
      </w:r>
    </w:p>
    <w:p w14:paraId="680FF5E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负责组织编制部门预算、决算草案。组织和监督部门预算的执行。负责机关各项资金管理和使用，监督所属事业单位财务管理。监督机关和所属事业单位国有资产的管理。负责局机关日常财务收支核算及机关职工养老保险、医疗保险等核算及缴纳工作。负责组织内部审计工作。</w:t>
      </w:r>
    </w:p>
    <w:p w14:paraId="12B0375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研究分析住房城乡建设有关问题，组织开展综合调研，提出行业相关政策建议。负责党组学习、宣传报道、新闻发布、信息反馈工作、政务公开、重要文稿起草工作。组织办理人大代表建议和政协委员提案。</w:t>
      </w:r>
    </w:p>
    <w:p w14:paraId="63A568C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负责机关和所属事业单位党务工作;负责离退休干部管理服务工作。</w:t>
      </w:r>
    </w:p>
    <w:p w14:paraId="37EE9C94">
      <w:pPr>
        <w:numPr>
          <w:ilvl w:val="0"/>
          <w:numId w:val="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用事业股。负责城区排水设施的新建、改造工作。负责城市地下的给水、排水、燃气、热力管线建设。负责城市配套基础设施的运行维护管理以及根据授权开展建设组织实施工作。负责海绵城市建设、地下综合管廊建设。</w:t>
      </w:r>
    </w:p>
    <w:p w14:paraId="4F7B9BD4">
      <w:pPr>
        <w:numPr>
          <w:ilvl w:val="0"/>
          <w:numId w:val="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住房管理股。落实城镇住房保障政策。承办中央和省城镇保障性安居工程资金的安排等有关事项。组织编制、实施城镇住房保障发展年度计划。牵头拟订适合县情的住房政策，推动住房制度改革。负责国有直管公房管理。会同相关部门指导全县保障性住房的准入退出及运营管理。指导城镇住房保障家庭租赁补贴发放工作。负责指导老旧房屋的使用安全。</w:t>
      </w:r>
    </w:p>
    <w:p w14:paraId="21F3AB9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负责房地产市场的监督管理;落实房地产市场调控政策、措施并监督执行。指导房屋交易、房地产开发、物业管理工作。指导国有土地上房屋征收与补偿工作。指导监督全县房地产开发企业资质、房地产估价与经纪机构、房屋租赁备案管理工作。</w:t>
      </w:r>
    </w:p>
    <w:p w14:paraId="419C1786">
      <w:pPr>
        <w:numPr>
          <w:ilvl w:val="0"/>
          <w:numId w:val="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工程建设股。(人民防空股、城市管理股)落实城市建设的政策和有关规章，并组织指导和监督实施。拟订全县住房城乡建设行业发展计划并组织实施。指导督导城建重点工程建设项目、城市基础设施的组织实施和综合协调。负责全县重点工程和城市基础设施的统计汇总工作。负责全县城乡建设相关数据统计工作。</w:t>
      </w:r>
    </w:p>
    <w:p w14:paraId="70E04AB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贯彻执行国家和省、市有关村镇建设的方针政策。指导乡(镇)抓好农村危房改造。组织指导村镇建设适用技术推广应用工作。指导乡(镇)生活垃圾和生活污水处理及农村生活垃圾的收运处置工作。指导特色小城镇的建设。会同有关部门指导、监督历史文化名镇名村和传统村落保护工作。负责指导农村地区电代煤气代煤工作。</w:t>
      </w:r>
    </w:p>
    <w:p w14:paraId="79DD1F1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研究提出全县建筑业发展、改革方案的建议。负责管理规范全县建筑市场，拟订规范建筑市场各方主体的市场行为的规章制度，并监督执行。负责指导房屋建筑工程招标投标、建筑市场稽查、城建档案管理工作。负责房屋建筑工程质量、市政基础设施、施工安全监督管理的层级指导。参与房屋建筑工程重大质量、安全事故的调查处理。组织编制城乡建设防灾减灾规划并监督执行。指导工程建设标准、工程量计量规则及公共服务设施标准的实施。收集、发布工程材料、人工、机械设备使用等市场价格信息。负责全县建设工程计价标准的监督和管理工作。负责房屋建筑工程施工扬尘治理工作。</w:t>
      </w:r>
    </w:p>
    <w:p w14:paraId="2AC3891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指导全县建筑节能工作。推进建筑产业化，推动绿色建筑等低能耗建筑发展。组织建设科技项目申报，推广应用建筑业新材料、新技术、新产品、新工艺。负责勘察设计、施工图审查、工程检测行业管理。监督房屋建筑及其附属设施、城市市政基础设施的建设工程勘察设计规范和抗震技术规范。负责房屋建筑和市政基础设施工程抗震设防设计监督管理。指导和推动住房城乡建</w:t>
      </w:r>
    </w:p>
    <w:p w14:paraId="27BACE2A">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设行业信息化。</w:t>
      </w:r>
    </w:p>
    <w:p w14:paraId="7AD4BCF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负责城市道路、桥梁、照明等设施的建设。负责主城区市政公用设施新建改建扩建工作。负责县城和主城区的生活垃圾和污水处理设施建设工作。负责协调慢行系统建设和无障碍建设工作。</w:t>
      </w:r>
    </w:p>
    <w:p w14:paraId="369E117E">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负责人民防空法律法规和政策规定的组织实施;负责拟订全县人民防空建设中长期发展规划;组织管理人民防空工程建设，会同有关部门编制本级人民防空工程建设规划，组织开展人民防空工程管理和平时开发利用工作，制定平战转换方案;负责制定修订本县防空袭预案和各种保障计划，组织开展人民防空专业整组、训练和演练工作;战时组织指挥城市人民开展防空袭斗争，发放空袭警报，实施灯火管制，消除空袭后果;组织管理人民防空通信、警报建设，组织实施防空警报试鸣工作;负责本区域人民防空宣传教育工作;依法收取防空地下室易地建设费，负责人民防空国有资产管理工作;组织开展人民防空机关“准军事化”建设;承办县委、县政府、县人民武装部、县国防动员委员会和上级人民防空主管部门交办的其他任务。</w:t>
      </w:r>
    </w:p>
    <w:p w14:paraId="7805823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负责城市管理执法机构监督工作。</w:t>
      </w:r>
    </w:p>
    <w:p w14:paraId="56646B77">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县住房和城乡建设局机关行政编制9名,其中科级领导职数3名，股级领导职数4名。</w:t>
      </w:r>
    </w:p>
    <w:p w14:paraId="139C5D95">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县住房和城乡建设局所属事业单位的设置、职责和编制事项另行规定。</w:t>
      </w:r>
    </w:p>
    <w:p w14:paraId="79C33C11">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本规定具体解释工作由中共怀来县委机构编制委员会办公室承担,其调整由中共怀来县委机构编制委员会办公室按规定程序办理。</w:t>
      </w:r>
    </w:p>
    <w:p w14:paraId="611A675B">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本规定自2019年3月27日起施行。</w:t>
      </w:r>
    </w:p>
    <w:p w14:paraId="0EC47D47">
      <w:pPr>
        <w:pStyle w:val="4"/>
        <w:shd w:val="clear" w:color="auto" w:fill="FFFFFF"/>
        <w:spacing w:before="0" w:beforeAutospacing="0" w:after="0" w:afterAutospacing="0" w:line="503" w:lineRule="atLeast"/>
        <w:ind w:firstLine="530"/>
        <w:rPr>
          <w:rFonts w:hint="eastAsia" w:ascii="仿宋" w:hAnsi="仿宋" w:eastAsia="仿宋" w:cs="Times New Roman"/>
          <w:color w:val="000000"/>
          <w:sz w:val="29"/>
          <w:szCs w:val="29"/>
        </w:rPr>
      </w:pPr>
    </w:p>
    <w:p w14:paraId="50CDC67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机构负责人：</w:t>
      </w:r>
      <w:r>
        <w:rPr>
          <w:rFonts w:hint="eastAsia" w:ascii="仿宋_GB2312" w:hAnsi="仿宋_GB2312" w:eastAsia="仿宋_GB2312" w:cs="仿宋_GB2312"/>
          <w:sz w:val="32"/>
          <w:szCs w:val="32"/>
          <w:lang w:val="en-US" w:eastAsia="zh-CN"/>
        </w:rPr>
        <w:t>侯佳伟</w:t>
      </w:r>
      <w:r>
        <w:rPr>
          <w:rFonts w:ascii="仿宋_GB2312" w:hAnsi="仿宋_GB2312" w:eastAsia="仿宋_GB2312" w:cs="仿宋_GB2312"/>
          <w:sz w:val="32"/>
          <w:szCs w:val="32"/>
        </w:rPr>
        <w:t>  </w:t>
      </w:r>
      <w:r>
        <w:rPr>
          <w:rFonts w:hint="eastAsia" w:ascii="仿宋_GB2312" w:hAnsi="仿宋_GB2312" w:eastAsia="仿宋_GB2312" w:cs="仿宋_GB2312"/>
          <w:sz w:val="32"/>
          <w:szCs w:val="32"/>
        </w:rPr>
        <w:t> 怀来县住房和城乡建设</w:t>
      </w:r>
      <w:bookmarkStart w:id="0" w:name="_GoBack"/>
      <w:bookmarkEnd w:id="0"/>
      <w:r>
        <w:rPr>
          <w:rFonts w:hint="eastAsia" w:ascii="仿宋_GB2312" w:hAnsi="仿宋_GB2312" w:eastAsia="仿宋_GB2312" w:cs="仿宋_GB2312"/>
          <w:sz w:val="32"/>
          <w:szCs w:val="32"/>
        </w:rPr>
        <w:t>局局长</w:t>
      </w:r>
    </w:p>
    <w:p w14:paraId="5E41637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办公地址：怀来县府前东街北侧</w:t>
      </w:r>
    </w:p>
    <w:p w14:paraId="7948313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邮     编：</w:t>
      </w:r>
      <w:r>
        <w:rPr>
          <w:rFonts w:ascii="仿宋_GB2312" w:hAnsi="仿宋_GB2312" w:eastAsia="仿宋_GB2312" w:cs="仿宋_GB2312"/>
          <w:sz w:val="32"/>
          <w:szCs w:val="32"/>
        </w:rPr>
        <w:t>075400</w:t>
      </w:r>
    </w:p>
    <w:p w14:paraId="4F7CF4B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办公电话：</w:t>
      </w:r>
      <w:r>
        <w:rPr>
          <w:rFonts w:ascii="仿宋_GB2312" w:hAnsi="仿宋_GB2312" w:eastAsia="仿宋_GB2312" w:cs="仿宋_GB2312"/>
          <w:sz w:val="32"/>
          <w:szCs w:val="32"/>
        </w:rPr>
        <w:t>0313-</w:t>
      </w:r>
      <w:r>
        <w:rPr>
          <w:rFonts w:hint="eastAsia" w:ascii="仿宋_GB2312" w:hAnsi="仿宋_GB2312" w:eastAsia="仿宋_GB2312" w:cs="仿宋_GB2312"/>
          <w:sz w:val="32"/>
          <w:szCs w:val="32"/>
        </w:rPr>
        <w:t>6234888</w:t>
      </w:r>
    </w:p>
    <w:p w14:paraId="10EB4C0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办公时间：周一至周五（法定节假日除外）</w:t>
      </w:r>
      <w:r>
        <w:rPr>
          <w:rFonts w:ascii="仿宋_GB2312" w:hAnsi="仿宋_GB2312" w:eastAsia="仿宋_GB2312" w:cs="仿宋_GB2312"/>
          <w:sz w:val="32"/>
          <w:szCs w:val="32"/>
        </w:rPr>
        <w:t>8:30--12:00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13:30--17:30</w:t>
      </w:r>
      <w:r>
        <w:rPr>
          <w:rFonts w:hint="eastAsia" w:ascii="仿宋_GB2312" w:hAnsi="仿宋_GB2312" w:eastAsia="仿宋_GB2312" w:cs="仿宋_GB2312"/>
          <w:sz w:val="32"/>
          <w:szCs w:val="32"/>
        </w:rPr>
        <w:t>（夏季时间</w:t>
      </w:r>
      <w:r>
        <w:rPr>
          <w:rFonts w:ascii="仿宋_GB2312" w:hAnsi="仿宋_GB2312" w:eastAsia="仿宋_GB2312" w:cs="仿宋_GB2312"/>
          <w:sz w:val="32"/>
          <w:szCs w:val="32"/>
        </w:rPr>
        <w:t>14:30--17:30</w:t>
      </w:r>
      <w:r>
        <w:rPr>
          <w:rFonts w:hint="eastAsia" w:ascii="仿宋_GB2312" w:hAnsi="仿宋_GB2312" w:eastAsia="仿宋_GB2312" w:cs="仿宋_GB2312"/>
          <w:sz w:val="32"/>
          <w:szCs w:val="32"/>
        </w:rPr>
        <w:t>）</w:t>
      </w:r>
    </w:p>
    <w:p w14:paraId="29469444">
      <w:pPr>
        <w:spacing w:line="560" w:lineRule="exact"/>
        <w:ind w:firstLine="640" w:firstLineChars="200"/>
        <w:rPr>
          <w:rFonts w:ascii="仿宋_GB2312" w:hAnsi="仿宋_GB2312" w:eastAsia="仿宋_GB2312" w:cs="仿宋_GB2312"/>
          <w:sz w:val="32"/>
          <w:szCs w:val="32"/>
        </w:rPr>
      </w:pPr>
    </w:p>
    <w:p w14:paraId="77E73684">
      <w:pPr>
        <w:spacing w:line="600" w:lineRule="exact"/>
        <w:rPr>
          <w:rFonts w:ascii="仿宋_GB2312" w:hAnsi="仿宋_GB2312" w:eastAsia="仿宋_GB2312" w:cs="仿宋_GB2312"/>
          <w:sz w:val="32"/>
          <w:szCs w:val="32"/>
        </w:rPr>
      </w:pPr>
    </w:p>
    <w:sectPr>
      <w:footerReference r:id="rId3" w:type="default"/>
      <w:pgSz w:w="11906" w:h="16838"/>
      <w:pgMar w:top="1417" w:right="1474" w:bottom="141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D6C67">
    <w:pPr>
      <w:pStyle w:val="2"/>
    </w:pPr>
  </w:p>
  <w:p w14:paraId="17F03BB3">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DBB192">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01DBB192">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260148"/>
    <w:multiLevelType w:val="singleLevel"/>
    <w:tmpl w:val="B1260148"/>
    <w:lvl w:ilvl="0" w:tentative="0">
      <w:start w:val="2"/>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YjQxNTg5NjMyYWJmM2JmNWFhMDliNDkyZWFlMTIifQ=="/>
  </w:docVars>
  <w:rsids>
    <w:rsidRoot w:val="124715B6"/>
    <w:rsid w:val="000A6610"/>
    <w:rsid w:val="00582FEB"/>
    <w:rsid w:val="009F3A37"/>
    <w:rsid w:val="00E86D15"/>
    <w:rsid w:val="00EB37CC"/>
    <w:rsid w:val="00FC69F7"/>
    <w:rsid w:val="037732C7"/>
    <w:rsid w:val="0F6E2388"/>
    <w:rsid w:val="124715B6"/>
    <w:rsid w:val="19825533"/>
    <w:rsid w:val="214467A1"/>
    <w:rsid w:val="2F8F327D"/>
    <w:rsid w:val="309F5EDD"/>
    <w:rsid w:val="4D072EF9"/>
    <w:rsid w:val="631D50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5780</Words>
  <Characters>5838</Characters>
  <Lines>42</Lines>
  <Paragraphs>11</Paragraphs>
  <TotalTime>10</TotalTime>
  <ScaleCrop>false</ScaleCrop>
  <LinksUpToDate>false</LinksUpToDate>
  <CharactersWithSpaces>5857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2023-12-04T08:13:00Z</dcterms:created>
  <dc:creator>Simple Guard.</dc:creator>
  <cp:lastModifiedBy>Administrator</cp:lastModifiedBy>
  <dcterms:modified xsi:type="dcterms:W3CDTF">2025-09-01T03:09:47Z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507B1D7BF96F4349B0D8D2A7B1464C25_13</vt:lpwstr>
  </property>
  <property fmtid="{D5CDD505-2E9C-101B-9397-08002B2CF9AE}" pid="4" name="KSOTemplateDocerSaveRecord">
    <vt:lpwstr>eyJoZGlkIjoiNDk5NzdjMTNjYTBjNWMxNzVkYzI3YmNiYzkxZGI0YzIifQ==</vt:lpwstr>
  </property>
</Properties>
</file>