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media/image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5E1D2">
      <w:pPr>
        <w:widowControl/>
        <w:jc w:val="left"/>
      </w:pPr>
      <w:r>
        <mc:AlternateContent>
          <mc:Choice Requires="wps">
            <w:drawing>
              <wp:anchor distT="0" distB="0" distL="114300" distR="114300" simplePos="0" relativeHeight="251661312" behindDoc="0" locked="0" layoutInCell="1" allowOverlap="1">
                <wp:simplePos x="0" y="0"/>
                <wp:positionH relativeFrom="column">
                  <wp:posOffset>321945</wp:posOffset>
                </wp:positionH>
                <wp:positionV relativeFrom="paragraph">
                  <wp:posOffset>5481320</wp:posOffset>
                </wp:positionV>
                <wp:extent cx="5482590" cy="106680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82590" cy="1066800"/>
                        </a:xfrm>
                        <a:prstGeom prst="rect">
                          <a:avLst/>
                        </a:prstGeom>
                        <a:noFill/>
                        <a:ln w="9525">
                          <a:noFill/>
                          <a:miter lim="800000"/>
                        </a:ln>
                      </wps:spPr>
                      <wps:txbx>
                        <w:txbxContent>
                          <w:p w14:paraId="02D4759C">
                            <w:pPr>
                              <w:spacing w:line="600" w:lineRule="auto"/>
                              <w:jc w:val="left"/>
                              <w:rPr>
                                <w:rFonts w:hint="default"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333003</w:t>
                            </w:r>
                          </w:p>
                          <w:p w14:paraId="363C5B5C">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怀来县市政建设中心</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5.35pt;margin-top:431.6pt;height:84pt;width:431.7pt;z-index:251661312;mso-width-relative:page;mso-height-relative:page;" filled="f" stroked="f" coordsize="21600,21600" o:gfxdata="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U&#10;c9Mu1wAAAAsBAAAPAAAAAAAAAAEAIAAAACIAAABkcnMvZG93bnJldi54bWxQSwECFAAUAAAACACH&#10;TuJA8WNTbCUCAAAqBAAADgAAAAAAAAABACAAAAAmAQAAZHJzL2Uyb0RvYy54bWxQSwUGAAAAAAYA&#10;BgBZAQAAvQUAAAAA&#10;">
                <v:fill on="f" focussize="0,0"/>
                <v:stroke on="f" miterlimit="8" joinstyle="miter"/>
                <v:imagedata o:title=""/>
                <o:lock v:ext="edit" aspectratio="f"/>
                <v:textbox>
                  <w:txbxContent>
                    <w:p w14:paraId="02D4759C">
                      <w:pPr>
                        <w:spacing w:line="600" w:lineRule="auto"/>
                        <w:jc w:val="left"/>
                        <w:rPr>
                          <w:rFonts w:hint="default"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333003</w:t>
                      </w:r>
                    </w:p>
                    <w:p w14:paraId="363C5B5C">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怀来县市政建设中心</w:t>
                      </w:r>
                    </w:p>
                  </w:txbxContent>
                </v:textbox>
              </v:shape>
            </w:pict>
          </mc:Fallback>
        </mc:AlternateContent>
      </w:r>
      <w:r>
        <w:drawing>
          <wp:anchor distT="0" distB="0" distL="114300" distR="114300" simplePos="0" relativeHeight="251669504" behindDoc="0" locked="0" layoutInCell="1" allowOverlap="1">
            <wp:simplePos x="0" y="0"/>
            <wp:positionH relativeFrom="column">
              <wp:posOffset>2194560</wp:posOffset>
            </wp:positionH>
            <wp:positionV relativeFrom="paragraph">
              <wp:posOffset>2134870</wp:posOffset>
            </wp:positionV>
            <wp:extent cx="2160270" cy="1310640"/>
            <wp:effectExtent l="0" t="0" r="11430" b="3810"/>
            <wp:wrapNone/>
            <wp:docPr id="14" name="https://photo-static-api.fotomore.com/creative/vcg/400/version23/VCG41520173064.jpg" descr="templates\picture_hover\&amp;pky94109459339_sjzg_VCG41520173064&amp;2&amp;src_toppic_droprecent&amp;"/>
            <wp:cNvGraphicFramePr/>
            <a:graphic xmlns:a="http://schemas.openxmlformats.org/drawingml/2006/main">
              <a:graphicData uri="http://schemas.openxmlformats.org/drawingml/2006/picture">
                <pic:pic xmlns:pic="http://schemas.openxmlformats.org/drawingml/2006/picture">
                  <pic:nvPicPr>
                    <pic:cNvPr id="14" name="https://photo-static-api.fotomore.com/creative/vcg/400/version23/VCG41520173064.jpg" descr="templates\picture_hover\&amp;pky94109459339_sjzg_VCG41520173064&amp;2&amp;src_toppic_droprecent&amp;"/>
                    <pic:cNvPicPr/>
                  </pic:nvPicPr>
                  <pic:blipFill>
                    <a:blip r:embed="rId13"/>
                    <a:stretch>
                      <a:fillRect/>
                    </a:stretch>
                  </pic:blipFill>
                  <pic:spPr>
                    <a:xfrm>
                      <a:off x="0" y="0"/>
                      <a:ext cx="2160270" cy="1310640"/>
                    </a:xfrm>
                    <a:prstGeom prst="rect">
                      <a:avLst/>
                    </a:prstGeom>
                  </pic:spPr>
                </pic:pic>
              </a:graphicData>
            </a:graphic>
          </wp:anchor>
        </w:drawing>
      </w:r>
      <w:r>
        <w:drawing>
          <wp:anchor distT="0" distB="0" distL="114300" distR="114300" simplePos="0" relativeHeight="251667456" behindDoc="0" locked="0" layoutInCell="1" allowOverlap="1">
            <wp:simplePos x="0" y="0"/>
            <wp:positionH relativeFrom="column">
              <wp:posOffset>4421505</wp:posOffset>
            </wp:positionH>
            <wp:positionV relativeFrom="paragraph">
              <wp:posOffset>2134870</wp:posOffset>
            </wp:positionV>
            <wp:extent cx="2162810" cy="1310640"/>
            <wp:effectExtent l="0" t="0" r="8890" b="3810"/>
            <wp:wrapNone/>
            <wp:docPr id="8" name="https://photo-static-api.fotomore.com/creative/vcg/400/new/VCG41N1489769134.jpg?uid=386&amp;timestamp=1686554386&amp;sign=5f45ccbb5851510551cea00294a903df" descr="templates\picture_hover\&amp;pky17209834312_sjzg_VCG41N1489769134&amp;2&amp;src_toppic_droprecen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ttps://photo-static-api.fotomore.com/creative/vcg/400/new/VCG41N1489769134.jpg?uid=386&amp;timestamp=1686554386&amp;sign=5f45ccbb5851510551cea00294a903df" descr="templates\picture_hover\&amp;pky17209834312_sjzg_VCG41N1489769134&amp;2&amp;src_toppic_droprecent&amp;"/>
                    <pic:cNvPicPr>
                      <a:picLocks noChangeAspect="1"/>
                    </pic:cNvPicPr>
                  </pic:nvPicPr>
                  <pic:blipFill>
                    <a:blip r:embed="rId14"/>
                    <a:stretch>
                      <a:fillRect/>
                    </a:stretch>
                  </pic:blipFill>
                  <pic:spPr>
                    <a:xfrm>
                      <a:off x="0" y="0"/>
                      <a:ext cx="2162810" cy="1310640"/>
                    </a:xfrm>
                    <a:prstGeom prst="rect">
                      <a:avLst/>
                    </a:prstGeom>
                  </pic:spPr>
                </pic:pic>
              </a:graphicData>
            </a:graphic>
          </wp:anchor>
        </w:drawing>
      </w:r>
      <w:r>
        <mc:AlternateContent>
          <mc:Choice Requires="wpg">
            <w:drawing>
              <wp:anchor distT="0" distB="0" distL="114300" distR="114300" simplePos="0" relativeHeight="251665408" behindDoc="0" locked="0" layoutInCell="1" allowOverlap="1">
                <wp:simplePos x="0" y="0"/>
                <wp:positionH relativeFrom="column">
                  <wp:posOffset>-2453005</wp:posOffset>
                </wp:positionH>
                <wp:positionV relativeFrom="paragraph">
                  <wp:posOffset>2132330</wp:posOffset>
                </wp:positionV>
                <wp:extent cx="9053195" cy="1447165"/>
                <wp:effectExtent l="0" t="0" r="14605" b="635"/>
                <wp:wrapNone/>
                <wp:docPr id="2" name="组合 2"/>
                <wp:cNvGraphicFramePr/>
                <a:graphic xmlns:a="http://schemas.openxmlformats.org/drawingml/2006/main">
                  <a:graphicData uri="http://schemas.microsoft.com/office/word/2010/wordprocessingGroup">
                    <wpg:wgp>
                      <wpg:cNvGrpSpPr/>
                      <wpg:grpSpPr>
                        <a:xfrm>
                          <a:off x="0" y="0"/>
                          <a:ext cx="9053195" cy="1447017"/>
                          <a:chOff x="-3504" y="4387"/>
                          <a:chExt cx="19200" cy="2716"/>
                        </a:xfrm>
                      </wpg:grpSpPr>
                      <wps:wsp>
                        <wps:cNvPr id="3075" name="矩形 19"/>
                        <wps:cNvSpPr/>
                        <wps:spPr>
                          <a:xfrm>
                            <a:off x="-381" y="4387"/>
                            <a:ext cx="1834" cy="2457"/>
                          </a:xfrm>
                          <a:prstGeom prst="rect">
                            <a:avLst/>
                          </a:prstGeom>
                          <a:solidFill>
                            <a:srgbClr val="0176AB"/>
                          </a:solidFill>
                          <a:ln w="9525">
                            <a:noFill/>
                          </a:ln>
                        </wps:spPr>
                        <wps:bodyPr anchor="ctr" anchorCtr="0"/>
                      </wps:wsp>
                      <wps:wsp>
                        <wps:cNvPr id="3079" name="矩形 24"/>
                        <wps:cNvSpPr/>
                        <wps:spPr>
                          <a:xfrm>
                            <a:off x="-3504" y="6953"/>
                            <a:ext cx="11815" cy="150"/>
                          </a:xfrm>
                          <a:custGeom>
                            <a:avLst/>
                            <a:gdLst/>
                            <a:ahLst/>
                            <a:cxnLst>
                              <a:cxn ang="0">
                                <a:pos x="0" y="0"/>
                              </a:cxn>
                              <a:cxn ang="0">
                                <a:pos x="7463453" y="6619"/>
                              </a:cxn>
                              <a:cxn ang="0">
                                <a:pos x="7506490" y="98604"/>
                              </a:cxn>
                              <a:cxn ang="0">
                                <a:pos x="0" y="98604"/>
                              </a:cxn>
                              <a:cxn ang="0">
                                <a:pos x="0" y="0"/>
                              </a:cxn>
                            </a:cxnLst>
                            <a:rect l="0" t="0" r="0" b="0"/>
                            <a:pathLst>
                              <a:path w="7501732" h="94593">
                                <a:moveTo>
                                  <a:pt x="0" y="0"/>
                                </a:moveTo>
                                <a:lnTo>
                                  <a:pt x="7458720" y="6350"/>
                                </a:lnTo>
                                <a:lnTo>
                                  <a:pt x="7501732" y="94593"/>
                                </a:lnTo>
                                <a:lnTo>
                                  <a:pt x="0" y="94593"/>
                                </a:lnTo>
                                <a:lnTo>
                                  <a:pt x="0" y="0"/>
                                </a:lnTo>
                                <a:close/>
                              </a:path>
                            </a:pathLst>
                          </a:custGeom>
                          <a:solidFill>
                            <a:srgbClr val="E5AA57">
                              <a:alpha val="100000"/>
                            </a:srgbClr>
                          </a:solidFill>
                          <a:ln w="9525">
                            <a:noFill/>
                          </a:ln>
                        </wps:spPr>
                        <wps:bodyPr/>
                      </wps:wsp>
                      <wps:wsp>
                        <wps:cNvPr id="3080" name="矩形 25"/>
                        <wps:cNvSpPr/>
                        <wps:spPr>
                          <a:xfrm>
                            <a:off x="8331" y="6953"/>
                            <a:ext cx="7365" cy="150"/>
                          </a:xfrm>
                          <a:custGeom>
                            <a:avLst/>
                            <a:gdLst/>
                            <a:ahLst/>
                            <a:cxnLst>
                              <a:cxn ang="0">
                                <a:pos x="0" y="0"/>
                              </a:cxn>
                              <a:cxn ang="0">
                                <a:pos x="4679715" y="0"/>
                              </a:cxn>
                              <a:cxn ang="0">
                                <a:pos x="4679715" y="98599"/>
                              </a:cxn>
                              <a:cxn ang="0">
                                <a:pos x="57552" y="98599"/>
                              </a:cxn>
                              <a:cxn ang="0">
                                <a:pos x="0" y="0"/>
                              </a:cxn>
                            </a:cxnLst>
                            <a:rect l="0" t="0" r="0" b="0"/>
                            <a:pathLst>
                              <a:path w="4676187" h="94594">
                                <a:moveTo>
                                  <a:pt x="0" y="0"/>
                                </a:moveTo>
                                <a:lnTo>
                                  <a:pt x="4676187" y="0"/>
                                </a:lnTo>
                                <a:lnTo>
                                  <a:pt x="4676187" y="94594"/>
                                </a:lnTo>
                                <a:lnTo>
                                  <a:pt x="57510" y="94594"/>
                                </a:lnTo>
                                <a:lnTo>
                                  <a:pt x="0" y="0"/>
                                </a:lnTo>
                                <a:close/>
                              </a:path>
                            </a:pathLst>
                          </a:custGeom>
                          <a:solidFill>
                            <a:srgbClr val="0176AB">
                              <a:alpha val="100000"/>
                            </a:srgbClr>
                          </a:solidFill>
                          <a:ln w="9525">
                            <a:noFill/>
                          </a:ln>
                        </wps:spPr>
                        <wps:bodyPr/>
                      </wps:wsp>
                    </wpg:wgp>
                  </a:graphicData>
                </a:graphic>
              </wp:anchor>
            </w:drawing>
          </mc:Choice>
          <mc:Fallback>
            <w:pict>
              <v:group id="_x0000_s1026" o:spid="_x0000_s1026" o:spt="203" style="position:absolute;left:0pt;margin-left:-193.15pt;margin-top:167.9pt;height:113.95pt;width:712.85pt;z-index:251665408;mso-width-relative:page;mso-height-relative:page;" coordorigin="-3504,4387" coordsize="19200,2716" o:gfxdata="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G1SWbbcAAAADQEAAA8AAAAAAAAAAQAgAAAAIgAAAGRycy9kb3ducmV2LnhtbFBLAQIU&#10;ABQAAAAIAIdO4kB4PbsMtwMAAIEMAAAOAAAAAAAAAAEAIAAAACsBAABkcnMvZTJvRG9jLnhtbFBL&#10;BQYAAAAABgAGAFkBAABUBwAAAAA=&#10;">
                <o:lock v:ext="edit" aspectratio="f"/>
                <v:rect id="矩形 19" o:spid="_x0000_s1026" o:spt="1" style="position:absolute;left:-381;top:4387;height:2457;width:1834;v-text-anchor:middle;" fillcolor="#0176AB" filled="t" stroked="f" coordsize="21600,21600" o:gfxdata="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P3v&#10;wAAAAN0AAAAPAAAAAAAAAAEAIAAAACIAAABkcnMvZG93bnJldi54bWxQSwECFAAUAAAACACHTuJA&#10;My8FnjsAAAA5AAAAEAAAAAAAAAABACAAAAAPAQAAZHJzL3NoYXBleG1sLnhtbFBLBQYAAAAABgAG&#10;AFsBAAC5AwAAAAA=&#10;">
                  <v:fill on="t" focussize="0,0"/>
                  <v:stroke on="f"/>
                  <v:imagedata o:title=""/>
                  <o:lock v:ext="edit" aspectratio="f"/>
                </v:rect>
                <v:shape id="矩形 24" o:spid="_x0000_s1026" o:spt="100" style="position:absolute;left:-3504;top:6953;height:150;width:11815;" fillcolor="#E5AA57" filled="t" stroked="f" coordsize="7501732,94593" o:gfxdata="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dX6O&#10;wAAAAN0AAAAPAAAAAAAAAAEAIAAAACIAAABkcnMvZG93bnJldi54bWxQSwECFAAUAAAACACHTuJA&#10;My8FnjsAAAA5AAAAEAAAAAAAAAABACAAAAAPAQAAZHJzL3NoYXBleG1sLnhtbFBLBQYAAAAABgAG&#10;AFsBAAC5AwAAAAA=&#10;" path="m0,0l7458720,6350,7501732,94593,0,94593,0,0xe">
                  <v:path o:connectlocs="0,0;7463453,6619;7506490,98604;0,98604;0,0" o:connectangles="0,0,0,0,0"/>
                  <v:fill on="t" focussize="0,0"/>
                  <v:stroke on="f"/>
                  <v:imagedata o:title=""/>
                  <o:lock v:ext="edit" aspectratio="f"/>
                </v:shape>
                <v:shape id="矩形 25" o:spid="_x0000_s1026" o:spt="100" style="position:absolute;left:8331;top:6953;height:150;width:7365;" fillcolor="#0176AB" filled="t" stroked="f" coordsize="4676187,94594" o:gfxdata="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9GhB25AAAA3QAA&#10;AA8AAAAAAAAAAQAgAAAAIgAAAGRycy9kb3ducmV2LnhtbFBLAQIUABQAAAAIAIdO4kAzLwWeOwAA&#10;ADkAAAAQAAAAAAAAAAEAIAAAAAgBAABkcnMvc2hhcGV4bWwueG1sUEsFBgAAAAAGAAYAWwEAALID&#10;AAAAAA==&#10;" path="m0,0l4676187,0,4676187,94594,57510,94594,0,0xe">
                  <v:path o:connectlocs="0,0;4679715,0;4679715,98599;57552,98599;0,0" o:connectangles="0,0,0,0,0"/>
                  <v:fill on="t" focussize="0,0"/>
                  <v:stroke on="f"/>
                  <v:imagedata o:title=""/>
                  <o:lock v:ext="edit" aspectratio="f"/>
                </v:shape>
              </v:group>
            </w:pict>
          </mc:Fallback>
        </mc:AlternateContent>
      </w:r>
      <w:r>
        <w:drawing>
          <wp:anchor distT="0" distB="0" distL="114300" distR="114300" simplePos="0" relativeHeight="251668480" behindDoc="0" locked="0" layoutInCell="1" allowOverlap="1">
            <wp:simplePos x="0" y="0"/>
            <wp:positionH relativeFrom="column">
              <wp:posOffset>-44450</wp:posOffset>
            </wp:positionH>
            <wp:positionV relativeFrom="paragraph">
              <wp:posOffset>2134870</wp:posOffset>
            </wp:positionV>
            <wp:extent cx="2159000" cy="1310640"/>
            <wp:effectExtent l="0" t="0" r="12700" b="3810"/>
            <wp:wrapNone/>
            <wp:docPr id="12" name="https://photo-static-api.fotomore.com/creative/vcg/400/new/VCG211393708916.jpg" descr="templates\picture_hover\&amp;pky00203123560_sjzg_VCG211393708916&amp;2&amp;src_toppic_droprecen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ttps://photo-static-api.fotomore.com/creative/vcg/400/new/VCG211393708916.jpg" descr="templates\picture_hover\&amp;pky00203123560_sjzg_VCG211393708916&amp;2&amp;src_toppic_droprecent&amp;"/>
                    <pic:cNvPicPr>
                      <a:picLocks noChangeAspect="1"/>
                    </pic:cNvPicPr>
                  </pic:nvPicPr>
                  <pic:blipFill>
                    <a:blip r:embed="rId15"/>
                    <a:stretch>
                      <a:fillRect/>
                    </a:stretch>
                  </pic:blipFill>
                  <pic:spPr>
                    <a:xfrm>
                      <a:off x="0" y="0"/>
                      <a:ext cx="2159000" cy="1310640"/>
                    </a:xfrm>
                    <a:prstGeom prst="rect">
                      <a:avLst/>
                    </a:prstGeom>
                  </pic:spPr>
                </pic:pic>
              </a:graphicData>
            </a:graphic>
          </wp:anchor>
        </w:drawing>
      </w:r>
      <w:r>
        <mc:AlternateContent>
          <mc:Choice Requires="wpg">
            <w:drawing>
              <wp:anchor distT="0" distB="0" distL="114300" distR="114300" simplePos="0" relativeHeight="251662336" behindDoc="0" locked="0" layoutInCell="1" allowOverlap="1">
                <wp:simplePos x="0" y="0"/>
                <wp:positionH relativeFrom="column">
                  <wp:posOffset>-280670</wp:posOffset>
                </wp:positionH>
                <wp:positionV relativeFrom="paragraph">
                  <wp:posOffset>-313055</wp:posOffset>
                </wp:positionV>
                <wp:extent cx="5954395" cy="1885315"/>
                <wp:effectExtent l="0" t="0" r="0" b="14605"/>
                <wp:wrapNone/>
                <wp:docPr id="1" name="组合 1"/>
                <wp:cNvGraphicFramePr/>
                <a:graphic xmlns:a="http://schemas.openxmlformats.org/drawingml/2006/main">
                  <a:graphicData uri="http://schemas.microsoft.com/office/word/2010/wordprocessingGroup">
                    <wpg:wgp>
                      <wpg:cNvGrpSpPr/>
                      <wpg:grpSpPr>
                        <a:xfrm>
                          <a:off x="0" y="0"/>
                          <a:ext cx="5954395" cy="1885315"/>
                          <a:chOff x="12098" y="1831"/>
                          <a:chExt cx="9377" cy="2969"/>
                        </a:xfrm>
                      </wpg:grpSpPr>
                      <wps:wsp>
                        <wps:cNvPr id="89" name="文本框 32"/>
                        <wps:cNvSpPr txBox="1"/>
                        <wps:spPr>
                          <a:xfrm>
                            <a:off x="13325" y="1831"/>
                            <a:ext cx="4462" cy="1348"/>
                          </a:xfrm>
                          <a:prstGeom prst="rect">
                            <a:avLst/>
                          </a:prstGeom>
                          <a:noFill/>
                        </wps:spPr>
                        <wps:txbx>
                          <w:txbxContent>
                            <w:p w14:paraId="691E92DE">
                              <w:pPr>
                                <w:jc w:val="distribute"/>
                                <w:rPr>
                                  <w:rFonts w:ascii="方正魏碑简体" w:hAnsi="Arial" w:eastAsia="方正魏碑简体" w:cs="Arial"/>
                                  <w:color w:val="000000" w:themeColor="text1"/>
                                  <w:kern w:val="0"/>
                                  <w:sz w:val="2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方正魏碑简体" w:hAnsi="Arial" w:eastAsia="方正魏碑简体" w:cs="Arial"/>
                                  <w:color w:val="000000" w:themeColor="text1"/>
                                  <w:spacing w:val="60"/>
                                  <w:kern w:val="24"/>
                                  <w:sz w:val="72"/>
                                  <w:szCs w:val="7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2023年度</w:t>
                              </w:r>
                            </w:p>
                          </w:txbxContent>
                        </wps:txbx>
                        <wps:bodyPr wrap="square" rtlCol="0">
                          <a:noAutofit/>
                        </wps:bodyPr>
                      </wps:wsp>
                      <wpg:grpSp>
                        <wpg:cNvPr id="6" name="组合 6"/>
                        <wpg:cNvGrpSpPr/>
                        <wpg:grpSpPr>
                          <a:xfrm>
                            <a:off x="12098" y="3193"/>
                            <a:ext cx="9377" cy="1607"/>
                            <a:chOff x="6119" y="2843"/>
                            <a:chExt cx="9377" cy="1607"/>
                          </a:xfrm>
                        </wpg:grpSpPr>
                        <wps:wsp>
                          <wps:cNvPr id="91" name="文本框 32"/>
                          <wps:cNvSpPr txBox="1"/>
                          <wps:spPr>
                            <a:xfrm>
                              <a:off x="6119" y="2843"/>
                              <a:ext cx="9377" cy="1421"/>
                            </a:xfrm>
                            <a:prstGeom prst="rect">
                              <a:avLst/>
                            </a:prstGeom>
                            <a:noFill/>
                          </wps:spPr>
                          <wps:txbx>
                            <w:txbxContent>
                              <w:p w14:paraId="298FF840">
                                <w:pPr>
                                  <w:jc w:val="left"/>
                                  <w:rPr>
                                    <w:rFonts w:ascii="黑体" w:hAnsi="黑体" w:eastAsia="黑体" w:cs="黑体"/>
                                    <w:color w:val="000000" w:themeColor="text1"/>
                                    <w:kern w:val="0"/>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黑体" w:hAnsi="黑体" w:eastAsia="黑体" w:cs="黑体"/>
                                    <w:color w:val="000000" w:themeColor="text1"/>
                                    <w:spacing w:val="60"/>
                                    <w:kern w:val="24"/>
                                    <w:sz w:val="96"/>
                                    <w:szCs w:val="96"/>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单位</w:t>
                                </w:r>
                                <w:r>
                                  <w:rPr>
                                    <w:rFonts w:hint="eastAsia" w:ascii="黑体" w:hAnsi="黑体" w:eastAsia="黑体" w:cs="黑体"/>
                                    <w:color w:val="000000" w:themeColor="text1"/>
                                    <w:spacing w:val="60"/>
                                    <w:kern w:val="24"/>
                                    <w:sz w:val="96"/>
                                    <w:szCs w:val="96"/>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决算公开文本</w:t>
                                </w:r>
                              </w:p>
                            </w:txbxContent>
                          </wps:txbx>
                          <wps:bodyPr wrap="square" rtlCol="0">
                            <a:noAutofit/>
                          </wps:bodyPr>
                        </wps:wsp>
                        <wps:wsp>
                          <wps:cNvPr id="4" name="直接连接符 4"/>
                          <wps:cNvCnPr/>
                          <wps:spPr>
                            <a:xfrm>
                              <a:off x="6226" y="4450"/>
                              <a:ext cx="8700" cy="0"/>
                            </a:xfrm>
                            <a:prstGeom prst="line">
                              <a:avLst/>
                            </a:prstGeom>
                            <a:ln w="28575"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26" o:spt="203" style="position:absolute;left:0pt;margin-left:-22.1pt;margin-top:-24.65pt;height:148.45pt;width:468.85pt;z-index:251662336;mso-width-relative:page;mso-height-relative:page;" coordorigin="12098,1831" coordsize="9377,2969" o:gfxdata="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CVBwvF2wAAAAsBAAAPAAAAAAAAAAEAIAAAACIAAABkcnMvZG93bnJldi54bWxQSwECFAAUAAAA&#10;CACHTuJAIE9ecUEDAABECQAADgAAAAAAAAABACAAAAAqAQAAZHJzL2Uyb0RvYy54bWxQSwUGAAAA&#10;AAYABgBZAQAA3QYAAAAA&#10;">
                <o:lock v:ext="edit" aspectratio="f"/>
                <v:shape id="文本框 32" o:spid="_x0000_s1026" o:spt="202" type="#_x0000_t202" style="position:absolute;left:13325;top:1831;height:1348;width:4462;" filled="f" stroked="f" coordsize="21600,21600" o:gfxdata="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oO67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691E92DE">
                        <w:pPr>
                          <w:jc w:val="distribute"/>
                          <w:rPr>
                            <w:rFonts w:ascii="方正魏碑简体" w:hAnsi="Arial" w:eastAsia="方正魏碑简体" w:cs="Arial"/>
                            <w:color w:val="000000" w:themeColor="text1"/>
                            <w:kern w:val="0"/>
                            <w:sz w:val="2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方正魏碑简体" w:hAnsi="Arial" w:eastAsia="方正魏碑简体" w:cs="Arial"/>
                            <w:color w:val="000000" w:themeColor="text1"/>
                            <w:spacing w:val="60"/>
                            <w:kern w:val="24"/>
                            <w:sz w:val="72"/>
                            <w:szCs w:val="7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2023年度</w:t>
                        </w:r>
                      </w:p>
                    </w:txbxContent>
                  </v:textbox>
                </v:shape>
                <v:group id="_x0000_s1026" o:spid="_x0000_s1026" o:spt="203" style="position:absolute;left:12098;top:3193;height:1607;width:9377;" coordorigin="6119,2843" coordsize="9377,1607"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文本框 32" o:spid="_x0000_s1026" o:spt="202" type="#_x0000_t202" style="position:absolute;left:6119;top:2843;height:1421;width:9377;" filled="f" stroked="f" coordsize="21600,21600" o:gfxdata="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wgN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98FF840">
                          <w:pPr>
                            <w:jc w:val="left"/>
                            <w:rPr>
                              <w:rFonts w:ascii="黑体" w:hAnsi="黑体" w:eastAsia="黑体" w:cs="黑体"/>
                              <w:color w:val="000000" w:themeColor="text1"/>
                              <w:kern w:val="0"/>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黑体" w:hAnsi="黑体" w:eastAsia="黑体" w:cs="黑体"/>
                              <w:color w:val="000000" w:themeColor="text1"/>
                              <w:spacing w:val="60"/>
                              <w:kern w:val="24"/>
                              <w:sz w:val="96"/>
                              <w:szCs w:val="96"/>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单位</w:t>
                          </w:r>
                          <w:r>
                            <w:rPr>
                              <w:rFonts w:hint="eastAsia" w:ascii="黑体" w:hAnsi="黑体" w:eastAsia="黑体" w:cs="黑体"/>
                              <w:color w:val="000000" w:themeColor="text1"/>
                              <w:spacing w:val="60"/>
                              <w:kern w:val="24"/>
                              <w:sz w:val="96"/>
                              <w:szCs w:val="96"/>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决算公开文本</w:t>
                          </w:r>
                        </w:p>
                      </w:txbxContent>
                    </v:textbox>
                  </v:shape>
                  <v:line id="_x0000_s1026" o:spid="_x0000_s1026" o:spt="20" style="position:absolute;left:6226;top:4450;height:0;width:8700;" filled="f" stroked="t" coordsize="21600,21600" o:gfxdata="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kshgLsAAADa&#10;AAAADwAAAAAAAAABACAAAAAiAAAAZHJzL2Rvd25yZXYueG1sUEsBAhQAFAAAAAgAh07iQDMvBZ47&#10;AAAAOQAAABAAAAAAAAAAAQAgAAAACgEAAGRycy9zaGFwZXhtbC54bWxQSwUGAAAAAAYABgBbAQAA&#10;tAMAAAAA&#10;">
                    <v:fill on="f" focussize="0,0"/>
                    <v:stroke weight="2.25pt" color="#41719C [3204]" miterlimit="8" joinstyle="miter" dashstyle="1 1"/>
                    <v:imagedata o:title=""/>
                    <o:lock v:ext="edit" aspectratio="f"/>
                  </v:line>
                </v:group>
              </v:group>
            </w:pict>
          </mc:Fallback>
        </mc:AlternateContent>
      </w:r>
      <w:r>
        <w:drawing>
          <wp:anchor distT="0" distB="0" distL="114300" distR="114300" simplePos="0" relativeHeight="251666432" behindDoc="0" locked="0" layoutInCell="1" allowOverlap="1">
            <wp:simplePos x="0" y="0"/>
            <wp:positionH relativeFrom="column">
              <wp:posOffset>-95250</wp:posOffset>
            </wp:positionH>
            <wp:positionV relativeFrom="margin">
              <wp:posOffset>-27305</wp:posOffset>
            </wp:positionV>
            <wp:extent cx="506095" cy="506095"/>
            <wp:effectExtent l="0" t="0" r="8255" b="8255"/>
            <wp:wrapNone/>
            <wp:docPr id="3" name="图片 3" descr="32313539313538323b32313539313537353bb5e7c4d4b0ecb9ab"/>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91575&quot;,&quot;origin&quot;:0,&quot;type&quot;:&quot;icons&quot;,&quot;user&quot;:&quot;292216292&quot;}"/>
                  </s:tag>
                </a:ext>
              </a:extLst>
            </wp:cNvGraphicFramePr>
            <a:graphic xmlns:a="http://schemas.openxmlformats.org/drawingml/2006/main">
              <a:graphicData uri="http://schemas.openxmlformats.org/drawingml/2006/picture">
                <pic:pic xmlns:pic="http://schemas.openxmlformats.org/drawingml/2006/picture">
                  <pic:nvPicPr>
                    <pic:cNvPr id="3" name="图片 3" descr="32313539313538323b32313539313537353bb5e7c4d4b0ecb9ab"/>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506095" cy="506095"/>
                    </a:xfrm>
                    <a:prstGeom prst="rect">
                      <a:avLst/>
                    </a:prstGeom>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1120140</wp:posOffset>
                </wp:positionH>
                <wp:positionV relativeFrom="paragraph">
                  <wp:posOffset>7942580</wp:posOffset>
                </wp:positionV>
                <wp:extent cx="3260090" cy="52070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260090" cy="520700"/>
                        </a:xfrm>
                        <a:prstGeom prst="rect">
                          <a:avLst/>
                        </a:prstGeom>
                        <a:noFill/>
                        <a:ln w="9525">
                          <a:noFill/>
                          <a:miter lim="800000"/>
                        </a:ln>
                      </wps:spPr>
                      <wps:txbx>
                        <w:txbxContent>
                          <w:p w14:paraId="40D36002">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二〇二四年八月</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8.2pt;margin-top:625.4pt;height:41pt;width:256.7pt;z-index:251663360;mso-width-relative:page;mso-height-relative:page;" filled="f" stroked="f" coordsize="21600,21600" o:gfxdata="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s&#10;57Bx2AAAAA0BAAAPAAAAAAAAAAEAIAAAACIAAABkcnMvZG93bnJldi54bWxQSwECFAAUAAAACACH&#10;TuJAIAewiyQCAAAqBAAADgAAAAAAAAABACAAAAAnAQAAZHJzL2Uyb0RvYy54bWxQSwUGAAAAAAYA&#10;BgBZAQAAvQUAAAAA&#10;">
                <v:fill on="f" focussize="0,0"/>
                <v:stroke on="f" miterlimit="8" joinstyle="miter"/>
                <v:imagedata o:title=""/>
                <o:lock v:ext="edit" aspectratio="f"/>
                <v:textbox>
                  <w:txbxContent>
                    <w:p w14:paraId="40D36002">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二〇二四年八月</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-253365</wp:posOffset>
                </wp:positionH>
                <wp:positionV relativeFrom="paragraph">
                  <wp:posOffset>1611630</wp:posOffset>
                </wp:positionV>
                <wp:extent cx="5494020" cy="570230"/>
                <wp:effectExtent l="0" t="0" r="0" b="0"/>
                <wp:wrapNone/>
                <wp:docPr id="98" name="文本框 33"/>
                <wp:cNvGraphicFramePr/>
                <a:graphic xmlns:a="http://schemas.openxmlformats.org/drawingml/2006/main">
                  <a:graphicData uri="http://schemas.microsoft.com/office/word/2010/wordprocessingShape">
                    <wps:wsp>
                      <wps:cNvSpPr txBox="1"/>
                      <wps:spPr>
                        <a:xfrm>
                          <a:off x="0" y="0"/>
                          <a:ext cx="5494020" cy="570230"/>
                        </a:xfrm>
                        <a:prstGeom prst="rect">
                          <a:avLst/>
                        </a:prstGeom>
                        <a:noFill/>
                      </wps:spPr>
                      <wps:txbx>
                        <w:txbxContent>
                          <w:p w14:paraId="79B461BA">
                            <w:pPr>
                              <w:jc w:val="distribute"/>
                              <w:rPr>
                                <w:rFonts w:ascii="思源黑体 CN Heavy" w:hAnsi="思源黑体 CN Heavy" w:eastAsia="思源黑体 CN Heavy"/>
                                <w:color w:val="A6A6A6" w:themeColor="background1" w:themeShade="A6"/>
                                <w:kern w:val="0"/>
                                <w:sz w:val="40"/>
                                <w:szCs w:val="40"/>
                              </w:rPr>
                            </w:pPr>
                          </w:p>
                        </w:txbxContent>
                      </wps:txbx>
                      <wps:bodyPr wrap="square" rtlCol="0">
                        <a:noAutofit/>
                      </wps:bodyPr>
                    </wps:wsp>
                  </a:graphicData>
                </a:graphic>
              </wp:anchor>
            </w:drawing>
          </mc:Choice>
          <mc:Fallback>
            <w:pict>
              <v:shape id="文本框 33" o:spid="_x0000_s1026" o:spt="202" type="#_x0000_t202" style="position:absolute;left:0pt;margin-left:-19.95pt;margin-top:126.9pt;height:44.9pt;width:432.6pt;z-index:251660288;mso-width-relative:page;mso-height-relative:page;" filled="f" stroked="f" coordsize="21600,21600" o:gfxdata="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allr9gAAAALAQAADwAAAAAAAAABACAAAAAiAAAAZHJzL2Rvd25yZXYueG1sUEsB&#10;AhQAFAAAAAgAh07iQFu9ble8AQAAXwMAAA4AAAAAAAAAAQAgAAAAJwEAAGRycy9lMm9Eb2MueG1s&#10;UEsFBgAAAAAGAAYAWQEAAFUFAAAAAA==&#10;">
                <v:fill on="f" focussize="0,0"/>
                <v:stroke on="f"/>
                <v:imagedata o:title=""/>
                <o:lock v:ext="edit" aspectratio="f"/>
                <v:textbox>
                  <w:txbxContent>
                    <w:p w14:paraId="79B461BA">
                      <w:pPr>
                        <w:jc w:val="distribute"/>
                        <w:rPr>
                          <w:rFonts w:ascii="思源黑体 CN Heavy" w:hAnsi="思源黑体 CN Heavy" w:eastAsia="思源黑体 CN Heavy"/>
                          <w:color w:val="A6A6A6" w:themeColor="background1" w:themeShade="A6"/>
                          <w:kern w:val="0"/>
                          <w:sz w:val="40"/>
                          <w:szCs w:val="40"/>
                        </w:rPr>
                      </w:pPr>
                    </w:p>
                  </w:txbxContent>
                </v:textbox>
              </v:shape>
            </w:pict>
          </mc:Fallback>
        </mc:AlternateContent>
      </w:r>
      <w:r>
        <w:drawing>
          <wp:anchor distT="0" distB="0" distL="114300" distR="114300" simplePos="0" relativeHeight="251659264" behindDoc="0" locked="0" layoutInCell="1" allowOverlap="1">
            <wp:simplePos x="0" y="0"/>
            <wp:positionH relativeFrom="margin">
              <wp:posOffset>-2810510</wp:posOffset>
            </wp:positionH>
            <wp:positionV relativeFrom="margin">
              <wp:posOffset>304165</wp:posOffset>
            </wp:positionV>
            <wp:extent cx="11083290" cy="7844790"/>
            <wp:effectExtent l="0" t="0" r="3810" b="3810"/>
            <wp:wrapNone/>
            <wp:docPr id="73" name="背景 耗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背景 耗崽"/>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rot="16200000">
                      <a:off x="0" y="0"/>
                      <a:ext cx="11083290" cy="7844790"/>
                    </a:xfrm>
                    <a:prstGeom prst="rect">
                      <a:avLst/>
                    </a:prstGeom>
                  </pic:spPr>
                </pic:pic>
              </a:graphicData>
            </a:graphic>
          </wp:anchor>
        </w:drawing>
      </w:r>
      <w:r>
        <w:br w:type="page"/>
      </w:r>
    </w:p>
    <w:p w14:paraId="69C46F0F">
      <w:pPr>
        <w:rPr>
          <w:rFonts w:ascii="黑体" w:hAnsi="黑体" w:eastAsia="黑体" w:cs="黑体"/>
          <w:b/>
          <w:bCs/>
          <w:sz w:val="72"/>
          <w:szCs w:val="96"/>
        </w:rPr>
      </w:pPr>
    </w:p>
    <w:p w14:paraId="24EA2DDB">
      <w:pPr>
        <w:rPr>
          <w:rFonts w:ascii="黑体" w:hAnsi="黑体" w:eastAsia="黑体" w:cs="黑体"/>
          <w:b/>
          <w:bCs/>
          <w:sz w:val="72"/>
          <w:szCs w:val="96"/>
        </w:rPr>
      </w:pPr>
    </w:p>
    <w:p w14:paraId="429DB50C">
      <w:pPr>
        <w:rPr>
          <w:rFonts w:ascii="黑体" w:hAnsi="黑体" w:eastAsia="黑体" w:cs="黑体"/>
          <w:b/>
          <w:bCs/>
          <w:sz w:val="72"/>
          <w:szCs w:val="96"/>
        </w:rPr>
      </w:pPr>
      <w:r>
        <w:rPr>
          <w:rFonts w:hint="eastAsia" w:ascii="黑体" w:hAnsi="黑体" w:eastAsia="黑体" w:cs="黑体"/>
          <w:b/>
          <w:bCs/>
          <w:sz w:val="72"/>
          <w:szCs w:val="96"/>
        </w:rPr>
        <w:t>2023年度</w:t>
      </w:r>
      <w:r>
        <w:rPr>
          <w:rFonts w:hint="eastAsia" w:ascii="黑体" w:hAnsi="黑体" w:eastAsia="黑体" w:cs="黑体"/>
          <w:b/>
          <w:bCs/>
          <w:sz w:val="72"/>
          <w:szCs w:val="96"/>
          <w:lang w:val="en-US" w:eastAsia="zh-CN"/>
        </w:rPr>
        <w:t>单位</w:t>
      </w:r>
      <w:r>
        <w:rPr>
          <w:rFonts w:hint="eastAsia" w:ascii="黑体" w:hAnsi="黑体" w:eastAsia="黑体" w:cs="黑体"/>
          <w:b/>
          <w:bCs/>
          <w:sz w:val="72"/>
          <w:szCs w:val="96"/>
        </w:rPr>
        <w:t>决算公开文本</w:t>
      </w:r>
    </w:p>
    <w:p w14:paraId="71D72889">
      <w:pPr>
        <w:spacing w:line="360" w:lineRule="auto"/>
        <w:jc w:val="center"/>
        <w:rPr>
          <w:rFonts w:ascii="黑体" w:hAnsi="黑体" w:eastAsia="黑体" w:cs="黑体"/>
          <w:sz w:val="56"/>
          <w:szCs w:val="72"/>
        </w:rPr>
      </w:pPr>
    </w:p>
    <w:p w14:paraId="64B734D8">
      <w:pPr>
        <w:spacing w:line="600" w:lineRule="auto"/>
        <w:jc w:val="center"/>
        <w:rPr>
          <w:rFonts w:ascii="黑体" w:hAnsi="黑体" w:eastAsia="黑体" w:cs="黑体"/>
          <w:sz w:val="56"/>
          <w:szCs w:val="72"/>
        </w:rPr>
      </w:pPr>
    </w:p>
    <w:p w14:paraId="4330D59F">
      <w:pPr>
        <w:spacing w:line="600" w:lineRule="auto"/>
        <w:jc w:val="center"/>
        <w:rPr>
          <w:rFonts w:ascii="黑体" w:hAnsi="黑体" w:eastAsia="黑体" w:cs="黑体"/>
          <w:sz w:val="56"/>
          <w:szCs w:val="72"/>
        </w:rPr>
      </w:pPr>
    </w:p>
    <w:p w14:paraId="61A3C3B5">
      <w:pPr>
        <w:spacing w:line="600" w:lineRule="auto"/>
        <w:jc w:val="center"/>
        <w:rPr>
          <w:rFonts w:ascii="黑体" w:hAnsi="黑体" w:eastAsia="黑体" w:cs="黑体"/>
          <w:sz w:val="56"/>
          <w:szCs w:val="72"/>
        </w:rPr>
      </w:pPr>
    </w:p>
    <w:p w14:paraId="4AC74801">
      <w:pPr>
        <w:spacing w:line="600" w:lineRule="auto"/>
        <w:jc w:val="center"/>
        <w:rPr>
          <w:rFonts w:ascii="黑体" w:hAnsi="黑体" w:eastAsia="黑体" w:cs="黑体"/>
          <w:sz w:val="56"/>
          <w:szCs w:val="72"/>
        </w:rPr>
      </w:pPr>
    </w:p>
    <w:p w14:paraId="08EABE90">
      <w:pPr>
        <w:spacing w:line="480" w:lineRule="auto"/>
        <w:jc w:val="center"/>
        <w:rPr>
          <w:rFonts w:ascii="黑体" w:hAnsi="黑体" w:eastAsia="黑体" w:cs="黑体"/>
          <w:sz w:val="56"/>
          <w:szCs w:val="72"/>
        </w:rPr>
      </w:pPr>
    </w:p>
    <w:p w14:paraId="24F27A74">
      <w:pPr>
        <w:spacing w:line="480" w:lineRule="auto"/>
        <w:jc w:val="center"/>
        <w:rPr>
          <w:rFonts w:ascii="黑体" w:hAnsi="黑体" w:eastAsia="黑体" w:cs="黑体"/>
          <w:sz w:val="56"/>
          <w:szCs w:val="72"/>
        </w:rPr>
      </w:pPr>
    </w:p>
    <w:p w14:paraId="586D0A8A">
      <w:pPr>
        <w:spacing w:line="480" w:lineRule="auto"/>
        <w:jc w:val="center"/>
        <w:rPr>
          <w:rFonts w:ascii="黑体" w:hAnsi="黑体" w:eastAsia="黑体" w:cs="黑体"/>
          <w:sz w:val="56"/>
          <w:szCs w:val="72"/>
        </w:rPr>
      </w:pPr>
    </w:p>
    <w:p w14:paraId="55C4239B">
      <w:pPr>
        <w:snapToGrid w:val="0"/>
        <w:jc w:val="center"/>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怀来县市政建设中心</w:t>
      </w:r>
    </w:p>
    <w:p w14:paraId="21E15E19">
      <w:pPr>
        <w:snapToGrid w:val="0"/>
        <w:jc w:val="center"/>
        <w:rPr>
          <w:rFonts w:ascii="黑体" w:hAnsi="黑体" w:eastAsia="黑体" w:cs="黑体"/>
          <w:sz w:val="56"/>
          <w:szCs w:val="72"/>
        </w:rPr>
        <w:sectPr>
          <w:headerReference r:id="rId4" w:type="first"/>
          <w:footerReference r:id="rId6" w:type="first"/>
          <w:headerReference r:id="rId3" w:type="default"/>
          <w:footerReference r:id="rId5" w:type="default"/>
          <w:pgSz w:w="11906" w:h="16838"/>
          <w:pgMar w:top="2041" w:right="1531" w:bottom="2041" w:left="1531" w:header="851" w:footer="992" w:gutter="0"/>
          <w:cols w:space="0" w:num="1"/>
          <w:titlePg/>
          <w:docGrid w:type="lines" w:linePitch="312" w:charSpace="0"/>
        </w:sectPr>
      </w:pPr>
      <w:r>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二〇二四年八月</w:t>
      </w:r>
    </w:p>
    <w:p w14:paraId="408436FB">
      <w:pPr>
        <w:tabs>
          <w:tab w:val="left" w:pos="2728"/>
        </w:tabs>
        <w:jc w:val="center"/>
        <w:rPr>
          <w:rFonts w:ascii="黑体" w:hAnsi="Times New Roman" w:eastAsia="黑体" w:cs="Times New Roman"/>
          <w:sz w:val="44"/>
          <w:szCs w:val="44"/>
        </w:rPr>
      </w:pPr>
      <w:r>
        <w:rPr>
          <w:rFonts w:hint="eastAsia" w:ascii="黑体" w:hAnsi="Times New Roman" w:eastAsia="黑体" w:cs="Times New Roman"/>
          <w:sz w:val="44"/>
          <w:szCs w:val="44"/>
        </w:rPr>
        <w:t>目    录</w:t>
      </w:r>
    </w:p>
    <w:p w14:paraId="473CD3BF">
      <w:pPr>
        <w:widowControl/>
        <w:spacing w:after="160" w:line="580" w:lineRule="exact"/>
        <w:ind w:firstLine="640" w:firstLineChars="200"/>
        <w:rPr>
          <w:rFonts w:ascii="Times New Roman" w:hAnsi="Times New Roman" w:eastAsia="黑体" w:cs="Times New Roman"/>
          <w:sz w:val="32"/>
          <w:szCs w:val="32"/>
        </w:rPr>
      </w:pPr>
    </w:p>
    <w:p w14:paraId="7A9DA7A2">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 xml:space="preserve">第一部分   </w:t>
      </w:r>
      <w:r>
        <w:rPr>
          <w:rFonts w:hint="eastAsia" w:ascii="Times New Roman" w:hAnsi="Times New Roman" w:eastAsia="黑体" w:cs="Times New Roman"/>
          <w:sz w:val="32"/>
          <w:szCs w:val="32"/>
          <w:lang w:val="en-US" w:eastAsia="zh-CN"/>
        </w:rPr>
        <w:t>单位</w:t>
      </w:r>
      <w:r>
        <w:rPr>
          <w:rFonts w:ascii="Times New Roman" w:hAnsi="Times New Roman" w:eastAsia="黑体" w:cs="Times New Roman"/>
          <w:sz w:val="32"/>
          <w:szCs w:val="32"/>
        </w:rPr>
        <w:t>概况</w:t>
      </w:r>
    </w:p>
    <w:p w14:paraId="45DB975B">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lang w:eastAsia="zh-CN"/>
        </w:rPr>
        <w:t>单位</w:t>
      </w:r>
      <w:r>
        <w:rPr>
          <w:rFonts w:hint="eastAsia" w:ascii="Times New Roman" w:hAnsi="Times New Roman" w:eastAsia="仿宋_GB2312" w:cs="Times New Roman"/>
          <w:sz w:val="32"/>
          <w:szCs w:val="32"/>
        </w:rPr>
        <w:t>职责</w:t>
      </w:r>
    </w:p>
    <w:p w14:paraId="37541A02">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14:paraId="4A7973EA">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2023年</w:t>
      </w:r>
      <w:r>
        <w:rPr>
          <w:rFonts w:ascii="Times New Roman" w:hAnsi="Times New Roman" w:eastAsia="黑体" w:cs="Times New Roman"/>
          <w:sz w:val="32"/>
          <w:szCs w:val="32"/>
        </w:rPr>
        <w:t>度</w:t>
      </w:r>
      <w:r>
        <w:rPr>
          <w:rFonts w:hint="eastAsia" w:ascii="Times New Roman" w:hAnsi="Times New Roman" w:eastAsia="黑体" w:cs="Times New Roman"/>
          <w:sz w:val="32"/>
          <w:szCs w:val="32"/>
          <w:lang w:val="en-US" w:eastAsia="zh-CN"/>
        </w:rPr>
        <w:t>单位</w:t>
      </w:r>
      <w:r>
        <w:rPr>
          <w:rFonts w:ascii="Times New Roman" w:hAnsi="Times New Roman" w:eastAsia="黑体" w:cs="Times New Roman"/>
          <w:sz w:val="32"/>
          <w:szCs w:val="32"/>
        </w:rPr>
        <w:t>决算报表</w:t>
      </w:r>
    </w:p>
    <w:p w14:paraId="3003D8DD">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收入支出决算总表</w:t>
      </w:r>
    </w:p>
    <w:p w14:paraId="5E5AD155">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w:t>
      </w:r>
      <w:r>
        <w:rPr>
          <w:rFonts w:hint="eastAsia" w:ascii="Times New Roman" w:hAnsi="Times New Roman" w:eastAsia="仿宋_GB2312" w:cs="Times New Roman"/>
          <w:sz w:val="32"/>
          <w:szCs w:val="32"/>
        </w:rPr>
        <w:t>表</w:t>
      </w:r>
    </w:p>
    <w:p w14:paraId="6A90BF0D">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w:t>
      </w:r>
      <w:r>
        <w:rPr>
          <w:rFonts w:hint="eastAsia" w:ascii="Times New Roman" w:hAnsi="Times New Roman" w:eastAsia="仿宋_GB2312" w:cs="Times New Roman"/>
          <w:sz w:val="32"/>
          <w:szCs w:val="32"/>
        </w:rPr>
        <w:t>表</w:t>
      </w:r>
    </w:p>
    <w:p w14:paraId="56392AFB">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财政拨款收入支出决算总表</w:t>
      </w:r>
    </w:p>
    <w:p w14:paraId="245CA712">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五、一般公共预算财政拨款支出决算表</w:t>
      </w:r>
    </w:p>
    <w:p w14:paraId="398FF74D">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六、一般公共预算财政拨款基本支出决算明细表</w:t>
      </w:r>
    </w:p>
    <w:p w14:paraId="16B32AA5">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七、政府性基金预算财政拨款收入支出决算表</w:t>
      </w:r>
    </w:p>
    <w:p w14:paraId="7F68D613">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国有资本经营预算财政拨款支出决算表</w:t>
      </w:r>
    </w:p>
    <w:p w14:paraId="1AD0545B">
      <w:pPr>
        <w:widowControl/>
        <w:spacing w:after="160" w:line="580" w:lineRule="exact"/>
        <w:ind w:left="640" w:firstLine="640" w:firstLineChars="200"/>
        <w:rPr>
          <w:rFonts w:ascii="Times New Roman" w:hAnsi="Times New Roman" w:eastAsia="仿宋_GB2312" w:cs="Times New Roman"/>
          <w:sz w:val="20"/>
          <w:szCs w:val="32"/>
        </w:rPr>
      </w:pPr>
      <w:r>
        <w:rPr>
          <w:rFonts w:hint="eastAsia" w:ascii="Times New Roman" w:hAnsi="Times New Roman" w:eastAsia="仿宋_GB2312" w:cs="Times New Roman"/>
          <w:sz w:val="32"/>
          <w:szCs w:val="32"/>
        </w:rPr>
        <w:t>九、财政拨款“三公”经费支出决算表</w:t>
      </w:r>
    </w:p>
    <w:p w14:paraId="2C673B47">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第三部分   </w:t>
      </w:r>
      <w:r>
        <w:rPr>
          <w:rFonts w:hint="eastAsia" w:ascii="Times New Roman" w:hAnsi="Times New Roman" w:eastAsia="黑体" w:cs="Times New Roman"/>
          <w:sz w:val="32"/>
          <w:szCs w:val="32"/>
        </w:rPr>
        <w:t>2023年度</w:t>
      </w:r>
      <w:r>
        <w:rPr>
          <w:rFonts w:hint="eastAsia" w:ascii="Times New Roman" w:hAnsi="Times New Roman" w:eastAsia="黑体" w:cs="Times New Roman"/>
          <w:sz w:val="32"/>
          <w:szCs w:val="32"/>
          <w:lang w:val="en-US" w:eastAsia="zh-CN"/>
        </w:rPr>
        <w:t>单位</w:t>
      </w:r>
      <w:r>
        <w:rPr>
          <w:rFonts w:ascii="Times New Roman" w:hAnsi="Times New Roman" w:eastAsia="黑体" w:cs="Times New Roman"/>
          <w:sz w:val="32"/>
          <w:szCs w:val="32"/>
        </w:rPr>
        <w:t>决算情况说明</w:t>
      </w:r>
    </w:p>
    <w:p w14:paraId="613396E8">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收入支出决算总体情况说明</w:t>
      </w:r>
    </w:p>
    <w:p w14:paraId="3491E225">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B89B83C">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14:paraId="1DF461AF">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四、财政拨款收入支出决算总体情况说明</w:t>
      </w:r>
    </w:p>
    <w:p w14:paraId="3FB0F720">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五、财政拨款“三公” 经费支出决算情况说明</w:t>
      </w:r>
    </w:p>
    <w:p w14:paraId="16602820">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六、机关运行经费支出说明</w:t>
      </w:r>
    </w:p>
    <w:p w14:paraId="11AD603B">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七、政府采购支出说明</w:t>
      </w:r>
    </w:p>
    <w:p w14:paraId="5C2D84BF">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八、国有资产占用情况说明</w:t>
      </w:r>
    </w:p>
    <w:p w14:paraId="3668DD83">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九、预算绩效情况说明</w:t>
      </w:r>
    </w:p>
    <w:p w14:paraId="3B37FC68">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十、其他需要说明的情况</w:t>
      </w:r>
    </w:p>
    <w:p w14:paraId="1A059BF5">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14:paraId="66BD61D2">
      <w:pPr>
        <w:widowControl/>
        <w:spacing w:after="160" w:line="580" w:lineRule="exact"/>
        <w:ind w:firstLine="640" w:firstLineChars="200"/>
        <w:rPr>
          <w:rFonts w:ascii="Times New Roman" w:hAnsi="Times New Roman" w:eastAsia="黑体" w:cs="Times New Roman"/>
          <w:sz w:val="32"/>
          <w:szCs w:val="32"/>
        </w:rPr>
        <w:sectPr>
          <w:headerReference r:id="rId8" w:type="first"/>
          <w:footerReference r:id="rId10" w:type="first"/>
          <w:headerReference r:id="rId7" w:type="default"/>
          <w:footerReference r:id="rId9" w:type="default"/>
          <w:pgSz w:w="11906" w:h="16838"/>
          <w:pgMar w:top="1474" w:right="1531" w:bottom="1474" w:left="1531" w:header="851" w:footer="992" w:gutter="0"/>
          <w:cols w:space="0" w:num="1"/>
          <w:titlePg/>
          <w:docGrid w:type="lines" w:linePitch="312" w:charSpace="0"/>
        </w:sectPr>
      </w:pPr>
    </w:p>
    <w:p w14:paraId="318D16BE">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第一部分  </w:t>
      </w:r>
      <w:r>
        <w:rPr>
          <w:rFonts w:hint="eastAsia" w:ascii="黑体" w:hAnsi="黑体" w:eastAsia="黑体" w:cs="黑体"/>
          <w:color w:val="000000" w:themeColor="text1"/>
          <w:sz w:val="44"/>
          <w:szCs w:val="44"/>
          <w:lang w:val="en-US" w:eastAsia="zh-CN"/>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单位</w:t>
      </w: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概况</w:t>
      </w:r>
    </w:p>
    <w:p w14:paraId="743FD422">
      <w:pPr>
        <w:widowControl/>
        <w:spacing w:line="580" w:lineRule="exact"/>
        <w:ind w:firstLine="640" w:firstLineChars="200"/>
        <w:jc w:val="center"/>
        <w:rPr>
          <w:rFonts w:eastAsia="黑体"/>
          <w:sz w:val="32"/>
          <w:szCs w:val="32"/>
        </w:rPr>
      </w:pPr>
    </w:p>
    <w:p w14:paraId="3AEC60A0">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w:t>
      </w:r>
      <w:r>
        <w:rPr>
          <w:rFonts w:hint="eastAsia" w:ascii="黑体" w:eastAsia="黑体" w:cs="黑体"/>
          <w:b w:val="0"/>
          <w:bCs w:val="0"/>
          <w:kern w:val="0"/>
          <w:sz w:val="32"/>
          <w:szCs w:val="32"/>
          <w:lang w:val="en-US" w:eastAsia="zh-CN"/>
        </w:rPr>
        <w:t>单位</w:t>
      </w:r>
      <w:r>
        <w:rPr>
          <w:rFonts w:hint="eastAsia" w:ascii="黑体" w:eastAsia="黑体" w:cs="黑体"/>
          <w:b w:val="0"/>
          <w:bCs w:val="0"/>
          <w:kern w:val="0"/>
          <w:sz w:val="32"/>
          <w:szCs w:val="32"/>
        </w:rPr>
        <w:t>职责</w:t>
      </w:r>
    </w:p>
    <w:p w14:paraId="584507A4">
      <w:pPr>
        <w:ind w:firstLine="645"/>
        <w:jc w:val="left"/>
        <w:rPr>
          <w:rFonts w:hint="eastAsia" w:ascii="仿宋_GB2312" w:hAnsi="仿宋_GB2312" w:eastAsia="仿宋_GB2312" w:cs="Arial"/>
          <w:sz w:val="30"/>
          <w:szCs w:val="30"/>
          <w:shd w:val="clear" w:color="auto" w:fill="FFFFFF"/>
        </w:rPr>
      </w:pPr>
      <w:r>
        <w:rPr>
          <w:rFonts w:hint="eastAsia" w:ascii="仿宋_GB2312" w:hAnsi="仿宋_GB2312" w:eastAsia="仿宋_GB2312" w:cs="仿宋_GB2312"/>
          <w:color w:val="000000"/>
          <w:kern w:val="0"/>
          <w:sz w:val="30"/>
          <w:szCs w:val="30"/>
        </w:rPr>
        <w:t>一、</w:t>
      </w:r>
      <w:r>
        <w:rPr>
          <w:rFonts w:hint="eastAsia" w:ascii="仿宋_GB2312" w:hAnsi="仿宋_GB2312" w:eastAsia="仿宋_GB2312" w:cs="Arial"/>
          <w:sz w:val="30"/>
          <w:szCs w:val="30"/>
          <w:shd w:val="clear" w:color="auto" w:fill="FFFFFF"/>
        </w:rPr>
        <w:t>认真</w:t>
      </w:r>
      <w:r>
        <w:rPr>
          <w:rFonts w:ascii="仿宋_GB2312" w:hAnsi="仿宋_GB2312" w:eastAsia="仿宋_GB2312" w:cs="Arial"/>
          <w:sz w:val="30"/>
          <w:szCs w:val="30"/>
          <w:shd w:val="clear" w:color="auto" w:fill="FFFFFF"/>
        </w:rPr>
        <w:t>贯彻</w:t>
      </w:r>
      <w:r>
        <w:rPr>
          <w:rFonts w:hint="eastAsia" w:ascii="仿宋_GB2312" w:hAnsi="仿宋_GB2312" w:eastAsia="仿宋_GB2312" w:cs="Arial"/>
          <w:sz w:val="30"/>
          <w:szCs w:val="30"/>
          <w:shd w:val="clear" w:color="auto" w:fill="FFFFFF"/>
        </w:rPr>
        <w:t>上级下达</w:t>
      </w:r>
      <w:r>
        <w:rPr>
          <w:rFonts w:ascii="仿宋_GB2312" w:hAnsi="仿宋_GB2312" w:eastAsia="仿宋_GB2312" w:cs="Arial"/>
          <w:sz w:val="30"/>
          <w:szCs w:val="30"/>
          <w:shd w:val="clear" w:color="auto" w:fill="FFFFFF"/>
        </w:rPr>
        <w:t>有关市政的法律、法规、规章和方针、政策，拟订地方性法规和规章，并组织实施。</w:t>
      </w:r>
    </w:p>
    <w:p w14:paraId="2A3AE38D">
      <w:pPr>
        <w:ind w:firstLine="645"/>
        <w:jc w:val="left"/>
        <w:rPr>
          <w:rFonts w:hint="eastAsia" w:ascii="仿宋_GB2312" w:hAnsi="仿宋_GB2312" w:eastAsia="仿宋_GB2312" w:cs="Arial"/>
          <w:sz w:val="30"/>
          <w:szCs w:val="30"/>
          <w:shd w:val="clear" w:color="auto" w:fill="FFFFFF"/>
        </w:rPr>
      </w:pPr>
      <w:r>
        <w:rPr>
          <w:rFonts w:hint="eastAsia" w:ascii="仿宋_GB2312" w:hAnsi="仿宋_GB2312" w:eastAsia="仿宋_GB2312" w:cs="仿宋_GB2312"/>
          <w:sz w:val="30"/>
          <w:szCs w:val="30"/>
        </w:rPr>
        <w:t>二、</w:t>
      </w:r>
      <w:r>
        <w:rPr>
          <w:rFonts w:ascii="仿宋_GB2312" w:hAnsi="仿宋_GB2312" w:eastAsia="仿宋_GB2312" w:cs="Arial"/>
          <w:sz w:val="30"/>
          <w:szCs w:val="30"/>
          <w:shd w:val="clear" w:color="auto" w:fill="FFFFFF"/>
        </w:rPr>
        <w:t>根据城市总体规划，协助规划</w:t>
      </w:r>
      <w:r>
        <w:rPr>
          <w:rFonts w:hint="eastAsia" w:ascii="仿宋_GB2312" w:hAnsi="仿宋_GB2312" w:eastAsia="仿宋_GB2312" w:cs="Arial"/>
          <w:sz w:val="30"/>
          <w:szCs w:val="30"/>
          <w:shd w:val="clear" w:color="auto" w:fill="FFFFFF"/>
          <w:lang w:eastAsia="zh-CN"/>
        </w:rPr>
        <w:t>单位</w:t>
      </w:r>
      <w:r>
        <w:rPr>
          <w:rFonts w:ascii="仿宋_GB2312" w:hAnsi="仿宋_GB2312" w:eastAsia="仿宋_GB2312" w:cs="Arial"/>
          <w:sz w:val="30"/>
          <w:szCs w:val="30"/>
          <w:shd w:val="clear" w:color="auto" w:fill="FFFFFF"/>
        </w:rPr>
        <w:t>具体组织编制城市市政事业发展及城市</w:t>
      </w:r>
      <w:r>
        <w:rPr>
          <w:rFonts w:hint="eastAsia" w:ascii="仿宋_GB2312" w:hAnsi="仿宋_GB2312" w:eastAsia="仿宋_GB2312" w:cs="Arial"/>
          <w:sz w:val="30"/>
          <w:szCs w:val="30"/>
          <w:shd w:val="clear" w:color="auto" w:fill="FFFFFF"/>
          <w:lang w:val="en-US" w:eastAsia="zh-CN"/>
        </w:rPr>
        <w:t>地下空间利用</w:t>
      </w:r>
      <w:r>
        <w:rPr>
          <w:rFonts w:ascii="仿宋_GB2312" w:hAnsi="仿宋_GB2312" w:eastAsia="仿宋_GB2312" w:cs="Arial"/>
          <w:sz w:val="30"/>
          <w:szCs w:val="30"/>
          <w:u w:val="none" w:color="FFFFFF"/>
          <w:shd w:val="clear" w:color="auto" w:fill="FFFFFF"/>
        </w:rPr>
        <w:t>的</w:t>
      </w:r>
      <w:r>
        <w:rPr>
          <w:rFonts w:ascii="仿宋_GB2312" w:hAnsi="仿宋_GB2312" w:eastAsia="仿宋_GB2312" w:cs="Arial"/>
          <w:sz w:val="30"/>
          <w:szCs w:val="30"/>
          <w:shd w:val="clear" w:color="auto" w:fill="FFFFFF"/>
        </w:rPr>
        <w:t>总体规划和</w:t>
      </w:r>
      <w:r>
        <w:rPr>
          <w:rFonts w:hint="eastAsia" w:ascii="仿宋_GB2312" w:hAnsi="仿宋_GB2312" w:eastAsia="仿宋_GB2312" w:cs="Arial"/>
          <w:sz w:val="30"/>
          <w:szCs w:val="30"/>
          <w:shd w:val="clear" w:color="auto" w:fill="FFFFFF"/>
          <w:lang w:val="en-US" w:eastAsia="zh-CN"/>
        </w:rPr>
        <w:t>年度计划，</w:t>
      </w:r>
      <w:r>
        <w:rPr>
          <w:rFonts w:ascii="仿宋_GB2312" w:hAnsi="仿宋_GB2312" w:eastAsia="仿宋_GB2312" w:cs="Arial"/>
          <w:sz w:val="30"/>
          <w:szCs w:val="30"/>
          <w:shd w:val="clear" w:color="auto" w:fill="FFFFFF"/>
        </w:rPr>
        <w:t>并组织实施；负责按照</w:t>
      </w:r>
      <w:r>
        <w:rPr>
          <w:rFonts w:hint="eastAsia" w:ascii="仿宋_GB2312" w:hAnsi="仿宋_GB2312" w:eastAsia="仿宋_GB2312" w:cs="Arial"/>
          <w:sz w:val="30"/>
          <w:szCs w:val="30"/>
          <w:shd w:val="clear" w:color="auto" w:fill="FFFFFF"/>
        </w:rPr>
        <w:t>上级</w:t>
      </w:r>
      <w:r>
        <w:rPr>
          <w:rFonts w:ascii="仿宋_GB2312" w:hAnsi="仿宋_GB2312" w:eastAsia="仿宋_GB2312" w:cs="Arial"/>
          <w:sz w:val="30"/>
          <w:szCs w:val="30"/>
          <w:shd w:val="clear" w:color="auto" w:fill="FFFFFF"/>
        </w:rPr>
        <w:t>下达年度</w:t>
      </w:r>
      <w:r>
        <w:rPr>
          <w:rFonts w:hint="eastAsia" w:ascii="仿宋_GB2312" w:hAnsi="仿宋_GB2312" w:eastAsia="仿宋_GB2312" w:cs="Arial"/>
          <w:sz w:val="30"/>
          <w:szCs w:val="30"/>
          <w:shd w:val="clear" w:color="auto" w:fill="FFFFFF"/>
          <w:lang w:val="en-US" w:eastAsia="zh-CN"/>
        </w:rPr>
        <w:t>固定资产</w:t>
      </w:r>
      <w:r>
        <w:rPr>
          <w:rFonts w:ascii="仿宋_GB2312" w:hAnsi="仿宋_GB2312" w:eastAsia="仿宋_GB2312" w:cs="Arial"/>
          <w:sz w:val="30"/>
          <w:szCs w:val="30"/>
          <w:shd w:val="clear" w:color="auto" w:fill="FFFFFF"/>
        </w:rPr>
        <w:t>投资计划和市政工程维护计划的资金和使用。</w:t>
      </w:r>
    </w:p>
    <w:p w14:paraId="43672EBC">
      <w:pPr>
        <w:ind w:firstLine="645"/>
        <w:jc w:val="left"/>
        <w:rPr>
          <w:rFonts w:hint="eastAsia" w:ascii="仿宋_GB2312" w:hAnsi="仿宋_GB2312" w:eastAsia="仿宋_GB2312" w:cs="Arial"/>
          <w:sz w:val="30"/>
          <w:szCs w:val="30"/>
          <w:shd w:val="clear" w:color="auto" w:fill="FFFFFF"/>
        </w:rPr>
      </w:pPr>
      <w:r>
        <w:rPr>
          <w:rFonts w:hint="eastAsia" w:ascii="仿宋_GB2312" w:hAnsi="仿宋_GB2312" w:eastAsia="仿宋_GB2312" w:cs="Arial"/>
          <w:sz w:val="30"/>
          <w:szCs w:val="30"/>
          <w:shd w:val="clear" w:color="auto" w:fill="FFFFFF"/>
        </w:rPr>
        <w:t>三、</w:t>
      </w:r>
      <w:r>
        <w:rPr>
          <w:rFonts w:ascii="仿宋_GB2312" w:hAnsi="仿宋_GB2312" w:eastAsia="仿宋_GB2312" w:cs="Arial"/>
          <w:sz w:val="30"/>
          <w:szCs w:val="30"/>
          <w:shd w:val="clear" w:color="auto" w:fill="FFFFFF"/>
        </w:rPr>
        <w:t>负责</w:t>
      </w:r>
      <w:r>
        <w:rPr>
          <w:rFonts w:hint="eastAsia" w:ascii="仿宋_GB2312" w:hAnsi="仿宋_GB2312" w:eastAsia="仿宋_GB2312" w:cs="Arial"/>
          <w:sz w:val="30"/>
          <w:szCs w:val="30"/>
          <w:shd w:val="clear" w:color="auto" w:fill="FFFFFF"/>
        </w:rPr>
        <w:t>政府投资的市政道路、</w:t>
      </w:r>
      <w:r>
        <w:rPr>
          <w:rFonts w:ascii="仿宋_GB2312" w:hAnsi="仿宋_GB2312" w:eastAsia="仿宋_GB2312" w:cs="Arial"/>
          <w:sz w:val="30"/>
          <w:szCs w:val="30"/>
          <w:shd w:val="clear" w:color="auto" w:fill="FFFFFF"/>
        </w:rPr>
        <w:t>桥梁、人行道</w:t>
      </w:r>
      <w:r>
        <w:rPr>
          <w:rFonts w:hint="eastAsia" w:ascii="仿宋_GB2312" w:hAnsi="仿宋_GB2312" w:eastAsia="仿宋_GB2312" w:cs="Arial"/>
          <w:sz w:val="30"/>
          <w:szCs w:val="30"/>
          <w:shd w:val="clear" w:color="auto" w:fill="FFFFFF"/>
        </w:rPr>
        <w:t>、地下排水、污水处理、路灯等工程项目的组织、协调、监督工作</w:t>
      </w:r>
      <w:r>
        <w:rPr>
          <w:rFonts w:ascii="仿宋_GB2312" w:hAnsi="仿宋_GB2312" w:eastAsia="仿宋_GB2312" w:cs="Arial"/>
          <w:sz w:val="30"/>
          <w:szCs w:val="30"/>
          <w:shd w:val="clear" w:color="auto" w:fill="FFFFFF"/>
        </w:rPr>
        <w:t>。</w:t>
      </w:r>
    </w:p>
    <w:p w14:paraId="7F484A7B">
      <w:pPr>
        <w:ind w:firstLine="645"/>
        <w:jc w:val="left"/>
        <w:rPr>
          <w:rFonts w:hint="eastAsia" w:ascii="仿宋_GB2312" w:hAnsi="仿宋_GB2312" w:eastAsia="仿宋_GB2312" w:cs="Arial"/>
          <w:sz w:val="30"/>
          <w:szCs w:val="30"/>
          <w:shd w:val="clear" w:color="auto" w:fill="FFFFFF"/>
        </w:rPr>
      </w:pPr>
      <w:r>
        <w:rPr>
          <w:rFonts w:hint="eastAsia" w:ascii="仿宋_GB2312" w:hAnsi="仿宋_GB2312" w:eastAsia="仿宋_GB2312" w:cs="Arial"/>
          <w:sz w:val="30"/>
          <w:szCs w:val="30"/>
          <w:shd w:val="clear" w:color="auto" w:fill="FFFFFF"/>
        </w:rPr>
        <w:t>四、负责工程勘察设计委托或勘察设计招标。</w:t>
      </w:r>
    </w:p>
    <w:p w14:paraId="117D6FC6">
      <w:pPr>
        <w:ind w:firstLine="645"/>
        <w:jc w:val="left"/>
        <w:rPr>
          <w:rFonts w:hint="eastAsia" w:ascii="仿宋_GB2312" w:hAnsi="仿宋_GB2312" w:eastAsia="仿宋_GB2312" w:cs="Arial"/>
          <w:sz w:val="30"/>
          <w:szCs w:val="30"/>
          <w:shd w:val="clear" w:color="auto" w:fill="FFFFFF"/>
        </w:rPr>
      </w:pPr>
      <w:r>
        <w:rPr>
          <w:rFonts w:hint="eastAsia" w:ascii="仿宋_GB2312" w:hAnsi="仿宋_GB2312" w:eastAsia="仿宋_GB2312" w:cs="仿宋_GB2312"/>
          <w:sz w:val="30"/>
          <w:szCs w:val="30"/>
        </w:rPr>
        <w:t>五、</w:t>
      </w:r>
      <w:r>
        <w:rPr>
          <w:rFonts w:ascii="仿宋_GB2312" w:hAnsi="仿宋_GB2312" w:eastAsia="仿宋_GB2312" w:cs="Arial"/>
          <w:sz w:val="30"/>
          <w:szCs w:val="30"/>
          <w:shd w:val="clear" w:color="auto" w:fill="FFFFFF"/>
        </w:rPr>
        <w:t>负责</w:t>
      </w:r>
      <w:r>
        <w:rPr>
          <w:rFonts w:hint="eastAsia" w:ascii="仿宋_GB2312" w:hAnsi="仿宋_GB2312" w:eastAsia="仿宋_GB2312" w:cs="Arial"/>
          <w:sz w:val="30"/>
          <w:szCs w:val="30"/>
          <w:shd w:val="clear" w:color="auto" w:fill="FFFFFF"/>
        </w:rPr>
        <w:t>城</w:t>
      </w:r>
      <w:r>
        <w:rPr>
          <w:rFonts w:ascii="仿宋_GB2312" w:hAnsi="仿宋_GB2312" w:eastAsia="仿宋_GB2312" w:cs="Arial"/>
          <w:sz w:val="30"/>
          <w:szCs w:val="30"/>
          <w:shd w:val="clear" w:color="auto" w:fill="FFFFFF"/>
        </w:rPr>
        <w:t>区范围内，市政设施</w:t>
      </w:r>
      <w:r>
        <w:rPr>
          <w:rFonts w:hint="eastAsia" w:ascii="仿宋_GB2312" w:hAnsi="仿宋_GB2312" w:eastAsia="仿宋_GB2312" w:cs="Arial"/>
          <w:sz w:val="30"/>
          <w:szCs w:val="30"/>
          <w:shd w:val="clear" w:color="auto" w:fill="FFFFFF"/>
        </w:rPr>
        <w:t>、城市给水排水以及污水处理设施</w:t>
      </w:r>
      <w:r>
        <w:rPr>
          <w:rFonts w:ascii="仿宋_GB2312" w:hAnsi="仿宋_GB2312" w:eastAsia="仿宋_GB2312" w:cs="Arial"/>
          <w:sz w:val="30"/>
          <w:szCs w:val="30"/>
          <w:shd w:val="clear" w:color="auto" w:fill="FFFFFF"/>
        </w:rPr>
        <w:t>的建设、</w:t>
      </w:r>
      <w:r>
        <w:rPr>
          <w:rFonts w:hint="eastAsia" w:ascii="仿宋_GB2312" w:hAnsi="仿宋_GB2312" w:eastAsia="仿宋_GB2312" w:cs="Arial"/>
          <w:sz w:val="30"/>
          <w:szCs w:val="30"/>
          <w:shd w:val="clear" w:color="auto" w:fill="FFFFFF"/>
        </w:rPr>
        <w:t>街道霓虹灯广告设施</w:t>
      </w:r>
      <w:r>
        <w:rPr>
          <w:rFonts w:ascii="仿宋_GB2312" w:hAnsi="仿宋_GB2312" w:eastAsia="仿宋_GB2312" w:cs="Arial"/>
          <w:sz w:val="30"/>
          <w:szCs w:val="30"/>
          <w:shd w:val="clear" w:color="auto" w:fill="FFFFFF"/>
        </w:rPr>
        <w:t>的养护维修管理工作。</w:t>
      </w:r>
    </w:p>
    <w:p w14:paraId="25E3FF2F">
      <w:pPr>
        <w:ind w:firstLine="585"/>
        <w:jc w:val="left"/>
        <w:rPr>
          <w:rFonts w:hint="eastAsia" w:ascii="仿宋_GB2312" w:hAnsi="仿宋_GB2312" w:eastAsia="仿宋_GB2312" w:cs="Arial"/>
          <w:sz w:val="30"/>
          <w:szCs w:val="30"/>
          <w:shd w:val="clear" w:color="auto" w:fill="FFFFFF"/>
        </w:rPr>
      </w:pPr>
      <w:r>
        <w:rPr>
          <w:rFonts w:hint="eastAsia" w:ascii="仿宋_GB2312" w:hAnsi="仿宋_GB2312" w:eastAsia="仿宋_GB2312" w:cs="仿宋_GB2312"/>
          <w:sz w:val="30"/>
          <w:szCs w:val="30"/>
        </w:rPr>
        <w:t>六、</w:t>
      </w:r>
      <w:r>
        <w:rPr>
          <w:rFonts w:ascii="仿宋_GB2312" w:hAnsi="仿宋_GB2312" w:eastAsia="仿宋_GB2312" w:cs="Arial"/>
          <w:sz w:val="30"/>
          <w:szCs w:val="30"/>
          <w:shd w:val="clear" w:color="auto" w:fill="FFFFFF"/>
        </w:rPr>
        <w:t>承办政府和上级有关</w:t>
      </w:r>
      <w:r>
        <w:rPr>
          <w:rFonts w:hint="eastAsia" w:ascii="仿宋_GB2312" w:hAnsi="仿宋_GB2312" w:eastAsia="仿宋_GB2312" w:cs="Arial"/>
          <w:sz w:val="30"/>
          <w:szCs w:val="30"/>
          <w:shd w:val="clear" w:color="auto" w:fill="FFFFFF"/>
          <w:lang w:eastAsia="zh-CN"/>
        </w:rPr>
        <w:t>单位</w:t>
      </w:r>
      <w:r>
        <w:rPr>
          <w:rFonts w:ascii="仿宋_GB2312" w:hAnsi="仿宋_GB2312" w:eastAsia="仿宋_GB2312" w:cs="Arial"/>
          <w:sz w:val="30"/>
          <w:szCs w:val="30"/>
          <w:shd w:val="clear" w:color="auto" w:fill="FFFFFF"/>
        </w:rPr>
        <w:t>交办的其他事项。</w:t>
      </w:r>
    </w:p>
    <w:p w14:paraId="02CA3107">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14:paraId="25799DEA">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从决算编报单位构成看，纳入2023年度本</w:t>
      </w:r>
      <w:r>
        <w:rPr>
          <w:rFonts w:hint="eastAsia" w:ascii="仿宋_GB2312" w:hAnsi="Calibri" w:eastAsia="仿宋_GB2312" w:cs="ArialUnicodeMS"/>
          <w:kern w:val="0"/>
          <w:sz w:val="32"/>
          <w:szCs w:val="32"/>
          <w:lang w:eastAsia="zh-CN"/>
        </w:rPr>
        <w:t>单位</w:t>
      </w:r>
      <w:r>
        <w:rPr>
          <w:rFonts w:hint="eastAsia" w:ascii="仿宋_GB2312" w:hAnsi="Calibri" w:eastAsia="仿宋_GB2312" w:cs="ArialUnicodeMS"/>
          <w:kern w:val="0"/>
          <w:sz w:val="32"/>
          <w:szCs w:val="32"/>
        </w:rPr>
        <w:t>决算汇编范围的独立核算单位（以下简称“单位”）共  个，具体情况如下：</w:t>
      </w:r>
    </w:p>
    <w:tbl>
      <w:tblPr>
        <w:tblStyle w:val="6"/>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6F35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0D67761D">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420BD57D">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212B2193">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6B45185E">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466B0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5" w:type="dxa"/>
          </w:tcPr>
          <w:p w14:paraId="4D061F87">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1</w:t>
            </w:r>
          </w:p>
        </w:tc>
        <w:tc>
          <w:tcPr>
            <w:tcW w:w="3485" w:type="dxa"/>
            <w:shd w:val="clear" w:color="auto" w:fill="auto"/>
            <w:vAlign w:val="top"/>
          </w:tcPr>
          <w:p w14:paraId="728C02D2">
            <w:pPr>
              <w:spacing w:line="560" w:lineRule="exact"/>
              <w:rPr>
                <w:rFonts w:hint="eastAsia" w:ascii="仿宋_GB2312" w:hAnsi="Calibri" w:eastAsia="仿宋_GB2312" w:cs="ArialUnicodeMS"/>
                <w:kern w:val="0"/>
                <w:sz w:val="28"/>
                <w:szCs w:val="28"/>
                <w:lang w:val="en-US" w:eastAsia="zh-CN" w:bidi="ar-SA"/>
              </w:rPr>
            </w:pPr>
            <w:r>
              <w:rPr>
                <w:rFonts w:hint="eastAsia" w:ascii="仿宋_GB2312" w:hAnsi="Calibri" w:eastAsia="仿宋_GB2312" w:cs="ArialUnicodeMS"/>
                <w:kern w:val="0"/>
                <w:sz w:val="28"/>
                <w:szCs w:val="28"/>
                <w:lang w:val="en-US" w:eastAsia="zh-CN"/>
              </w:rPr>
              <w:t>怀来县市政建设中心</w:t>
            </w:r>
          </w:p>
        </w:tc>
        <w:tc>
          <w:tcPr>
            <w:tcW w:w="2445" w:type="dxa"/>
            <w:shd w:val="clear" w:color="auto" w:fill="auto"/>
            <w:vAlign w:val="top"/>
          </w:tcPr>
          <w:p w14:paraId="152216A3">
            <w:pPr>
              <w:spacing w:line="560" w:lineRule="exact"/>
              <w:jc w:val="center"/>
              <w:rPr>
                <w:rFonts w:hint="default" w:ascii="仿宋_GB2312" w:hAnsi="Calibri" w:eastAsia="仿宋_GB2312" w:cs="ArialUnicodeMS"/>
                <w:kern w:val="0"/>
                <w:sz w:val="28"/>
                <w:szCs w:val="28"/>
                <w:lang w:val="en-US" w:eastAsia="zh-CN" w:bidi="ar-SA"/>
              </w:rPr>
            </w:pPr>
            <w:r>
              <w:rPr>
                <w:rFonts w:hint="eastAsia" w:ascii="仿宋_GB2312" w:hAnsi="Calibri" w:eastAsia="仿宋_GB2312" w:cs="ArialUnicodeMS"/>
                <w:kern w:val="0"/>
                <w:sz w:val="28"/>
                <w:szCs w:val="28"/>
                <w:lang w:val="en-US" w:eastAsia="zh-CN"/>
              </w:rPr>
              <w:t>财政补助事业单位</w:t>
            </w:r>
          </w:p>
        </w:tc>
        <w:tc>
          <w:tcPr>
            <w:tcW w:w="2665" w:type="dxa"/>
            <w:shd w:val="clear" w:color="auto" w:fill="auto"/>
            <w:vAlign w:val="center"/>
          </w:tcPr>
          <w:p w14:paraId="69F13853">
            <w:pPr>
              <w:spacing w:line="300" w:lineRule="exact"/>
              <w:jc w:val="center"/>
              <w:rPr>
                <w:rFonts w:ascii="方正书宋_GBK" w:eastAsia="方正书宋_GBK" w:cs="黑体" w:hAnsiTheme="minorHAnsi"/>
                <w:kern w:val="2"/>
                <w:sz w:val="24"/>
                <w:szCs w:val="24"/>
                <w:lang w:val="en-US" w:eastAsia="zh-CN" w:bidi="ar-SA"/>
              </w:rPr>
            </w:pPr>
            <w:r>
              <w:rPr>
                <w:rFonts w:hint="eastAsia" w:ascii="方正书宋_GBK" w:eastAsia="方正书宋_GBK"/>
                <w:sz w:val="24"/>
                <w:szCs w:val="24"/>
              </w:rPr>
              <w:t>财政性资金定额或定项补助</w:t>
            </w:r>
          </w:p>
        </w:tc>
      </w:tr>
      <w:tr w14:paraId="328F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139574A8">
            <w:pPr>
              <w:spacing w:line="560" w:lineRule="exact"/>
              <w:jc w:val="center"/>
              <w:rPr>
                <w:rFonts w:ascii="仿宋_GB2312" w:hAnsi="Calibri" w:eastAsia="仿宋_GB2312" w:cs="ArialUnicodeMS"/>
                <w:kern w:val="0"/>
                <w:sz w:val="28"/>
                <w:szCs w:val="28"/>
              </w:rPr>
            </w:pPr>
          </w:p>
        </w:tc>
        <w:tc>
          <w:tcPr>
            <w:tcW w:w="3485" w:type="dxa"/>
          </w:tcPr>
          <w:p w14:paraId="56467426">
            <w:pPr>
              <w:spacing w:line="560" w:lineRule="exact"/>
              <w:rPr>
                <w:rFonts w:ascii="仿宋_GB2312" w:hAnsi="Calibri" w:eastAsia="仿宋_GB2312" w:cs="ArialUnicodeMS"/>
                <w:kern w:val="0"/>
                <w:sz w:val="28"/>
                <w:szCs w:val="28"/>
              </w:rPr>
            </w:pPr>
          </w:p>
        </w:tc>
        <w:tc>
          <w:tcPr>
            <w:tcW w:w="2445" w:type="dxa"/>
          </w:tcPr>
          <w:p w14:paraId="3DA2CA4E">
            <w:pPr>
              <w:spacing w:line="560" w:lineRule="exact"/>
              <w:jc w:val="center"/>
              <w:rPr>
                <w:rFonts w:ascii="仿宋_GB2312" w:hAnsi="Calibri" w:eastAsia="仿宋_GB2312" w:cs="ArialUnicodeMS"/>
                <w:kern w:val="0"/>
                <w:sz w:val="28"/>
                <w:szCs w:val="28"/>
              </w:rPr>
            </w:pPr>
          </w:p>
        </w:tc>
        <w:tc>
          <w:tcPr>
            <w:tcW w:w="2665" w:type="dxa"/>
          </w:tcPr>
          <w:p w14:paraId="7748F850">
            <w:pPr>
              <w:spacing w:line="560" w:lineRule="exact"/>
              <w:jc w:val="center"/>
              <w:rPr>
                <w:rFonts w:ascii="仿宋_GB2312" w:hAnsi="Calibri" w:eastAsia="仿宋_GB2312" w:cs="ArialUnicodeMS"/>
                <w:kern w:val="0"/>
                <w:sz w:val="28"/>
                <w:szCs w:val="28"/>
              </w:rPr>
            </w:pPr>
          </w:p>
        </w:tc>
      </w:tr>
      <w:tr w14:paraId="7985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14:paraId="0C8A396F">
            <w:pPr>
              <w:spacing w:line="560" w:lineRule="exact"/>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注：1、单位基本性质分为行政单位、参公事业单位、财政补助事业单位、经费自理事业单位四类。</w:t>
            </w:r>
          </w:p>
          <w:p w14:paraId="10981E66">
            <w:pPr>
              <w:spacing w:line="560" w:lineRule="exact"/>
              <w:ind w:firstLine="560" w:firstLineChars="200"/>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2、经费形式分为财政拨款、财政性资金基本保证、财政性资金定额或定项补助、财政性资金零补助四类。</w:t>
            </w:r>
          </w:p>
        </w:tc>
      </w:tr>
    </w:tbl>
    <w:p w14:paraId="7A8E006F">
      <w:pPr>
        <w:widowControl/>
        <w:spacing w:after="160" w:line="580" w:lineRule="exact"/>
        <w:rPr>
          <w:rFonts w:hint="default" w:ascii="黑体" w:hAnsi="黑体" w:eastAsia="黑体" w:cs="黑体"/>
          <w:b w:val="0"/>
          <w:bCs w:val="0"/>
          <w:color w:val="000000" w:themeColor="text1"/>
          <w:sz w:val="28"/>
          <w:szCs w:val="28"/>
          <w:lang w:val="en-US" w:eastAsia="zh-CN"/>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b w:val="0"/>
          <w:bCs w:val="0"/>
          <w:color w:val="000000" w:themeColor="text1"/>
          <w:sz w:val="28"/>
          <w:szCs w:val="28"/>
          <w:lang w:val="en-US" w:eastAsia="zh-CN"/>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注：我单位无二级预算单位，因此，怀来县市政建设中心2023年度单位决算即怀来县市政建设中心本级2023年度决算。</w:t>
      </w:r>
    </w:p>
    <w:p w14:paraId="0C304CC3">
      <w:pPr>
        <w:rPr>
          <w:rFonts w:ascii="Times New Roman" w:hAnsi="Times New Roman" w:eastAsia="黑体" w:cs="Times New Roman"/>
          <w:sz w:val="32"/>
          <w:szCs w:val="32"/>
          <w:highlight w:val="yellow"/>
        </w:rPr>
      </w:pPr>
      <w:r>
        <w:rPr>
          <w:rFonts w:hint="eastAsia" w:ascii="Times New Roman" w:hAnsi="Times New Roman" w:eastAsia="黑体" w:cs="Times New Roman"/>
          <w:sz w:val="32"/>
          <w:szCs w:val="32"/>
          <w:highlight w:val="yellow"/>
        </w:rPr>
        <w:br w:type="page"/>
      </w:r>
    </w:p>
    <w:p w14:paraId="68DE653D">
      <w:pPr>
        <w:widowControl/>
        <w:spacing w:after="160" w:line="580" w:lineRule="exact"/>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3C2BC58D">
      <w:pPr>
        <w:widowControl/>
        <w:numPr>
          <w:ilvl w:val="0"/>
          <w:numId w:val="1"/>
        </w:numPr>
        <w:spacing w:after="312" w:afterLines="100" w:line="580" w:lineRule="exact"/>
        <w:ind w:left="1757"/>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2023年度</w:t>
      </w:r>
      <w:r>
        <w:rPr>
          <w:rFonts w:hint="eastAsia" w:ascii="黑体" w:hAnsi="黑体" w:eastAsia="黑体" w:cs="黑体"/>
          <w:color w:val="000000" w:themeColor="text1"/>
          <w:sz w:val="44"/>
          <w:szCs w:val="44"/>
          <w:lang w:eastAsia="zh-CN"/>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单位</w:t>
      </w: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决算表</w:t>
      </w:r>
    </w:p>
    <w:tbl>
      <w:tblPr>
        <w:tblStyle w:val="6"/>
        <w:tblW w:w="10260" w:type="dxa"/>
        <w:jc w:val="center"/>
        <w:tblLayout w:type="fixed"/>
        <w:tblCellMar>
          <w:top w:w="15" w:type="dxa"/>
          <w:left w:w="15" w:type="dxa"/>
          <w:bottom w:w="15" w:type="dxa"/>
          <w:right w:w="15" w:type="dxa"/>
        </w:tblCellMar>
      </w:tblPr>
      <w:tblGrid>
        <w:gridCol w:w="3490"/>
        <w:gridCol w:w="536"/>
        <w:gridCol w:w="26"/>
        <w:gridCol w:w="1324"/>
        <w:gridCol w:w="814"/>
        <w:gridCol w:w="2469"/>
        <w:gridCol w:w="502"/>
        <w:gridCol w:w="1099"/>
      </w:tblGrid>
      <w:tr w14:paraId="30A26076">
        <w:tblPrEx>
          <w:tblCellMar>
            <w:top w:w="15" w:type="dxa"/>
            <w:left w:w="15" w:type="dxa"/>
            <w:bottom w:w="15" w:type="dxa"/>
            <w:right w:w="15" w:type="dxa"/>
          </w:tblCellMar>
        </w:tblPrEx>
        <w:trPr>
          <w:trHeight w:val="917" w:hRule="exact"/>
          <w:jc w:val="center"/>
        </w:trPr>
        <w:tc>
          <w:tcPr>
            <w:tcW w:w="10260" w:type="dxa"/>
            <w:gridSpan w:val="8"/>
            <w:tcBorders>
              <w:top w:val="nil"/>
              <w:left w:val="nil"/>
              <w:bottom w:val="nil"/>
              <w:right w:val="nil"/>
            </w:tcBorders>
            <w:shd w:val="clear" w:color="auto" w:fill="FFFFFF"/>
            <w:vAlign w:val="bottom"/>
          </w:tcPr>
          <w:p w14:paraId="47C8CADE">
            <w:pPr>
              <w:widowControl/>
              <w:spacing w:line="500" w:lineRule="exact"/>
              <w:jc w:val="center"/>
              <w:textAlignment w:val="center"/>
              <w:rPr>
                <w:rFonts w:ascii="Times New Roman" w:hAnsi="Times New Roman" w:eastAsia="仿宋_GB2312"/>
                <w:b/>
                <w:bCs/>
                <w:sz w:val="36"/>
                <w:szCs w:val="36"/>
              </w:rPr>
            </w:pPr>
          </w:p>
          <w:p w14:paraId="46711D83">
            <w:pPr>
              <w:widowControl/>
              <w:spacing w:line="500" w:lineRule="exact"/>
              <w:jc w:val="center"/>
              <w:textAlignment w:val="center"/>
              <w:rPr>
                <w:rFonts w:ascii="Times New Roman" w:hAnsi="Times New Roman" w:eastAsia="仿宋_GB2312"/>
                <w:b/>
                <w:bCs/>
                <w:sz w:val="36"/>
                <w:szCs w:val="36"/>
              </w:rPr>
            </w:pPr>
            <w:r>
              <w:rPr>
                <w:rFonts w:hint="eastAsia" w:ascii="Times New Roman" w:hAnsi="Times New Roman" w:eastAsia="仿宋_GB2312"/>
                <w:b/>
                <w:bCs/>
                <w:sz w:val="36"/>
                <w:szCs w:val="36"/>
              </w:rPr>
              <w:t>收入支出决算总表</w:t>
            </w:r>
          </w:p>
          <w:p w14:paraId="21449DE8">
            <w:pPr>
              <w:widowControl/>
              <w:jc w:val="center"/>
              <w:textAlignment w:val="center"/>
              <w:rPr>
                <w:rFonts w:ascii="Times New Roman" w:hAnsi="Times New Roman" w:eastAsia="仿宋_GB2312"/>
                <w:b/>
                <w:bCs/>
                <w:sz w:val="32"/>
                <w:szCs w:val="32"/>
              </w:rPr>
            </w:pPr>
          </w:p>
        </w:tc>
      </w:tr>
      <w:tr w14:paraId="5BBECA4E">
        <w:tblPrEx>
          <w:tblCellMar>
            <w:top w:w="15" w:type="dxa"/>
            <w:left w:w="15" w:type="dxa"/>
            <w:bottom w:w="15" w:type="dxa"/>
            <w:right w:w="15" w:type="dxa"/>
          </w:tblCellMar>
        </w:tblPrEx>
        <w:trPr>
          <w:trHeight w:val="358" w:hRule="exact"/>
          <w:jc w:val="center"/>
        </w:trPr>
        <w:tc>
          <w:tcPr>
            <w:tcW w:w="10260" w:type="dxa"/>
            <w:gridSpan w:val="8"/>
            <w:tcBorders>
              <w:top w:val="nil"/>
              <w:left w:val="nil"/>
              <w:bottom w:val="nil"/>
              <w:right w:val="nil"/>
            </w:tcBorders>
            <w:shd w:val="clear" w:color="auto" w:fill="FFFFFF"/>
            <w:vAlign w:val="center"/>
          </w:tcPr>
          <w:p w14:paraId="583FE8CC">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0"/>
                <w:szCs w:val="20"/>
                <w:lang w:bidi="ar"/>
              </w:rPr>
              <w:t>公开01表</w:t>
            </w:r>
          </w:p>
        </w:tc>
      </w:tr>
      <w:tr w14:paraId="598426C4">
        <w:tblPrEx>
          <w:tblCellMar>
            <w:top w:w="15" w:type="dxa"/>
            <w:left w:w="15" w:type="dxa"/>
            <w:bottom w:w="15" w:type="dxa"/>
            <w:right w:w="15" w:type="dxa"/>
          </w:tblCellMar>
        </w:tblPrEx>
        <w:trPr>
          <w:trHeight w:val="350" w:hRule="exact"/>
          <w:jc w:val="center"/>
        </w:trPr>
        <w:tc>
          <w:tcPr>
            <w:tcW w:w="4052" w:type="dxa"/>
            <w:gridSpan w:val="3"/>
            <w:tcBorders>
              <w:top w:val="nil"/>
              <w:left w:val="nil"/>
              <w:bottom w:val="single" w:color="auto" w:sz="4" w:space="0"/>
              <w:right w:val="nil"/>
            </w:tcBorders>
            <w:shd w:val="clear" w:color="auto" w:fill="FFFFFF"/>
            <w:vAlign w:val="center"/>
          </w:tcPr>
          <w:p w14:paraId="527FCA4B">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CN" w:bidi="ar"/>
              </w:rPr>
              <w:t>怀来县市政建设中心</w:t>
            </w:r>
            <w:r>
              <w:rPr>
                <w:rFonts w:hint="eastAsia" w:ascii="宋体" w:hAnsi="宋体" w:eastAsia="宋体" w:cs="宋体"/>
                <w:color w:val="000000"/>
                <w:kern w:val="0"/>
                <w:sz w:val="20"/>
                <w:szCs w:val="20"/>
                <w:lang w:bidi="ar"/>
              </w:rPr>
              <w:t xml:space="preserve">                    </w:t>
            </w:r>
          </w:p>
        </w:tc>
        <w:tc>
          <w:tcPr>
            <w:tcW w:w="2138" w:type="dxa"/>
            <w:gridSpan w:val="2"/>
            <w:tcBorders>
              <w:top w:val="nil"/>
              <w:left w:val="nil"/>
              <w:bottom w:val="single" w:color="auto" w:sz="4" w:space="0"/>
              <w:right w:val="nil"/>
            </w:tcBorders>
            <w:shd w:val="clear" w:color="auto" w:fill="FFFFFF"/>
            <w:vAlign w:val="center"/>
          </w:tcPr>
          <w:p w14:paraId="618337E3">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2023年度</w:t>
            </w:r>
          </w:p>
        </w:tc>
        <w:tc>
          <w:tcPr>
            <w:tcW w:w="4070" w:type="dxa"/>
            <w:gridSpan w:val="3"/>
            <w:tcBorders>
              <w:top w:val="nil"/>
              <w:left w:val="nil"/>
              <w:bottom w:val="single" w:color="auto" w:sz="4" w:space="0"/>
              <w:right w:val="nil"/>
            </w:tcBorders>
            <w:shd w:val="clear" w:color="auto" w:fill="FFFFFF"/>
            <w:vAlign w:val="center"/>
          </w:tcPr>
          <w:p w14:paraId="6B0CD7BC">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单位：万元</w:t>
            </w:r>
          </w:p>
        </w:tc>
      </w:tr>
      <w:tr w14:paraId="692CE62E">
        <w:tblPrEx>
          <w:tblCellMar>
            <w:top w:w="15" w:type="dxa"/>
            <w:left w:w="15" w:type="dxa"/>
            <w:bottom w:w="15" w:type="dxa"/>
            <w:right w:w="15" w:type="dxa"/>
          </w:tblCellMar>
        </w:tblPrEx>
        <w:trPr>
          <w:trHeight w:val="544" w:hRule="exact"/>
          <w:jc w:val="center"/>
        </w:trPr>
        <w:tc>
          <w:tcPr>
            <w:tcW w:w="5376"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6B3664BC">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收入</w:t>
            </w:r>
          </w:p>
        </w:tc>
        <w:tc>
          <w:tcPr>
            <w:tcW w:w="4884"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7E0565E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支出</w:t>
            </w:r>
          </w:p>
        </w:tc>
      </w:tr>
      <w:tr w14:paraId="5DD6480A">
        <w:tblPrEx>
          <w:tblCellMar>
            <w:top w:w="15" w:type="dxa"/>
            <w:left w:w="15" w:type="dxa"/>
            <w:bottom w:w="15" w:type="dxa"/>
            <w:right w:w="15" w:type="dxa"/>
          </w:tblCellMar>
        </w:tblPrEx>
        <w:trPr>
          <w:trHeight w:val="600" w:hRule="exact"/>
          <w:jc w:val="center"/>
        </w:trPr>
        <w:tc>
          <w:tcPr>
            <w:tcW w:w="3490" w:type="dxa"/>
            <w:tcBorders>
              <w:top w:val="single" w:color="auto" w:sz="4" w:space="0"/>
              <w:left w:val="single" w:color="auto" w:sz="4" w:space="0"/>
              <w:bottom w:val="single" w:color="auto" w:sz="4" w:space="0"/>
              <w:right w:val="single" w:color="auto" w:sz="4" w:space="0"/>
            </w:tcBorders>
            <w:shd w:val="clear" w:color="auto" w:fill="FFFFFF"/>
            <w:vAlign w:val="center"/>
          </w:tcPr>
          <w:p w14:paraId="261883C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536" w:type="dxa"/>
            <w:tcBorders>
              <w:top w:val="single" w:color="auto" w:sz="4" w:space="0"/>
              <w:left w:val="single" w:color="auto" w:sz="4" w:space="0"/>
              <w:bottom w:val="single" w:color="auto" w:sz="4" w:space="0"/>
              <w:right w:val="single" w:color="auto" w:sz="4" w:space="0"/>
            </w:tcBorders>
            <w:shd w:val="clear" w:color="auto" w:fill="FFFFFF"/>
            <w:vAlign w:val="center"/>
          </w:tcPr>
          <w:p w14:paraId="77E42BC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E049F3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决算数</w:t>
            </w:r>
          </w:p>
        </w:tc>
        <w:tc>
          <w:tcPr>
            <w:tcW w:w="3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5F28754">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502" w:type="dxa"/>
            <w:tcBorders>
              <w:top w:val="single" w:color="auto" w:sz="4" w:space="0"/>
              <w:left w:val="single" w:color="auto" w:sz="4" w:space="0"/>
              <w:bottom w:val="single" w:color="auto" w:sz="4" w:space="0"/>
              <w:right w:val="single" w:color="auto" w:sz="4" w:space="0"/>
            </w:tcBorders>
            <w:shd w:val="clear" w:color="auto" w:fill="FFFFFF"/>
            <w:vAlign w:val="center"/>
          </w:tcPr>
          <w:p w14:paraId="34A6CE24">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1099" w:type="dxa"/>
            <w:tcBorders>
              <w:top w:val="single" w:color="auto" w:sz="4" w:space="0"/>
              <w:left w:val="single" w:color="auto" w:sz="4" w:space="0"/>
              <w:bottom w:val="single" w:color="auto" w:sz="4" w:space="0"/>
              <w:right w:val="single" w:color="auto" w:sz="4" w:space="0"/>
            </w:tcBorders>
            <w:shd w:val="clear" w:color="auto" w:fill="FFFFFF"/>
            <w:vAlign w:val="center"/>
          </w:tcPr>
          <w:p w14:paraId="0692A3A8">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决算数</w:t>
            </w:r>
          </w:p>
        </w:tc>
      </w:tr>
      <w:tr w14:paraId="3EB98448">
        <w:tblPrEx>
          <w:tblCellMar>
            <w:top w:w="15" w:type="dxa"/>
            <w:left w:w="15" w:type="dxa"/>
            <w:bottom w:w="15" w:type="dxa"/>
            <w:right w:w="15" w:type="dxa"/>
          </w:tblCellMar>
        </w:tblPrEx>
        <w:trPr>
          <w:trHeight w:val="474" w:hRule="exact"/>
          <w:jc w:val="center"/>
        </w:trPr>
        <w:tc>
          <w:tcPr>
            <w:tcW w:w="3490" w:type="dxa"/>
            <w:tcBorders>
              <w:top w:val="single" w:color="auto" w:sz="4" w:space="0"/>
              <w:left w:val="single" w:color="auto" w:sz="4" w:space="0"/>
              <w:bottom w:val="single" w:color="auto" w:sz="4" w:space="0"/>
              <w:right w:val="single" w:color="auto" w:sz="4" w:space="0"/>
            </w:tcBorders>
            <w:shd w:val="clear" w:color="auto" w:fill="FFFFFF"/>
            <w:vAlign w:val="center"/>
          </w:tcPr>
          <w:p w14:paraId="4857060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36" w:type="dxa"/>
            <w:tcBorders>
              <w:top w:val="single" w:color="auto" w:sz="4" w:space="0"/>
              <w:left w:val="single" w:color="auto" w:sz="4" w:space="0"/>
              <w:bottom w:val="single" w:color="auto" w:sz="4" w:space="0"/>
              <w:right w:val="single" w:color="auto" w:sz="4" w:space="0"/>
            </w:tcBorders>
            <w:shd w:val="clear" w:color="auto" w:fill="FFFFFF"/>
            <w:vAlign w:val="center"/>
          </w:tcPr>
          <w:p w14:paraId="6D3ED915">
            <w:pPr>
              <w:jc w:val="center"/>
              <w:rPr>
                <w:rFonts w:ascii="宋体" w:hAnsi="宋体" w:eastAsia="宋体" w:cs="宋体"/>
                <w:color w:val="000000"/>
                <w:sz w:val="24"/>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E60E79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3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854E12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02" w:type="dxa"/>
            <w:tcBorders>
              <w:top w:val="single" w:color="auto" w:sz="4" w:space="0"/>
              <w:left w:val="single" w:color="auto" w:sz="4" w:space="0"/>
              <w:bottom w:val="single" w:color="auto" w:sz="4" w:space="0"/>
              <w:right w:val="single" w:color="auto" w:sz="4" w:space="0"/>
            </w:tcBorders>
            <w:shd w:val="clear" w:color="auto" w:fill="FFFFFF"/>
            <w:vAlign w:val="center"/>
          </w:tcPr>
          <w:p w14:paraId="7DA1884F">
            <w:pPr>
              <w:jc w:val="center"/>
              <w:rPr>
                <w:rFonts w:ascii="宋体" w:hAnsi="宋体" w:eastAsia="宋体" w:cs="宋体"/>
                <w:color w:val="000000"/>
                <w:sz w:val="24"/>
              </w:rPr>
            </w:pPr>
          </w:p>
        </w:tc>
        <w:tc>
          <w:tcPr>
            <w:tcW w:w="1099" w:type="dxa"/>
            <w:tcBorders>
              <w:top w:val="single" w:color="auto" w:sz="4" w:space="0"/>
              <w:left w:val="single" w:color="auto" w:sz="4" w:space="0"/>
              <w:bottom w:val="single" w:color="auto" w:sz="4" w:space="0"/>
              <w:right w:val="single" w:color="auto" w:sz="4" w:space="0"/>
            </w:tcBorders>
            <w:shd w:val="clear" w:color="auto" w:fill="FFFFFF"/>
            <w:vAlign w:val="center"/>
          </w:tcPr>
          <w:p w14:paraId="648AD54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r>
      <w:tr w14:paraId="631C5599">
        <w:tblPrEx>
          <w:tblCellMar>
            <w:top w:w="15" w:type="dxa"/>
            <w:left w:w="15" w:type="dxa"/>
            <w:bottom w:w="15" w:type="dxa"/>
            <w:right w:w="15" w:type="dxa"/>
          </w:tblCellMar>
        </w:tblPrEx>
        <w:trPr>
          <w:trHeight w:val="474" w:hRule="exact"/>
          <w:jc w:val="center"/>
        </w:trPr>
        <w:tc>
          <w:tcPr>
            <w:tcW w:w="3490" w:type="dxa"/>
            <w:tcBorders>
              <w:top w:val="single" w:color="auto" w:sz="4" w:space="0"/>
              <w:left w:val="single" w:color="000000" w:sz="4" w:space="0"/>
              <w:bottom w:val="single" w:color="000000" w:sz="4" w:space="0"/>
              <w:right w:val="single" w:color="000000" w:sz="4" w:space="0"/>
            </w:tcBorders>
            <w:shd w:val="clear" w:color="auto" w:fill="auto"/>
            <w:vAlign w:val="center"/>
          </w:tcPr>
          <w:p w14:paraId="784F936D">
            <w:pPr>
              <w:widowControl/>
              <w:jc w:val="left"/>
              <w:textAlignment w:val="center"/>
              <w:rPr>
                <w:rFonts w:ascii="宋体" w:hAnsi="宋体" w:eastAsia="宋体" w:cs="宋体"/>
                <w:color w:val="000000"/>
                <w:sz w:val="22"/>
              </w:rPr>
            </w:pPr>
            <w:r>
              <w:rPr>
                <w:rFonts w:hint="eastAsia"/>
              </w:rPr>
              <w:t>一、一般公共预算财政拨款收入</w:t>
            </w:r>
          </w:p>
        </w:tc>
        <w:tc>
          <w:tcPr>
            <w:tcW w:w="53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6B405A3">
            <w:pPr>
              <w:widowControl/>
              <w:jc w:val="center"/>
              <w:textAlignment w:val="center"/>
              <w:rPr>
                <w:rFonts w:ascii="宋体" w:hAnsi="宋体" w:eastAsia="宋体" w:cs="宋体"/>
                <w:color w:val="000000"/>
                <w:sz w:val="22"/>
              </w:rPr>
            </w:pPr>
            <w:r>
              <w:rPr>
                <w:rFonts w:hint="eastAsia"/>
              </w:rPr>
              <w:t>1</w:t>
            </w:r>
          </w:p>
        </w:tc>
        <w:tc>
          <w:tcPr>
            <w:tcW w:w="135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1B35B256">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1725.85</w:t>
            </w:r>
          </w:p>
        </w:tc>
        <w:tc>
          <w:tcPr>
            <w:tcW w:w="3283"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14:paraId="0387AA15">
            <w:pPr>
              <w:widowControl/>
              <w:jc w:val="left"/>
              <w:textAlignment w:val="center"/>
              <w:rPr>
                <w:rFonts w:ascii="宋体" w:hAnsi="宋体" w:eastAsia="宋体" w:cs="宋体"/>
                <w:color w:val="000000"/>
                <w:sz w:val="22"/>
              </w:rPr>
            </w:pPr>
            <w:r>
              <w:rPr>
                <w:rFonts w:hint="eastAsia"/>
              </w:rPr>
              <w:t>一、一般公共服务支出</w:t>
            </w:r>
          </w:p>
        </w:tc>
        <w:tc>
          <w:tcPr>
            <w:tcW w:w="50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3B98B5D9">
            <w:pPr>
              <w:widowControl/>
              <w:jc w:val="center"/>
              <w:textAlignment w:val="center"/>
              <w:rPr>
                <w:rFonts w:ascii="宋体" w:hAnsi="宋体" w:eastAsia="宋体" w:cs="宋体"/>
                <w:color w:val="000000"/>
                <w:sz w:val="22"/>
              </w:rPr>
            </w:pPr>
            <w:r>
              <w:rPr>
                <w:rFonts w:hint="eastAsia"/>
              </w:rPr>
              <w:t>32</w:t>
            </w:r>
          </w:p>
        </w:tc>
        <w:tc>
          <w:tcPr>
            <w:tcW w:w="1099" w:type="dxa"/>
            <w:tcBorders>
              <w:top w:val="single" w:color="auto" w:sz="4" w:space="0"/>
              <w:left w:val="single" w:color="000000" w:sz="4" w:space="0"/>
              <w:bottom w:val="single" w:color="000000" w:sz="4" w:space="0"/>
              <w:right w:val="single" w:color="000000" w:sz="4" w:space="0"/>
            </w:tcBorders>
            <w:shd w:val="clear" w:color="auto" w:fill="auto"/>
            <w:vAlign w:val="center"/>
          </w:tcPr>
          <w:p w14:paraId="012EBF43">
            <w:pPr>
              <w:jc w:val="right"/>
              <w:rPr>
                <w:rFonts w:ascii="宋体" w:hAnsi="宋体" w:eastAsia="宋体" w:cs="宋体"/>
                <w:color w:val="000000"/>
                <w:sz w:val="22"/>
              </w:rPr>
            </w:pPr>
          </w:p>
        </w:tc>
      </w:tr>
      <w:tr w14:paraId="5563C89D">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8F235">
            <w:pPr>
              <w:widowControl/>
              <w:jc w:val="left"/>
              <w:textAlignment w:val="center"/>
              <w:rPr>
                <w:rFonts w:ascii="宋体" w:hAnsi="宋体" w:eastAsia="宋体" w:cs="宋体"/>
                <w:color w:val="000000"/>
                <w:sz w:val="22"/>
              </w:rPr>
            </w:pPr>
            <w:r>
              <w:rPr>
                <w:rFonts w:hint="eastAsia"/>
              </w:rPr>
              <w:t>二、政府性基金预算财政拨款收入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B1CF6">
            <w:pPr>
              <w:widowControl/>
              <w:jc w:val="center"/>
              <w:textAlignment w:val="center"/>
              <w:rPr>
                <w:rFonts w:ascii="宋体" w:hAnsi="宋体" w:eastAsia="宋体" w:cs="宋体"/>
                <w:color w:val="000000"/>
                <w:sz w:val="22"/>
              </w:rPr>
            </w:pPr>
            <w:r>
              <w:rPr>
                <w:rFonts w:hint="eastAsia"/>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FFBF2">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900</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659B85">
            <w:pPr>
              <w:widowControl/>
              <w:jc w:val="left"/>
              <w:textAlignment w:val="center"/>
              <w:rPr>
                <w:rFonts w:ascii="宋体" w:hAnsi="宋体" w:eastAsia="宋体" w:cs="宋体"/>
                <w:color w:val="000000"/>
                <w:sz w:val="22"/>
              </w:rPr>
            </w:pPr>
            <w:r>
              <w:rPr>
                <w:rFonts w:hint="eastAsia"/>
              </w:rPr>
              <w:t>二、外交支出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5B31C">
            <w:pPr>
              <w:widowControl/>
              <w:jc w:val="center"/>
              <w:textAlignment w:val="center"/>
              <w:rPr>
                <w:rFonts w:ascii="宋体" w:hAnsi="宋体" w:eastAsia="宋体" w:cs="宋体"/>
                <w:color w:val="000000"/>
                <w:sz w:val="22"/>
              </w:rPr>
            </w:pPr>
            <w:r>
              <w:rPr>
                <w:rFonts w:hint="eastAsia"/>
              </w:rPr>
              <w:t>33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39B0">
            <w:pPr>
              <w:jc w:val="right"/>
              <w:rPr>
                <w:rFonts w:ascii="宋体" w:hAnsi="宋体" w:eastAsia="宋体" w:cs="宋体"/>
                <w:color w:val="000000"/>
                <w:sz w:val="22"/>
              </w:rPr>
            </w:pPr>
          </w:p>
        </w:tc>
      </w:tr>
      <w:tr w14:paraId="6ED23BBA">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B172">
            <w:pPr>
              <w:widowControl/>
              <w:jc w:val="left"/>
              <w:textAlignment w:val="center"/>
              <w:rPr>
                <w:rFonts w:ascii="宋体" w:hAnsi="宋体" w:eastAsia="宋体" w:cs="宋体"/>
                <w:color w:val="000000"/>
                <w:sz w:val="22"/>
              </w:rPr>
            </w:pPr>
            <w:r>
              <w:rPr>
                <w:rFonts w:hint="eastAsia"/>
              </w:rPr>
              <w:t>三、国有资本经营预算财政拨款收入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B7AEC">
            <w:pPr>
              <w:widowControl/>
              <w:jc w:val="center"/>
              <w:textAlignment w:val="center"/>
              <w:rPr>
                <w:rFonts w:ascii="宋体" w:hAnsi="宋体" w:eastAsia="宋体" w:cs="宋体"/>
                <w:color w:val="000000"/>
                <w:sz w:val="22"/>
              </w:rPr>
            </w:pPr>
            <w:r>
              <w:rPr>
                <w:rFonts w:hint="eastAsia"/>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5C56B">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55C8B75">
            <w:pPr>
              <w:widowControl/>
              <w:jc w:val="left"/>
              <w:textAlignment w:val="center"/>
              <w:rPr>
                <w:rFonts w:ascii="宋体" w:hAnsi="宋体" w:eastAsia="宋体" w:cs="宋体"/>
                <w:color w:val="000000"/>
                <w:sz w:val="22"/>
              </w:rPr>
            </w:pPr>
            <w:r>
              <w:rPr>
                <w:rFonts w:hint="eastAsia"/>
              </w:rPr>
              <w:t>三、国防支出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AA708">
            <w:pPr>
              <w:widowControl/>
              <w:jc w:val="center"/>
              <w:textAlignment w:val="center"/>
              <w:rPr>
                <w:rFonts w:ascii="宋体" w:hAnsi="宋体" w:eastAsia="宋体" w:cs="宋体"/>
                <w:color w:val="000000"/>
                <w:sz w:val="22"/>
              </w:rPr>
            </w:pPr>
            <w:r>
              <w:rPr>
                <w:rFonts w:hint="eastAsia"/>
              </w:rPr>
              <w:t>34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650B">
            <w:pPr>
              <w:jc w:val="right"/>
              <w:rPr>
                <w:rFonts w:ascii="宋体" w:hAnsi="宋体" w:eastAsia="宋体" w:cs="宋体"/>
                <w:color w:val="000000"/>
                <w:sz w:val="22"/>
              </w:rPr>
            </w:pPr>
          </w:p>
        </w:tc>
      </w:tr>
      <w:tr w14:paraId="16E752B7">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FEE5A">
            <w:pPr>
              <w:widowControl/>
              <w:jc w:val="left"/>
              <w:textAlignment w:val="center"/>
              <w:rPr>
                <w:rFonts w:ascii="宋体" w:hAnsi="宋体" w:eastAsia="宋体" w:cs="宋体"/>
                <w:color w:val="000000"/>
                <w:sz w:val="22"/>
              </w:rPr>
            </w:pPr>
            <w:r>
              <w:rPr>
                <w:rFonts w:hint="eastAsia"/>
              </w:rPr>
              <w:t>四、上级补助收入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83744">
            <w:pPr>
              <w:widowControl/>
              <w:jc w:val="center"/>
              <w:textAlignment w:val="center"/>
              <w:rPr>
                <w:rFonts w:ascii="宋体" w:hAnsi="宋体" w:eastAsia="宋体" w:cs="宋体"/>
                <w:color w:val="000000"/>
                <w:sz w:val="22"/>
              </w:rPr>
            </w:pPr>
            <w:r>
              <w:rPr>
                <w:rFonts w:hint="eastAsia"/>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9909D">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4365AF">
            <w:pPr>
              <w:widowControl/>
              <w:jc w:val="left"/>
              <w:textAlignment w:val="center"/>
              <w:rPr>
                <w:rFonts w:ascii="宋体" w:hAnsi="宋体" w:eastAsia="宋体" w:cs="宋体"/>
                <w:color w:val="000000"/>
                <w:sz w:val="22"/>
              </w:rPr>
            </w:pPr>
            <w:r>
              <w:rPr>
                <w:rFonts w:hint="eastAsia"/>
              </w:rPr>
              <w:t>四、公共安全支出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DFB9C">
            <w:pPr>
              <w:widowControl/>
              <w:jc w:val="center"/>
              <w:textAlignment w:val="center"/>
              <w:rPr>
                <w:rFonts w:ascii="宋体" w:hAnsi="宋体" w:eastAsia="宋体" w:cs="宋体"/>
                <w:color w:val="000000"/>
                <w:sz w:val="22"/>
              </w:rPr>
            </w:pPr>
            <w:r>
              <w:rPr>
                <w:rFonts w:hint="eastAsia"/>
              </w:rPr>
              <w:t>35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83CC">
            <w:pPr>
              <w:jc w:val="right"/>
              <w:rPr>
                <w:rFonts w:ascii="宋体" w:hAnsi="宋体" w:eastAsia="宋体" w:cs="宋体"/>
                <w:color w:val="000000"/>
                <w:sz w:val="22"/>
              </w:rPr>
            </w:pPr>
          </w:p>
        </w:tc>
      </w:tr>
      <w:tr w14:paraId="67685D20">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49628">
            <w:pPr>
              <w:widowControl/>
              <w:jc w:val="left"/>
              <w:textAlignment w:val="center"/>
              <w:rPr>
                <w:rFonts w:ascii="宋体" w:hAnsi="宋体" w:eastAsia="宋体" w:cs="宋体"/>
                <w:color w:val="000000"/>
                <w:sz w:val="22"/>
              </w:rPr>
            </w:pPr>
            <w:r>
              <w:rPr>
                <w:rFonts w:hint="eastAsia"/>
              </w:rPr>
              <w:t>五、事业收入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B29A2">
            <w:pPr>
              <w:widowControl/>
              <w:jc w:val="center"/>
              <w:textAlignment w:val="center"/>
              <w:rPr>
                <w:rFonts w:ascii="宋体" w:hAnsi="宋体" w:eastAsia="宋体" w:cs="宋体"/>
                <w:color w:val="000000"/>
                <w:sz w:val="22"/>
              </w:rPr>
            </w:pPr>
            <w:r>
              <w:rPr>
                <w:rFonts w:hint="eastAsia"/>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36ED2">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925BB4">
            <w:pPr>
              <w:widowControl/>
              <w:jc w:val="left"/>
              <w:textAlignment w:val="center"/>
              <w:rPr>
                <w:rFonts w:ascii="宋体" w:hAnsi="宋体" w:eastAsia="宋体" w:cs="宋体"/>
                <w:color w:val="000000"/>
                <w:sz w:val="22"/>
              </w:rPr>
            </w:pPr>
            <w:r>
              <w:rPr>
                <w:rFonts w:hint="eastAsia"/>
              </w:rPr>
              <w:t>五、教育支出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17B20">
            <w:pPr>
              <w:widowControl/>
              <w:jc w:val="center"/>
              <w:textAlignment w:val="center"/>
              <w:rPr>
                <w:rFonts w:ascii="宋体" w:hAnsi="宋体" w:eastAsia="宋体" w:cs="宋体"/>
                <w:color w:val="000000"/>
                <w:sz w:val="22"/>
              </w:rPr>
            </w:pPr>
            <w:r>
              <w:rPr>
                <w:rFonts w:hint="eastAsia"/>
              </w:rPr>
              <w:t>36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A223">
            <w:pPr>
              <w:jc w:val="right"/>
              <w:rPr>
                <w:rFonts w:ascii="宋体" w:hAnsi="宋体" w:eastAsia="宋体" w:cs="宋体"/>
                <w:color w:val="000000"/>
                <w:sz w:val="22"/>
              </w:rPr>
            </w:pPr>
          </w:p>
        </w:tc>
      </w:tr>
      <w:tr w14:paraId="24E86730">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BC1F8">
            <w:pPr>
              <w:widowControl/>
              <w:jc w:val="left"/>
              <w:textAlignment w:val="center"/>
              <w:rPr>
                <w:rFonts w:ascii="宋体" w:hAnsi="宋体" w:eastAsia="宋体" w:cs="宋体"/>
                <w:color w:val="000000"/>
                <w:sz w:val="22"/>
              </w:rPr>
            </w:pPr>
            <w:r>
              <w:rPr>
                <w:rFonts w:hint="eastAsia"/>
              </w:rPr>
              <w:t>六、经营收入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EBF57">
            <w:pPr>
              <w:widowControl/>
              <w:jc w:val="center"/>
              <w:textAlignment w:val="center"/>
              <w:rPr>
                <w:rFonts w:ascii="宋体" w:hAnsi="宋体" w:eastAsia="宋体" w:cs="宋体"/>
                <w:color w:val="000000"/>
                <w:sz w:val="22"/>
              </w:rPr>
            </w:pPr>
            <w:r>
              <w:rPr>
                <w:rFonts w:hint="eastAsia"/>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0162E">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2B07459">
            <w:pPr>
              <w:widowControl/>
              <w:jc w:val="left"/>
              <w:textAlignment w:val="center"/>
              <w:rPr>
                <w:rFonts w:ascii="宋体" w:hAnsi="宋体" w:eastAsia="宋体" w:cs="宋体"/>
                <w:color w:val="000000"/>
                <w:sz w:val="22"/>
              </w:rPr>
            </w:pPr>
            <w:r>
              <w:rPr>
                <w:rFonts w:hint="eastAsia"/>
              </w:rPr>
              <w:t>六、科学技术支出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2D817">
            <w:pPr>
              <w:widowControl/>
              <w:jc w:val="center"/>
              <w:textAlignment w:val="center"/>
              <w:rPr>
                <w:rFonts w:ascii="宋体" w:hAnsi="宋体" w:eastAsia="宋体" w:cs="宋体"/>
                <w:color w:val="000000"/>
                <w:sz w:val="22"/>
              </w:rPr>
            </w:pPr>
            <w:r>
              <w:rPr>
                <w:rFonts w:hint="eastAsia"/>
              </w:rPr>
              <w:t>37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1D19">
            <w:pPr>
              <w:jc w:val="right"/>
              <w:rPr>
                <w:rFonts w:ascii="宋体" w:hAnsi="宋体" w:eastAsia="宋体" w:cs="宋体"/>
                <w:color w:val="000000"/>
                <w:sz w:val="22"/>
              </w:rPr>
            </w:pPr>
          </w:p>
        </w:tc>
      </w:tr>
      <w:tr w14:paraId="1F100D71">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77A85">
            <w:pPr>
              <w:widowControl/>
              <w:jc w:val="left"/>
              <w:textAlignment w:val="center"/>
              <w:rPr>
                <w:rFonts w:ascii="宋体" w:hAnsi="宋体" w:eastAsia="宋体" w:cs="宋体"/>
                <w:color w:val="000000"/>
                <w:sz w:val="22"/>
              </w:rPr>
            </w:pPr>
            <w:r>
              <w:rPr>
                <w:rFonts w:hint="eastAsia"/>
              </w:rPr>
              <w:t>七、附属单位上缴收入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DA6E1">
            <w:pPr>
              <w:widowControl/>
              <w:jc w:val="center"/>
              <w:textAlignment w:val="center"/>
              <w:rPr>
                <w:rFonts w:ascii="宋体" w:hAnsi="宋体" w:eastAsia="宋体" w:cs="宋体"/>
                <w:color w:val="000000"/>
                <w:sz w:val="22"/>
              </w:rPr>
            </w:pPr>
            <w:r>
              <w:rPr>
                <w:rFonts w:hint="eastAsia"/>
              </w:rPr>
              <w:t>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AB3CC">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36FD0">
            <w:pPr>
              <w:widowControl/>
              <w:jc w:val="left"/>
              <w:textAlignment w:val="center"/>
              <w:rPr>
                <w:rFonts w:ascii="宋体" w:hAnsi="宋体" w:eastAsia="宋体" w:cs="宋体"/>
                <w:color w:val="000000"/>
                <w:sz w:val="24"/>
              </w:rPr>
            </w:pPr>
            <w:r>
              <w:rPr>
                <w:rFonts w:hint="eastAsia"/>
              </w:rPr>
              <w:t>七、文化旅游体育与传媒支出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FCCDD">
            <w:pPr>
              <w:widowControl/>
              <w:jc w:val="center"/>
              <w:textAlignment w:val="center"/>
              <w:rPr>
                <w:rFonts w:ascii="宋体" w:hAnsi="宋体" w:eastAsia="宋体" w:cs="宋体"/>
                <w:color w:val="000000"/>
                <w:sz w:val="22"/>
              </w:rPr>
            </w:pPr>
            <w:r>
              <w:rPr>
                <w:rFonts w:hint="eastAsia"/>
              </w:rPr>
              <w:t>38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A5D0">
            <w:pPr>
              <w:jc w:val="right"/>
              <w:rPr>
                <w:rFonts w:ascii="宋体" w:hAnsi="宋体" w:eastAsia="宋体" w:cs="宋体"/>
                <w:color w:val="000000"/>
                <w:sz w:val="22"/>
              </w:rPr>
            </w:pPr>
          </w:p>
        </w:tc>
      </w:tr>
      <w:tr w14:paraId="498D436F">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7B29C">
            <w:pPr>
              <w:widowControl/>
              <w:jc w:val="left"/>
              <w:textAlignment w:val="center"/>
              <w:rPr>
                <w:rFonts w:ascii="宋体" w:hAnsi="宋体" w:eastAsia="宋体" w:cs="宋体"/>
                <w:color w:val="000000"/>
                <w:sz w:val="22"/>
              </w:rPr>
            </w:pPr>
            <w:r>
              <w:rPr>
                <w:rFonts w:hint="eastAsia"/>
              </w:rPr>
              <w:t>八、其他收入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B90DF">
            <w:pPr>
              <w:widowControl/>
              <w:jc w:val="center"/>
              <w:textAlignment w:val="center"/>
              <w:rPr>
                <w:rFonts w:ascii="宋体" w:hAnsi="宋体" w:eastAsia="宋体" w:cs="宋体"/>
                <w:color w:val="000000"/>
                <w:sz w:val="22"/>
              </w:rPr>
            </w:pPr>
            <w:r>
              <w:rPr>
                <w:rFonts w:hint="eastAsia"/>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EDF2F">
            <w:pPr>
              <w:jc w:val="lef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53186">
            <w:pPr>
              <w:jc w:val="left"/>
              <w:rPr>
                <w:rFonts w:ascii="宋体" w:hAnsi="宋体" w:eastAsia="宋体" w:cs="宋体"/>
                <w:color w:val="000000"/>
                <w:sz w:val="22"/>
              </w:rPr>
            </w:pPr>
            <w:r>
              <w:rPr>
                <w:rFonts w:hint="eastAsia"/>
              </w:rPr>
              <w:t>八、社会保障和就业支出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0F756">
            <w:pPr>
              <w:widowControl/>
              <w:jc w:val="center"/>
              <w:textAlignment w:val="center"/>
              <w:rPr>
                <w:rFonts w:ascii="宋体" w:hAnsi="宋体" w:eastAsia="宋体" w:cs="宋体"/>
                <w:color w:val="000000"/>
                <w:sz w:val="22"/>
              </w:rPr>
            </w:pPr>
            <w:r>
              <w:rPr>
                <w:rFonts w:hint="eastAsia"/>
              </w:rPr>
              <w:t>39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2F22">
            <w:pPr>
              <w:jc w:val="center"/>
              <w:rPr>
                <w:rFonts w:ascii="宋体" w:hAnsi="宋体" w:eastAsia="宋体" w:cs="宋体"/>
                <w:color w:val="000000"/>
                <w:sz w:val="22"/>
              </w:rPr>
            </w:pPr>
          </w:p>
        </w:tc>
      </w:tr>
      <w:tr w14:paraId="2169992C">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CD7D">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6BEF3">
            <w:pPr>
              <w:widowControl/>
              <w:jc w:val="center"/>
              <w:textAlignment w:val="center"/>
              <w:rPr>
                <w:rFonts w:ascii="宋体" w:hAnsi="宋体" w:eastAsia="宋体" w:cs="宋体"/>
                <w:color w:val="000000"/>
                <w:sz w:val="22"/>
              </w:rPr>
            </w:pPr>
            <w:r>
              <w:rPr>
                <w:rFonts w:hint="eastAsia"/>
              </w:rPr>
              <w:t>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CADE7">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27CF8">
            <w:pPr>
              <w:jc w:val="left"/>
              <w:rPr>
                <w:rFonts w:ascii="宋体" w:hAnsi="宋体" w:eastAsia="宋体" w:cs="宋体"/>
                <w:color w:val="000000"/>
                <w:sz w:val="20"/>
                <w:szCs w:val="20"/>
              </w:rPr>
            </w:pPr>
            <w:r>
              <w:rPr>
                <w:rFonts w:hint="eastAsia"/>
              </w:rPr>
              <w:t>九、卫生健康支出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A6946">
            <w:pPr>
              <w:widowControl/>
              <w:jc w:val="center"/>
              <w:textAlignment w:val="center"/>
              <w:rPr>
                <w:rFonts w:ascii="宋体" w:hAnsi="宋体" w:eastAsia="宋体" w:cs="宋体"/>
                <w:color w:val="000000"/>
                <w:sz w:val="22"/>
              </w:rPr>
            </w:pPr>
            <w:r>
              <w:rPr>
                <w:rFonts w:hint="eastAsia"/>
              </w:rPr>
              <w:t>40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0C93">
            <w:pPr>
              <w:rPr>
                <w:rFonts w:ascii="宋体" w:hAnsi="宋体" w:eastAsia="宋体" w:cs="宋体"/>
                <w:b/>
                <w:color w:val="000000"/>
                <w:sz w:val="22"/>
              </w:rPr>
            </w:pPr>
          </w:p>
        </w:tc>
      </w:tr>
      <w:tr w14:paraId="7A65CEE8">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5A92">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88C55">
            <w:pPr>
              <w:widowControl/>
              <w:jc w:val="center"/>
              <w:textAlignment w:val="center"/>
              <w:rPr>
                <w:rFonts w:ascii="宋体" w:hAnsi="宋体" w:eastAsia="宋体" w:cs="宋体"/>
                <w:color w:val="000000"/>
                <w:kern w:val="0"/>
                <w:sz w:val="22"/>
                <w:lang w:bidi="ar"/>
              </w:rPr>
            </w:pPr>
            <w:r>
              <w:rPr>
                <w:rFonts w:hint="eastAsia"/>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55CC0">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AEFD45">
            <w:pPr>
              <w:jc w:val="left"/>
              <w:rPr>
                <w:rFonts w:ascii="宋体" w:hAnsi="宋体" w:eastAsia="宋体" w:cs="宋体"/>
                <w:color w:val="000000"/>
                <w:sz w:val="20"/>
                <w:szCs w:val="20"/>
              </w:rPr>
            </w:pPr>
            <w:r>
              <w:rPr>
                <w:rFonts w:hint="eastAsia"/>
              </w:rPr>
              <w:t>十、节能环保支出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B3167">
            <w:pPr>
              <w:widowControl/>
              <w:jc w:val="center"/>
              <w:textAlignment w:val="center"/>
              <w:rPr>
                <w:rFonts w:ascii="宋体" w:hAnsi="宋体" w:eastAsia="宋体" w:cs="宋体"/>
                <w:color w:val="000000"/>
                <w:kern w:val="0"/>
                <w:sz w:val="22"/>
                <w:lang w:bidi="ar"/>
              </w:rPr>
            </w:pPr>
            <w:r>
              <w:rPr>
                <w:rFonts w:hint="eastAsia"/>
              </w:rPr>
              <w:t>41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04CE">
            <w:pPr>
              <w:rPr>
                <w:rFonts w:ascii="宋体" w:hAnsi="宋体" w:eastAsia="宋体" w:cs="宋体"/>
                <w:b/>
                <w:color w:val="000000"/>
                <w:sz w:val="22"/>
              </w:rPr>
            </w:pPr>
          </w:p>
        </w:tc>
      </w:tr>
      <w:tr w14:paraId="124CE25F">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ED33">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48B81">
            <w:pPr>
              <w:widowControl/>
              <w:jc w:val="center"/>
              <w:textAlignment w:val="center"/>
              <w:rPr>
                <w:rFonts w:ascii="宋体" w:hAnsi="宋体" w:eastAsia="宋体" w:cs="宋体"/>
                <w:color w:val="000000"/>
                <w:kern w:val="0"/>
                <w:sz w:val="22"/>
                <w:lang w:bidi="ar"/>
              </w:rPr>
            </w:pPr>
            <w:r>
              <w:rPr>
                <w:rFonts w:hint="eastAsia"/>
              </w:rPr>
              <w:t>11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8F2A4">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C22B8">
            <w:pPr>
              <w:jc w:val="left"/>
              <w:rPr>
                <w:rFonts w:ascii="宋体" w:hAnsi="宋体" w:eastAsia="宋体" w:cs="宋体"/>
                <w:color w:val="000000"/>
                <w:sz w:val="20"/>
                <w:szCs w:val="20"/>
              </w:rPr>
            </w:pPr>
            <w:r>
              <w:rPr>
                <w:rFonts w:hint="eastAsia"/>
              </w:rPr>
              <w:t>十一、城乡社区支出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AD902">
            <w:pPr>
              <w:widowControl/>
              <w:jc w:val="center"/>
              <w:textAlignment w:val="center"/>
              <w:rPr>
                <w:rFonts w:ascii="宋体" w:hAnsi="宋体" w:eastAsia="宋体" w:cs="宋体"/>
                <w:color w:val="000000"/>
                <w:kern w:val="0"/>
                <w:sz w:val="22"/>
                <w:lang w:bidi="ar"/>
              </w:rPr>
            </w:pPr>
            <w:r>
              <w:rPr>
                <w:rFonts w:hint="eastAsia"/>
              </w:rPr>
              <w:t>42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9A3C">
            <w:pPr>
              <w:rPr>
                <w:rFonts w:hint="default" w:ascii="宋体" w:hAnsi="宋体" w:eastAsia="宋体" w:cs="宋体"/>
                <w:b/>
                <w:color w:val="000000"/>
                <w:sz w:val="22"/>
                <w:lang w:val="en-US" w:eastAsia="zh-CN"/>
              </w:rPr>
            </w:pPr>
            <w:r>
              <w:rPr>
                <w:rFonts w:hint="eastAsia" w:ascii="宋体" w:hAnsi="宋体" w:eastAsia="宋体" w:cs="宋体"/>
                <w:b/>
                <w:color w:val="000000"/>
                <w:sz w:val="22"/>
                <w:lang w:val="en-US" w:eastAsia="zh-CN"/>
              </w:rPr>
              <w:t>2664.33</w:t>
            </w:r>
          </w:p>
        </w:tc>
      </w:tr>
      <w:tr w14:paraId="39DCC87E">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BE37">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5CA5F">
            <w:pPr>
              <w:widowControl/>
              <w:jc w:val="center"/>
              <w:textAlignment w:val="center"/>
              <w:rPr>
                <w:rFonts w:ascii="宋体" w:hAnsi="宋体" w:eastAsia="宋体" w:cs="宋体"/>
                <w:color w:val="000000"/>
                <w:kern w:val="0"/>
                <w:sz w:val="22"/>
                <w:lang w:bidi="ar"/>
              </w:rPr>
            </w:pPr>
            <w:r>
              <w:rPr>
                <w:rFonts w:hint="eastAsia"/>
              </w:rPr>
              <w:t>12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39960">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DA437">
            <w:pPr>
              <w:jc w:val="left"/>
              <w:rPr>
                <w:rFonts w:ascii="宋体" w:hAnsi="宋体" w:eastAsia="宋体" w:cs="宋体"/>
                <w:color w:val="000000"/>
                <w:sz w:val="20"/>
                <w:szCs w:val="20"/>
              </w:rPr>
            </w:pPr>
            <w:r>
              <w:rPr>
                <w:rFonts w:hint="eastAsia"/>
              </w:rPr>
              <w:t>十二、农林水支出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04F6C">
            <w:pPr>
              <w:widowControl/>
              <w:jc w:val="center"/>
              <w:textAlignment w:val="center"/>
              <w:rPr>
                <w:rFonts w:ascii="宋体" w:hAnsi="宋体" w:eastAsia="宋体" w:cs="宋体"/>
                <w:color w:val="000000"/>
                <w:kern w:val="0"/>
                <w:sz w:val="22"/>
                <w:lang w:bidi="ar"/>
              </w:rPr>
            </w:pPr>
            <w:r>
              <w:rPr>
                <w:rFonts w:hint="eastAsia"/>
              </w:rPr>
              <w:t>43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9A56">
            <w:pPr>
              <w:rPr>
                <w:rFonts w:ascii="宋体" w:hAnsi="宋体" w:eastAsia="宋体" w:cs="宋体"/>
                <w:b/>
                <w:color w:val="000000"/>
                <w:sz w:val="22"/>
              </w:rPr>
            </w:pPr>
          </w:p>
        </w:tc>
      </w:tr>
      <w:tr w14:paraId="4D902419">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75BA">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4106E">
            <w:pPr>
              <w:widowControl/>
              <w:jc w:val="center"/>
              <w:textAlignment w:val="center"/>
              <w:rPr>
                <w:rFonts w:ascii="宋体" w:hAnsi="宋体" w:eastAsia="宋体" w:cs="宋体"/>
                <w:color w:val="000000"/>
                <w:kern w:val="0"/>
                <w:sz w:val="22"/>
                <w:lang w:bidi="ar"/>
              </w:rPr>
            </w:pPr>
            <w:r>
              <w:rPr>
                <w:rFonts w:hint="eastAsia"/>
              </w:rPr>
              <w:t>13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B131C">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A5E1D">
            <w:pPr>
              <w:jc w:val="left"/>
              <w:rPr>
                <w:rFonts w:ascii="宋体" w:hAnsi="宋体" w:eastAsia="宋体" w:cs="宋体"/>
                <w:color w:val="000000"/>
                <w:sz w:val="20"/>
                <w:szCs w:val="20"/>
              </w:rPr>
            </w:pPr>
            <w:r>
              <w:rPr>
                <w:rFonts w:hint="eastAsia"/>
              </w:rPr>
              <w:t>十三、交通运输支出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4D4E7">
            <w:pPr>
              <w:widowControl/>
              <w:jc w:val="center"/>
              <w:textAlignment w:val="center"/>
              <w:rPr>
                <w:rFonts w:ascii="宋体" w:hAnsi="宋体" w:eastAsia="宋体" w:cs="宋体"/>
                <w:color w:val="000000"/>
                <w:kern w:val="0"/>
                <w:sz w:val="22"/>
                <w:lang w:bidi="ar"/>
              </w:rPr>
            </w:pPr>
            <w:r>
              <w:rPr>
                <w:rFonts w:hint="eastAsia"/>
              </w:rPr>
              <w:t>44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88C1">
            <w:pPr>
              <w:rPr>
                <w:rFonts w:ascii="宋体" w:hAnsi="宋体" w:eastAsia="宋体" w:cs="宋体"/>
                <w:b/>
                <w:color w:val="000000"/>
                <w:sz w:val="22"/>
              </w:rPr>
            </w:pPr>
          </w:p>
        </w:tc>
      </w:tr>
      <w:tr w14:paraId="0ED45CF6">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4568">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8E5BD">
            <w:pPr>
              <w:widowControl/>
              <w:jc w:val="center"/>
              <w:textAlignment w:val="center"/>
              <w:rPr>
                <w:rFonts w:ascii="宋体" w:hAnsi="宋体" w:eastAsia="宋体" w:cs="宋体"/>
                <w:color w:val="000000"/>
                <w:kern w:val="0"/>
                <w:sz w:val="22"/>
                <w:lang w:bidi="ar"/>
              </w:rPr>
            </w:pPr>
            <w:r>
              <w:rPr>
                <w:rFonts w:hint="eastAsia"/>
              </w:rPr>
              <w:t>14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8EB5E">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F1D16">
            <w:pPr>
              <w:jc w:val="left"/>
              <w:rPr>
                <w:rFonts w:ascii="宋体" w:hAnsi="宋体" w:eastAsia="宋体" w:cs="宋体"/>
                <w:color w:val="000000"/>
                <w:sz w:val="20"/>
                <w:szCs w:val="20"/>
              </w:rPr>
            </w:pPr>
            <w:r>
              <w:rPr>
                <w:rFonts w:hint="eastAsia"/>
              </w:rPr>
              <w:t>十四、资源勘探工业信息等支出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D2CE6">
            <w:pPr>
              <w:widowControl/>
              <w:jc w:val="center"/>
              <w:textAlignment w:val="center"/>
              <w:rPr>
                <w:rFonts w:ascii="宋体" w:hAnsi="宋体" w:eastAsia="宋体" w:cs="宋体"/>
                <w:color w:val="000000"/>
                <w:kern w:val="0"/>
                <w:sz w:val="22"/>
                <w:lang w:bidi="ar"/>
              </w:rPr>
            </w:pPr>
            <w:r>
              <w:rPr>
                <w:rFonts w:hint="eastAsia"/>
              </w:rPr>
              <w:t>45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56F4">
            <w:pPr>
              <w:rPr>
                <w:rFonts w:ascii="宋体" w:hAnsi="宋体" w:eastAsia="宋体" w:cs="宋体"/>
                <w:b/>
                <w:color w:val="000000"/>
                <w:sz w:val="22"/>
              </w:rPr>
            </w:pPr>
          </w:p>
        </w:tc>
      </w:tr>
      <w:tr w14:paraId="37F3F5EA">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9EB7">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1ACE7">
            <w:pPr>
              <w:widowControl/>
              <w:jc w:val="center"/>
              <w:textAlignment w:val="center"/>
              <w:rPr>
                <w:rFonts w:ascii="宋体" w:hAnsi="宋体" w:eastAsia="宋体" w:cs="宋体"/>
                <w:color w:val="000000"/>
                <w:kern w:val="0"/>
                <w:sz w:val="22"/>
                <w:lang w:bidi="ar"/>
              </w:rPr>
            </w:pPr>
            <w:r>
              <w:rPr>
                <w:rFonts w:hint="eastAsia"/>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E6BEA">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B68B1">
            <w:pPr>
              <w:jc w:val="left"/>
              <w:rPr>
                <w:rFonts w:ascii="宋体" w:hAnsi="宋体" w:eastAsia="宋体" w:cs="宋体"/>
                <w:color w:val="000000"/>
                <w:sz w:val="20"/>
                <w:szCs w:val="20"/>
              </w:rPr>
            </w:pPr>
            <w:r>
              <w:rPr>
                <w:rFonts w:hint="eastAsia"/>
              </w:rPr>
              <w:t>十五、商业服务业等支出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8189E">
            <w:pPr>
              <w:widowControl/>
              <w:jc w:val="center"/>
              <w:textAlignment w:val="center"/>
              <w:rPr>
                <w:rFonts w:ascii="宋体" w:hAnsi="宋体" w:eastAsia="宋体" w:cs="宋体"/>
                <w:color w:val="000000"/>
                <w:kern w:val="0"/>
                <w:sz w:val="22"/>
                <w:lang w:bidi="ar"/>
              </w:rPr>
            </w:pPr>
            <w:r>
              <w:rPr>
                <w:rFonts w:hint="eastAsia"/>
              </w:rPr>
              <w:t>46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92D2">
            <w:pPr>
              <w:rPr>
                <w:rFonts w:ascii="宋体" w:hAnsi="宋体" w:eastAsia="宋体" w:cs="宋体"/>
                <w:b/>
                <w:color w:val="000000"/>
                <w:sz w:val="22"/>
              </w:rPr>
            </w:pPr>
          </w:p>
        </w:tc>
      </w:tr>
      <w:tr w14:paraId="1E2F6256">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63B7">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423E2">
            <w:pPr>
              <w:widowControl/>
              <w:jc w:val="center"/>
              <w:textAlignment w:val="center"/>
              <w:rPr>
                <w:rFonts w:ascii="宋体" w:hAnsi="宋体" w:eastAsia="宋体" w:cs="宋体"/>
                <w:color w:val="000000"/>
                <w:kern w:val="0"/>
                <w:sz w:val="22"/>
                <w:lang w:bidi="ar"/>
              </w:rPr>
            </w:pPr>
            <w:r>
              <w:rPr>
                <w:rFonts w:hint="eastAsia"/>
              </w:rPr>
              <w:t>16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66107">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C6D71">
            <w:pPr>
              <w:jc w:val="left"/>
              <w:rPr>
                <w:rFonts w:ascii="宋体" w:hAnsi="宋体" w:eastAsia="宋体" w:cs="宋体"/>
                <w:color w:val="000000"/>
                <w:sz w:val="20"/>
                <w:szCs w:val="20"/>
              </w:rPr>
            </w:pPr>
            <w:r>
              <w:rPr>
                <w:rFonts w:hint="eastAsia"/>
              </w:rPr>
              <w:t>十六、金融支出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DEEF7">
            <w:pPr>
              <w:widowControl/>
              <w:jc w:val="center"/>
              <w:textAlignment w:val="center"/>
              <w:rPr>
                <w:rFonts w:ascii="宋体" w:hAnsi="宋体" w:eastAsia="宋体" w:cs="宋体"/>
                <w:color w:val="000000"/>
                <w:kern w:val="0"/>
                <w:sz w:val="22"/>
                <w:lang w:bidi="ar"/>
              </w:rPr>
            </w:pPr>
            <w:r>
              <w:rPr>
                <w:rFonts w:hint="eastAsia"/>
              </w:rPr>
              <w:t>47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20AB">
            <w:pPr>
              <w:rPr>
                <w:rFonts w:ascii="宋体" w:hAnsi="宋体" w:eastAsia="宋体" w:cs="宋体"/>
                <w:b/>
                <w:color w:val="000000"/>
                <w:sz w:val="22"/>
              </w:rPr>
            </w:pPr>
          </w:p>
        </w:tc>
      </w:tr>
      <w:tr w14:paraId="5DE43648">
        <w:tblPrEx>
          <w:tblCellMar>
            <w:top w:w="15" w:type="dxa"/>
            <w:left w:w="15" w:type="dxa"/>
            <w:bottom w:w="15" w:type="dxa"/>
            <w:right w:w="15" w:type="dxa"/>
          </w:tblCellMar>
        </w:tblPrEx>
        <w:trPr>
          <w:trHeight w:val="563"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4965">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6B300">
            <w:pPr>
              <w:widowControl/>
              <w:jc w:val="center"/>
              <w:textAlignment w:val="center"/>
              <w:rPr>
                <w:rFonts w:ascii="宋体" w:hAnsi="宋体" w:eastAsia="宋体" w:cs="宋体"/>
                <w:color w:val="000000"/>
                <w:kern w:val="0"/>
                <w:sz w:val="22"/>
                <w:lang w:bidi="ar"/>
              </w:rPr>
            </w:pPr>
            <w:r>
              <w:rPr>
                <w:rFonts w:hint="eastAsia"/>
              </w:rPr>
              <w:t>17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47A0A">
            <w:pPr>
              <w:jc w:val="right"/>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360EF">
            <w:pPr>
              <w:jc w:val="left"/>
              <w:rPr>
                <w:rFonts w:ascii="宋体" w:hAnsi="宋体" w:eastAsia="宋体" w:cs="宋体"/>
                <w:color w:val="000000"/>
                <w:sz w:val="20"/>
                <w:szCs w:val="20"/>
              </w:rPr>
            </w:pPr>
            <w:r>
              <w:rPr>
                <w:rFonts w:hint="eastAsia"/>
              </w:rPr>
              <w:t>十七、援助其他地区支出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26B8D">
            <w:pPr>
              <w:widowControl/>
              <w:jc w:val="center"/>
              <w:textAlignment w:val="center"/>
              <w:rPr>
                <w:rFonts w:ascii="宋体" w:hAnsi="宋体" w:eastAsia="宋体" w:cs="宋体"/>
                <w:color w:val="000000"/>
                <w:kern w:val="0"/>
                <w:sz w:val="22"/>
                <w:lang w:bidi="ar"/>
              </w:rPr>
            </w:pPr>
            <w:r>
              <w:rPr>
                <w:rFonts w:hint="eastAsia"/>
              </w:rPr>
              <w:t>48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8F2F">
            <w:pPr>
              <w:rPr>
                <w:rFonts w:ascii="宋体" w:hAnsi="宋体" w:eastAsia="宋体" w:cs="宋体"/>
                <w:b/>
                <w:color w:val="000000"/>
                <w:sz w:val="22"/>
              </w:rPr>
            </w:pPr>
          </w:p>
        </w:tc>
      </w:tr>
    </w:tbl>
    <w:p w14:paraId="35B627A0">
      <w:pPr>
        <w:jc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br w:type="page"/>
      </w:r>
    </w:p>
    <w:tbl>
      <w:tblPr>
        <w:tblStyle w:val="6"/>
        <w:tblW w:w="10260" w:type="dxa"/>
        <w:jc w:val="center"/>
        <w:tblLayout w:type="fixed"/>
        <w:tblCellMar>
          <w:top w:w="15" w:type="dxa"/>
          <w:left w:w="15" w:type="dxa"/>
          <w:bottom w:w="15" w:type="dxa"/>
          <w:right w:w="15" w:type="dxa"/>
        </w:tblCellMar>
      </w:tblPr>
      <w:tblGrid>
        <w:gridCol w:w="3490"/>
        <w:gridCol w:w="536"/>
        <w:gridCol w:w="1350"/>
        <w:gridCol w:w="3283"/>
        <w:gridCol w:w="502"/>
        <w:gridCol w:w="1099"/>
      </w:tblGrid>
      <w:tr w14:paraId="732E4B8C">
        <w:tblPrEx>
          <w:tblCellMar>
            <w:top w:w="15" w:type="dxa"/>
            <w:left w:w="15" w:type="dxa"/>
            <w:bottom w:w="15" w:type="dxa"/>
            <w:right w:w="15" w:type="dxa"/>
          </w:tblCellMar>
        </w:tblPrEx>
        <w:trPr>
          <w:trHeight w:val="474" w:hRule="exact"/>
          <w:jc w:val="center"/>
        </w:trPr>
        <w:tc>
          <w:tcPr>
            <w:tcW w:w="53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0F8D41">
            <w:pPr>
              <w:jc w:val="center"/>
              <w:rPr>
                <w:rFonts w:ascii="宋体" w:hAnsi="宋体" w:eastAsia="宋体" w:cs="宋体"/>
                <w:b/>
                <w:bCs/>
                <w:color w:val="000000"/>
                <w:sz w:val="22"/>
              </w:rPr>
            </w:pPr>
            <w:r>
              <w:rPr>
                <w:rFonts w:hint="eastAsia" w:ascii="宋体" w:hAnsi="宋体" w:eastAsia="宋体" w:cs="宋体"/>
                <w:b/>
                <w:bCs/>
                <w:color w:val="000000"/>
                <w:kern w:val="0"/>
                <w:sz w:val="24"/>
                <w:szCs w:val="24"/>
                <w:lang w:bidi="ar"/>
              </w:rPr>
              <w:t>收入</w:t>
            </w:r>
          </w:p>
        </w:tc>
        <w:tc>
          <w:tcPr>
            <w:tcW w:w="4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FA5B2">
            <w:pPr>
              <w:jc w:val="center"/>
              <w:rPr>
                <w:rFonts w:ascii="宋体" w:hAnsi="宋体" w:eastAsia="宋体" w:cs="宋体"/>
                <w:b/>
                <w:bCs/>
                <w:color w:val="000000"/>
                <w:sz w:val="22"/>
              </w:rPr>
            </w:pPr>
            <w:r>
              <w:rPr>
                <w:rFonts w:hint="eastAsia" w:ascii="宋体" w:hAnsi="宋体" w:eastAsia="宋体" w:cs="宋体"/>
                <w:b/>
                <w:bCs/>
                <w:color w:val="000000"/>
                <w:kern w:val="0"/>
                <w:sz w:val="24"/>
                <w:szCs w:val="24"/>
                <w:lang w:bidi="ar"/>
              </w:rPr>
              <w:t>支出</w:t>
            </w:r>
          </w:p>
        </w:tc>
      </w:tr>
      <w:tr w14:paraId="6B7BF744">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36D1">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61232">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BFFC">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决算数</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6E8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B097D">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AE7E">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决算数</w:t>
            </w:r>
          </w:p>
        </w:tc>
      </w:tr>
      <w:tr w14:paraId="009A0351">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A26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C34F5">
            <w:pPr>
              <w:jc w:val="center"/>
              <w:rPr>
                <w:rFonts w:ascii="宋体" w:hAnsi="宋体" w:eastAsia="宋体" w:cs="宋体"/>
                <w:color w:val="000000"/>
                <w:sz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5B7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C0A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BC933">
            <w:pPr>
              <w:jc w:val="center"/>
              <w:rPr>
                <w:rFonts w:ascii="宋体" w:hAnsi="宋体" w:eastAsia="宋体" w:cs="宋体"/>
                <w:color w:val="000000"/>
                <w:sz w:val="24"/>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258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r>
      <w:tr w14:paraId="74D47761">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BC08">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4B1E2">
            <w:pPr>
              <w:widowControl/>
              <w:jc w:val="center"/>
              <w:textAlignment w:val="center"/>
              <w:rPr>
                <w:rFonts w:ascii="宋体" w:hAnsi="宋体" w:eastAsia="宋体" w:cs="宋体"/>
                <w:color w:val="000000"/>
                <w:kern w:val="0"/>
                <w:sz w:val="22"/>
                <w:lang w:bidi="ar"/>
              </w:rPr>
            </w:pPr>
            <w:r>
              <w:rPr>
                <w:rFonts w:hint="eastAsia"/>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3556">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44BB">
            <w:pPr>
              <w:jc w:val="left"/>
              <w:rPr>
                <w:rFonts w:ascii="宋体" w:hAnsi="宋体" w:eastAsia="宋体" w:cs="宋体"/>
                <w:color w:val="000000"/>
                <w:sz w:val="20"/>
                <w:szCs w:val="20"/>
              </w:rPr>
            </w:pPr>
            <w:r>
              <w:rPr>
                <w:rFonts w:hint="eastAsia"/>
              </w:rPr>
              <w:t>十八、自然资源海洋气象等支出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9A5AB">
            <w:pPr>
              <w:widowControl/>
              <w:jc w:val="center"/>
              <w:textAlignment w:val="center"/>
              <w:rPr>
                <w:rFonts w:ascii="宋体" w:hAnsi="宋体" w:eastAsia="宋体" w:cs="宋体"/>
                <w:color w:val="000000"/>
                <w:kern w:val="0"/>
                <w:sz w:val="22"/>
                <w:lang w:bidi="ar"/>
              </w:rPr>
            </w:pPr>
            <w:r>
              <w:rPr>
                <w:rFonts w:hint="eastAsia"/>
              </w:rPr>
              <w:t>49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656C">
            <w:pPr>
              <w:rPr>
                <w:rFonts w:ascii="宋体" w:hAnsi="宋体" w:eastAsia="宋体" w:cs="宋体"/>
                <w:b/>
                <w:color w:val="000000"/>
                <w:sz w:val="22"/>
              </w:rPr>
            </w:pPr>
          </w:p>
        </w:tc>
      </w:tr>
      <w:tr w14:paraId="3136D285">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4B50">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83CD9">
            <w:pPr>
              <w:widowControl/>
              <w:jc w:val="center"/>
              <w:textAlignment w:val="center"/>
              <w:rPr>
                <w:rFonts w:ascii="宋体" w:hAnsi="宋体" w:eastAsia="宋体" w:cs="宋体"/>
                <w:color w:val="000000"/>
                <w:kern w:val="0"/>
                <w:sz w:val="22"/>
                <w:lang w:bidi="ar"/>
              </w:rPr>
            </w:pPr>
            <w:r>
              <w:rPr>
                <w:rFonts w:hint="eastAsia"/>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37FA">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E45F">
            <w:pPr>
              <w:jc w:val="left"/>
              <w:rPr>
                <w:rFonts w:ascii="宋体" w:hAnsi="宋体" w:eastAsia="宋体" w:cs="宋体"/>
                <w:color w:val="000000"/>
                <w:sz w:val="20"/>
                <w:szCs w:val="20"/>
              </w:rPr>
            </w:pPr>
            <w:r>
              <w:rPr>
                <w:rFonts w:hint="eastAsia"/>
              </w:rPr>
              <w:t>十九、住房保障支出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30019">
            <w:pPr>
              <w:widowControl/>
              <w:jc w:val="center"/>
              <w:textAlignment w:val="center"/>
              <w:rPr>
                <w:rFonts w:ascii="宋体" w:hAnsi="宋体" w:eastAsia="宋体" w:cs="宋体"/>
                <w:color w:val="000000"/>
                <w:kern w:val="0"/>
                <w:sz w:val="22"/>
                <w:lang w:bidi="ar"/>
              </w:rPr>
            </w:pPr>
            <w:r>
              <w:rPr>
                <w:rFonts w:hint="eastAsia"/>
              </w:rPr>
              <w:t>50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5ECA">
            <w:pPr>
              <w:rPr>
                <w:rFonts w:ascii="宋体" w:hAnsi="宋体" w:eastAsia="宋体" w:cs="宋体"/>
                <w:b/>
                <w:color w:val="000000"/>
                <w:sz w:val="22"/>
              </w:rPr>
            </w:pPr>
          </w:p>
        </w:tc>
      </w:tr>
      <w:tr w14:paraId="32C4B877">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5FC2">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6EBD4">
            <w:pPr>
              <w:widowControl/>
              <w:jc w:val="center"/>
              <w:textAlignment w:val="center"/>
              <w:rPr>
                <w:rFonts w:ascii="宋体" w:hAnsi="宋体" w:eastAsia="宋体" w:cs="宋体"/>
                <w:color w:val="000000"/>
                <w:kern w:val="0"/>
                <w:sz w:val="22"/>
                <w:lang w:bidi="ar"/>
              </w:rPr>
            </w:pPr>
            <w:r>
              <w:rPr>
                <w:rFonts w:hint="eastAsia"/>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551F">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2E06">
            <w:pPr>
              <w:jc w:val="left"/>
              <w:rPr>
                <w:rFonts w:ascii="宋体" w:hAnsi="宋体" w:eastAsia="宋体" w:cs="宋体"/>
                <w:color w:val="000000"/>
                <w:sz w:val="20"/>
                <w:szCs w:val="20"/>
              </w:rPr>
            </w:pPr>
            <w:r>
              <w:rPr>
                <w:rFonts w:hint="eastAsia"/>
              </w:rPr>
              <w:t>二十、粮油物资储备支出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23BD9">
            <w:pPr>
              <w:widowControl/>
              <w:jc w:val="center"/>
              <w:textAlignment w:val="center"/>
              <w:rPr>
                <w:rFonts w:ascii="宋体" w:hAnsi="宋体" w:eastAsia="宋体" w:cs="宋体"/>
                <w:color w:val="000000"/>
                <w:kern w:val="0"/>
                <w:sz w:val="22"/>
                <w:lang w:bidi="ar"/>
              </w:rPr>
            </w:pPr>
            <w:r>
              <w:rPr>
                <w:rFonts w:hint="eastAsia"/>
              </w:rPr>
              <w:t>51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59AD">
            <w:pPr>
              <w:rPr>
                <w:rFonts w:ascii="宋体" w:hAnsi="宋体" w:eastAsia="宋体" w:cs="宋体"/>
                <w:b/>
                <w:color w:val="000000"/>
                <w:sz w:val="22"/>
              </w:rPr>
            </w:pPr>
          </w:p>
        </w:tc>
      </w:tr>
      <w:tr w14:paraId="19EB688B">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97C5">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0848F">
            <w:pPr>
              <w:widowControl/>
              <w:jc w:val="center"/>
              <w:textAlignment w:val="center"/>
              <w:rPr>
                <w:rFonts w:ascii="宋体" w:hAnsi="宋体" w:eastAsia="宋体" w:cs="宋体"/>
                <w:color w:val="000000"/>
                <w:kern w:val="0"/>
                <w:sz w:val="22"/>
                <w:lang w:bidi="ar"/>
              </w:rPr>
            </w:pPr>
            <w:r>
              <w:rPr>
                <w:rFonts w:hint="eastAsia"/>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25A9">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BA11">
            <w:pPr>
              <w:jc w:val="left"/>
              <w:rPr>
                <w:rFonts w:ascii="宋体" w:hAnsi="宋体" w:eastAsia="宋体" w:cs="宋体"/>
                <w:color w:val="000000"/>
                <w:sz w:val="20"/>
                <w:szCs w:val="20"/>
              </w:rPr>
            </w:pPr>
            <w:r>
              <w:rPr>
                <w:rFonts w:hint="eastAsia"/>
              </w:rPr>
              <w:t>二十一、国有资本经营预算支出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3DC17">
            <w:pPr>
              <w:widowControl/>
              <w:jc w:val="center"/>
              <w:textAlignment w:val="center"/>
              <w:rPr>
                <w:rFonts w:ascii="宋体" w:hAnsi="宋体" w:eastAsia="宋体" w:cs="宋体"/>
                <w:color w:val="000000"/>
                <w:kern w:val="0"/>
                <w:sz w:val="22"/>
                <w:lang w:bidi="ar"/>
              </w:rPr>
            </w:pPr>
            <w:r>
              <w:rPr>
                <w:rFonts w:hint="eastAsia"/>
              </w:rPr>
              <w:t>52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3701">
            <w:pPr>
              <w:rPr>
                <w:rFonts w:ascii="宋体" w:hAnsi="宋体" w:eastAsia="宋体" w:cs="宋体"/>
                <w:b/>
                <w:color w:val="000000"/>
                <w:sz w:val="22"/>
              </w:rPr>
            </w:pPr>
          </w:p>
        </w:tc>
      </w:tr>
      <w:tr w14:paraId="65CF9A9E">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82B3">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81208">
            <w:pPr>
              <w:widowControl/>
              <w:jc w:val="center"/>
              <w:textAlignment w:val="center"/>
              <w:rPr>
                <w:rFonts w:ascii="宋体" w:hAnsi="宋体" w:eastAsia="宋体" w:cs="宋体"/>
                <w:color w:val="000000"/>
                <w:kern w:val="0"/>
                <w:sz w:val="22"/>
                <w:lang w:bidi="ar"/>
              </w:rPr>
            </w:pPr>
            <w:r>
              <w:rPr>
                <w:rFonts w:hint="eastAsia"/>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F37E">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A72B">
            <w:pPr>
              <w:jc w:val="left"/>
              <w:rPr>
                <w:rFonts w:ascii="宋体" w:hAnsi="宋体" w:eastAsia="宋体" w:cs="宋体"/>
                <w:color w:val="000000"/>
                <w:sz w:val="20"/>
                <w:szCs w:val="20"/>
              </w:rPr>
            </w:pPr>
            <w:r>
              <w:rPr>
                <w:rFonts w:hint="eastAsia"/>
              </w:rPr>
              <w:t>二十二、灾害防治及应急管理支出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F9FD4">
            <w:pPr>
              <w:widowControl/>
              <w:jc w:val="center"/>
              <w:textAlignment w:val="center"/>
              <w:rPr>
                <w:rFonts w:ascii="宋体" w:hAnsi="宋体" w:eastAsia="宋体" w:cs="宋体"/>
                <w:color w:val="000000"/>
                <w:kern w:val="0"/>
                <w:sz w:val="22"/>
                <w:lang w:bidi="ar"/>
              </w:rPr>
            </w:pPr>
            <w:r>
              <w:rPr>
                <w:rFonts w:hint="eastAsia"/>
              </w:rPr>
              <w:t>53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7E2A">
            <w:pPr>
              <w:rPr>
                <w:rFonts w:ascii="宋体" w:hAnsi="宋体" w:eastAsia="宋体" w:cs="宋体"/>
                <w:b/>
                <w:color w:val="000000"/>
                <w:sz w:val="22"/>
              </w:rPr>
            </w:pPr>
          </w:p>
        </w:tc>
      </w:tr>
      <w:tr w14:paraId="02C2B7B3">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9D57">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E9DD8">
            <w:pPr>
              <w:widowControl/>
              <w:jc w:val="center"/>
              <w:textAlignment w:val="center"/>
              <w:rPr>
                <w:rFonts w:ascii="宋体" w:hAnsi="宋体" w:eastAsia="宋体" w:cs="宋体"/>
                <w:color w:val="000000"/>
                <w:kern w:val="0"/>
                <w:sz w:val="22"/>
                <w:lang w:bidi="ar"/>
              </w:rPr>
            </w:pPr>
            <w:r>
              <w:rPr>
                <w:rFonts w:hint="eastAsia"/>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2EE4">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6F24">
            <w:pPr>
              <w:jc w:val="left"/>
              <w:rPr>
                <w:rFonts w:ascii="宋体" w:hAnsi="宋体" w:eastAsia="宋体" w:cs="宋体"/>
                <w:color w:val="000000"/>
                <w:sz w:val="20"/>
                <w:szCs w:val="20"/>
              </w:rPr>
            </w:pPr>
            <w:r>
              <w:rPr>
                <w:rFonts w:hint="eastAsia"/>
              </w:rPr>
              <w:t>二十三、其他支出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F2B12">
            <w:pPr>
              <w:widowControl/>
              <w:jc w:val="center"/>
              <w:textAlignment w:val="center"/>
              <w:rPr>
                <w:rFonts w:ascii="宋体" w:hAnsi="宋体" w:eastAsia="宋体" w:cs="宋体"/>
                <w:color w:val="000000"/>
                <w:kern w:val="0"/>
                <w:sz w:val="22"/>
                <w:lang w:bidi="ar"/>
              </w:rPr>
            </w:pPr>
            <w:r>
              <w:rPr>
                <w:rFonts w:hint="eastAsia"/>
              </w:rPr>
              <w:t>54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59A9">
            <w:pPr>
              <w:rPr>
                <w:rFonts w:ascii="宋体" w:hAnsi="宋体" w:eastAsia="宋体" w:cs="宋体"/>
                <w:b/>
                <w:color w:val="000000"/>
                <w:sz w:val="22"/>
              </w:rPr>
            </w:pPr>
          </w:p>
        </w:tc>
      </w:tr>
      <w:tr w14:paraId="54AAFC33">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69C4">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309FF">
            <w:pPr>
              <w:widowControl/>
              <w:jc w:val="center"/>
              <w:textAlignment w:val="center"/>
              <w:rPr>
                <w:rFonts w:ascii="宋体" w:hAnsi="宋体" w:eastAsia="宋体" w:cs="宋体"/>
                <w:color w:val="000000"/>
                <w:kern w:val="0"/>
                <w:sz w:val="22"/>
                <w:lang w:bidi="ar"/>
              </w:rPr>
            </w:pPr>
            <w:r>
              <w:rPr>
                <w:rFonts w:hint="eastAsia"/>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D3D00">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A731">
            <w:pPr>
              <w:jc w:val="left"/>
              <w:rPr>
                <w:rFonts w:ascii="宋体" w:hAnsi="宋体" w:eastAsia="宋体" w:cs="宋体"/>
                <w:color w:val="000000"/>
                <w:sz w:val="20"/>
                <w:szCs w:val="20"/>
              </w:rPr>
            </w:pPr>
            <w:r>
              <w:rPr>
                <w:rFonts w:hint="eastAsia"/>
              </w:rPr>
              <w:t>二十四、债务还本支出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EBA86">
            <w:pPr>
              <w:widowControl/>
              <w:jc w:val="center"/>
              <w:textAlignment w:val="center"/>
              <w:rPr>
                <w:rFonts w:ascii="宋体" w:hAnsi="宋体" w:eastAsia="宋体" w:cs="宋体"/>
                <w:color w:val="000000"/>
                <w:kern w:val="0"/>
                <w:sz w:val="22"/>
                <w:lang w:bidi="ar"/>
              </w:rPr>
            </w:pPr>
            <w:r>
              <w:rPr>
                <w:rFonts w:hint="eastAsia"/>
              </w:rPr>
              <w:t>55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8CDE">
            <w:pPr>
              <w:rPr>
                <w:rFonts w:ascii="宋体" w:hAnsi="宋体" w:eastAsia="宋体" w:cs="宋体"/>
                <w:b/>
                <w:color w:val="000000"/>
                <w:sz w:val="22"/>
              </w:rPr>
            </w:pPr>
          </w:p>
        </w:tc>
      </w:tr>
      <w:tr w14:paraId="043E9D3B">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DA8E">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15097">
            <w:pPr>
              <w:widowControl/>
              <w:jc w:val="center"/>
              <w:textAlignment w:val="center"/>
              <w:rPr>
                <w:rFonts w:ascii="宋体" w:hAnsi="宋体" w:eastAsia="宋体" w:cs="宋体"/>
                <w:color w:val="000000"/>
                <w:kern w:val="0"/>
                <w:sz w:val="22"/>
                <w:lang w:bidi="ar"/>
              </w:rPr>
            </w:pPr>
            <w:r>
              <w:rPr>
                <w:rFonts w:hint="eastAsia"/>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25FA">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5AFA">
            <w:pPr>
              <w:jc w:val="left"/>
              <w:rPr>
                <w:rFonts w:ascii="宋体" w:hAnsi="宋体" w:eastAsia="宋体" w:cs="宋体"/>
                <w:color w:val="000000"/>
                <w:sz w:val="20"/>
                <w:szCs w:val="20"/>
              </w:rPr>
            </w:pPr>
            <w:r>
              <w:rPr>
                <w:rFonts w:hint="eastAsia"/>
              </w:rPr>
              <w:t>二十五、债务付息支出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00976">
            <w:pPr>
              <w:widowControl/>
              <w:jc w:val="center"/>
              <w:textAlignment w:val="center"/>
              <w:rPr>
                <w:rFonts w:ascii="宋体" w:hAnsi="宋体" w:eastAsia="宋体" w:cs="宋体"/>
                <w:color w:val="000000"/>
                <w:kern w:val="0"/>
                <w:sz w:val="22"/>
                <w:lang w:bidi="ar"/>
              </w:rPr>
            </w:pPr>
            <w:r>
              <w:rPr>
                <w:rFonts w:hint="eastAsia"/>
              </w:rPr>
              <w:t>56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5FA8">
            <w:pPr>
              <w:rPr>
                <w:rFonts w:ascii="宋体" w:hAnsi="宋体" w:eastAsia="宋体" w:cs="宋体"/>
                <w:b/>
                <w:color w:val="000000"/>
                <w:sz w:val="22"/>
              </w:rPr>
            </w:pPr>
          </w:p>
        </w:tc>
      </w:tr>
      <w:tr w14:paraId="192A1977">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B79F">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BE735">
            <w:pPr>
              <w:widowControl/>
              <w:jc w:val="center"/>
              <w:textAlignment w:val="center"/>
              <w:rPr>
                <w:rFonts w:ascii="宋体" w:hAnsi="宋体" w:eastAsia="宋体" w:cs="宋体"/>
                <w:color w:val="000000"/>
                <w:kern w:val="0"/>
                <w:sz w:val="22"/>
                <w:lang w:bidi="ar"/>
              </w:rPr>
            </w:pPr>
            <w:r>
              <w:rPr>
                <w:rFonts w:hint="eastAsia"/>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4FCC">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D285">
            <w:pPr>
              <w:jc w:val="left"/>
              <w:rPr>
                <w:rFonts w:ascii="宋体" w:hAnsi="宋体" w:eastAsia="宋体" w:cs="宋体"/>
                <w:color w:val="000000"/>
                <w:sz w:val="20"/>
                <w:szCs w:val="20"/>
              </w:rPr>
            </w:pPr>
            <w:r>
              <w:rPr>
                <w:rFonts w:hint="eastAsia"/>
              </w:rPr>
              <w:t>二十六、抗疫特别国债安排的支出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5B34F">
            <w:pPr>
              <w:widowControl/>
              <w:jc w:val="center"/>
              <w:textAlignment w:val="center"/>
              <w:rPr>
                <w:rFonts w:ascii="宋体" w:hAnsi="宋体" w:eastAsia="宋体" w:cs="宋体"/>
                <w:color w:val="000000"/>
                <w:kern w:val="0"/>
                <w:sz w:val="22"/>
                <w:lang w:bidi="ar"/>
              </w:rPr>
            </w:pPr>
            <w:r>
              <w:rPr>
                <w:rFonts w:hint="eastAsia"/>
              </w:rPr>
              <w:t>57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2CA6">
            <w:pPr>
              <w:rPr>
                <w:rFonts w:ascii="宋体" w:hAnsi="宋体" w:eastAsia="宋体" w:cs="宋体"/>
                <w:b/>
                <w:color w:val="000000"/>
                <w:sz w:val="22"/>
              </w:rPr>
            </w:pPr>
          </w:p>
        </w:tc>
      </w:tr>
      <w:tr w14:paraId="3D8B0F31">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0B2D">
            <w:pPr>
              <w:jc w:val="center"/>
              <w:rPr>
                <w:rFonts w:ascii="宋体" w:hAnsi="宋体" w:eastAsia="宋体" w:cs="宋体"/>
                <w:color w:val="000000"/>
                <w:sz w:val="20"/>
                <w:szCs w:val="20"/>
              </w:rPr>
            </w:pPr>
            <w:r>
              <w:rPr>
                <w:rFonts w:hint="eastAsia"/>
                <w:b/>
                <w:bCs/>
              </w:rPr>
              <w:t>本年收入合计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2A134">
            <w:pPr>
              <w:widowControl/>
              <w:jc w:val="center"/>
              <w:textAlignment w:val="center"/>
              <w:rPr>
                <w:rFonts w:ascii="宋体" w:hAnsi="宋体" w:eastAsia="宋体" w:cs="宋体"/>
                <w:color w:val="000000"/>
                <w:kern w:val="0"/>
                <w:sz w:val="22"/>
                <w:lang w:bidi="ar"/>
              </w:rPr>
            </w:pPr>
            <w:r>
              <w:rPr>
                <w:rFonts w:hint="eastAsia"/>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A26F">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2625.85</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0DD2">
            <w:pPr>
              <w:jc w:val="center"/>
              <w:rPr>
                <w:rFonts w:ascii="宋体" w:hAnsi="宋体" w:eastAsia="宋体" w:cs="宋体"/>
                <w:color w:val="000000"/>
                <w:sz w:val="20"/>
                <w:szCs w:val="20"/>
              </w:rPr>
            </w:pPr>
            <w:r>
              <w:rPr>
                <w:rFonts w:hint="eastAsia"/>
                <w:b/>
                <w:bCs/>
              </w:rPr>
              <w:t>本年支出合计</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BF4F1">
            <w:pPr>
              <w:widowControl/>
              <w:jc w:val="center"/>
              <w:textAlignment w:val="center"/>
              <w:rPr>
                <w:rFonts w:ascii="宋体" w:hAnsi="宋体" w:eastAsia="宋体" w:cs="宋体"/>
                <w:color w:val="000000"/>
                <w:kern w:val="0"/>
                <w:sz w:val="22"/>
                <w:lang w:bidi="ar"/>
              </w:rPr>
            </w:pPr>
            <w:r>
              <w:rPr>
                <w:rFonts w:hint="eastAsia"/>
              </w:rPr>
              <w:t>58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BE72">
            <w:pPr>
              <w:rPr>
                <w:rFonts w:hint="default" w:ascii="宋体" w:hAnsi="宋体" w:eastAsia="宋体" w:cs="宋体"/>
                <w:b/>
                <w:color w:val="000000"/>
                <w:sz w:val="22"/>
                <w:lang w:val="en-US" w:eastAsia="zh-CN"/>
              </w:rPr>
            </w:pPr>
            <w:r>
              <w:rPr>
                <w:rFonts w:hint="eastAsia" w:ascii="宋体" w:hAnsi="宋体" w:eastAsia="宋体" w:cs="宋体"/>
                <w:b/>
                <w:color w:val="000000"/>
                <w:sz w:val="22"/>
                <w:lang w:val="en-US" w:eastAsia="zh-CN"/>
              </w:rPr>
              <w:t>2664.33</w:t>
            </w:r>
          </w:p>
        </w:tc>
      </w:tr>
      <w:tr w14:paraId="1767D6F2">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DD5B">
            <w:pPr>
              <w:jc w:val="left"/>
              <w:rPr>
                <w:rFonts w:ascii="宋体" w:hAnsi="宋体" w:eastAsia="宋体" w:cs="宋体"/>
                <w:color w:val="000000"/>
                <w:sz w:val="20"/>
                <w:szCs w:val="20"/>
              </w:rPr>
            </w:pPr>
            <w:r>
              <w:rPr>
                <w:rFonts w:hint="eastAsia"/>
              </w:rPr>
              <w:t>使用非财政拨款结余（含专用结余）</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05C8B">
            <w:pPr>
              <w:widowControl/>
              <w:jc w:val="center"/>
              <w:textAlignment w:val="center"/>
              <w:rPr>
                <w:rFonts w:ascii="宋体" w:hAnsi="宋体" w:eastAsia="宋体" w:cs="宋体"/>
                <w:color w:val="000000"/>
                <w:kern w:val="0"/>
                <w:sz w:val="22"/>
                <w:lang w:bidi="ar"/>
              </w:rPr>
            </w:pPr>
            <w:r>
              <w:rPr>
                <w:rFonts w:hint="eastAsia"/>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4895">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A7F7">
            <w:pPr>
              <w:jc w:val="left"/>
              <w:rPr>
                <w:rFonts w:ascii="宋体" w:hAnsi="宋体" w:eastAsia="宋体" w:cs="宋体"/>
                <w:color w:val="000000"/>
                <w:sz w:val="20"/>
                <w:szCs w:val="20"/>
              </w:rPr>
            </w:pPr>
            <w:r>
              <w:rPr>
                <w:rFonts w:hint="eastAsia"/>
              </w:rPr>
              <w:t>结余分配</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90498">
            <w:pPr>
              <w:widowControl/>
              <w:jc w:val="center"/>
              <w:textAlignment w:val="center"/>
              <w:rPr>
                <w:rFonts w:ascii="宋体" w:hAnsi="宋体" w:eastAsia="宋体" w:cs="宋体"/>
                <w:color w:val="000000"/>
                <w:kern w:val="0"/>
                <w:sz w:val="22"/>
                <w:lang w:bidi="ar"/>
              </w:rPr>
            </w:pPr>
            <w:r>
              <w:rPr>
                <w:rFonts w:hint="eastAsia"/>
              </w:rPr>
              <w:t>59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4502">
            <w:pPr>
              <w:rPr>
                <w:rFonts w:ascii="宋体" w:hAnsi="宋体" w:eastAsia="宋体" w:cs="宋体"/>
                <w:b/>
                <w:color w:val="000000"/>
                <w:sz w:val="22"/>
              </w:rPr>
            </w:pPr>
          </w:p>
        </w:tc>
      </w:tr>
      <w:tr w14:paraId="6C43CC43">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D7F2">
            <w:pPr>
              <w:jc w:val="left"/>
              <w:rPr>
                <w:rFonts w:ascii="宋体" w:hAnsi="宋体" w:eastAsia="宋体" w:cs="宋体"/>
                <w:color w:val="000000"/>
                <w:sz w:val="20"/>
                <w:szCs w:val="20"/>
              </w:rPr>
            </w:pPr>
            <w:r>
              <w:rPr>
                <w:rFonts w:hint="eastAsia"/>
              </w:rPr>
              <w:t>年初结转和结余</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87652">
            <w:pPr>
              <w:widowControl/>
              <w:jc w:val="center"/>
              <w:textAlignment w:val="center"/>
              <w:rPr>
                <w:rFonts w:ascii="宋体" w:hAnsi="宋体" w:eastAsia="宋体" w:cs="宋体"/>
                <w:color w:val="000000"/>
                <w:kern w:val="0"/>
                <w:sz w:val="22"/>
                <w:lang w:bidi="ar"/>
              </w:rPr>
            </w:pPr>
            <w:r>
              <w:rPr>
                <w:rFonts w:hint="eastAsia"/>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2422">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38.48</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41AF">
            <w:pPr>
              <w:jc w:val="left"/>
              <w:rPr>
                <w:rFonts w:ascii="宋体" w:hAnsi="宋体" w:eastAsia="宋体" w:cs="宋体"/>
                <w:color w:val="000000"/>
                <w:sz w:val="20"/>
                <w:szCs w:val="20"/>
              </w:rPr>
            </w:pPr>
            <w:r>
              <w:rPr>
                <w:rFonts w:hint="eastAsia"/>
              </w:rPr>
              <w:t>年末结转和结余</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65225">
            <w:pPr>
              <w:widowControl/>
              <w:jc w:val="center"/>
              <w:textAlignment w:val="center"/>
              <w:rPr>
                <w:rFonts w:ascii="宋体" w:hAnsi="宋体" w:eastAsia="宋体" w:cs="宋体"/>
                <w:color w:val="000000"/>
                <w:kern w:val="0"/>
                <w:sz w:val="22"/>
                <w:lang w:bidi="ar"/>
              </w:rPr>
            </w:pPr>
            <w:r>
              <w:rPr>
                <w:rFonts w:hint="eastAsia"/>
              </w:rPr>
              <w:t>60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CA44">
            <w:pPr>
              <w:rPr>
                <w:rFonts w:ascii="宋体" w:hAnsi="宋体" w:eastAsia="宋体" w:cs="宋体"/>
                <w:b/>
                <w:color w:val="000000"/>
                <w:sz w:val="22"/>
              </w:rPr>
            </w:pPr>
          </w:p>
        </w:tc>
      </w:tr>
      <w:tr w14:paraId="06801A14">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2D47">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C25A5">
            <w:pPr>
              <w:widowControl/>
              <w:jc w:val="center"/>
              <w:textAlignment w:val="center"/>
              <w:rPr>
                <w:rFonts w:ascii="宋体" w:hAnsi="宋体" w:eastAsia="宋体" w:cs="宋体"/>
                <w:color w:val="000000"/>
                <w:kern w:val="0"/>
                <w:sz w:val="22"/>
                <w:lang w:bidi="ar"/>
              </w:rPr>
            </w:pPr>
            <w:r>
              <w:rPr>
                <w:rFonts w:hint="eastAsia"/>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3130">
            <w:pPr>
              <w:jc w:val="right"/>
              <w:rPr>
                <w:rFonts w:ascii="宋体" w:hAnsi="宋体" w:eastAsia="宋体" w:cs="宋体"/>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F3C3">
            <w:pPr>
              <w:jc w:val="left"/>
              <w:rPr>
                <w:rFonts w:ascii="宋体" w:hAnsi="宋体" w:eastAsia="宋体" w:cs="宋体"/>
                <w:color w:val="000000"/>
                <w:sz w:val="20"/>
                <w:szCs w:val="20"/>
              </w:rPr>
            </w:pP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F892D">
            <w:pPr>
              <w:widowControl/>
              <w:jc w:val="center"/>
              <w:textAlignment w:val="center"/>
              <w:rPr>
                <w:rFonts w:ascii="宋体" w:hAnsi="宋体" w:eastAsia="宋体" w:cs="宋体"/>
                <w:color w:val="000000"/>
                <w:kern w:val="0"/>
                <w:sz w:val="22"/>
                <w:lang w:bidi="ar"/>
              </w:rPr>
            </w:pPr>
            <w:r>
              <w:rPr>
                <w:rFonts w:hint="eastAsia"/>
              </w:rPr>
              <w:t>61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8668">
            <w:pPr>
              <w:rPr>
                <w:rFonts w:ascii="宋体" w:hAnsi="宋体" w:eastAsia="宋体" w:cs="宋体"/>
                <w:b/>
                <w:color w:val="000000"/>
                <w:sz w:val="22"/>
              </w:rPr>
            </w:pPr>
          </w:p>
        </w:tc>
      </w:tr>
      <w:tr w14:paraId="0C3AAFD5">
        <w:tblPrEx>
          <w:tblCellMar>
            <w:top w:w="15" w:type="dxa"/>
            <w:left w:w="15" w:type="dxa"/>
            <w:bottom w:w="15" w:type="dxa"/>
            <w:right w:w="15" w:type="dxa"/>
          </w:tblCellMar>
        </w:tblPrEx>
        <w:trPr>
          <w:trHeight w:val="515"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3431">
            <w:pPr>
              <w:widowControl/>
              <w:jc w:val="center"/>
              <w:textAlignment w:val="center"/>
              <w:rPr>
                <w:rFonts w:ascii="宋体" w:hAnsi="宋体" w:eastAsia="宋体" w:cs="宋体"/>
                <w:b/>
                <w:color w:val="000000"/>
                <w:sz w:val="22"/>
              </w:rPr>
            </w:pPr>
            <w:r>
              <w:rPr>
                <w:rFonts w:hint="eastAsia"/>
                <w:b/>
                <w:bCs/>
              </w:rPr>
              <w:t>总计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B467F">
            <w:pPr>
              <w:widowControl/>
              <w:jc w:val="center"/>
              <w:textAlignment w:val="center"/>
              <w:rPr>
                <w:rFonts w:ascii="宋体" w:hAnsi="宋体" w:eastAsia="宋体" w:cs="宋体"/>
                <w:color w:val="000000"/>
                <w:sz w:val="22"/>
              </w:rPr>
            </w:pPr>
            <w:r>
              <w:rPr>
                <w:rFonts w:hint="eastAsia"/>
              </w:rPr>
              <w:t>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4914">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2664.33</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AFF5">
            <w:pPr>
              <w:widowControl/>
              <w:jc w:val="center"/>
              <w:textAlignment w:val="center"/>
              <w:rPr>
                <w:rFonts w:ascii="宋体" w:hAnsi="宋体" w:eastAsia="宋体" w:cs="宋体"/>
                <w:b/>
                <w:color w:val="000000"/>
                <w:sz w:val="22"/>
              </w:rPr>
            </w:pPr>
            <w:r>
              <w:rPr>
                <w:rFonts w:hint="eastAsia"/>
                <w:b/>
                <w:bCs/>
              </w:rPr>
              <w:t>总计</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AD4E7">
            <w:pPr>
              <w:widowControl/>
              <w:jc w:val="center"/>
              <w:textAlignment w:val="center"/>
              <w:rPr>
                <w:rFonts w:ascii="宋体" w:hAnsi="宋体" w:eastAsia="宋体" w:cs="宋体"/>
                <w:color w:val="000000"/>
                <w:sz w:val="22"/>
              </w:rPr>
            </w:pPr>
            <w:r>
              <w:rPr>
                <w:rFonts w:hint="eastAsia"/>
              </w:rPr>
              <w:t>62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509F">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2664.33</w:t>
            </w:r>
          </w:p>
        </w:tc>
      </w:tr>
    </w:tbl>
    <w:p w14:paraId="1465E474">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注：1.本表反映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本年度的总收支和年末结转结余情况。</w:t>
      </w:r>
    </w:p>
    <w:p w14:paraId="11758D87">
      <w:pPr>
        <w:sectPr>
          <w:headerReference r:id="rId11" w:type="default"/>
          <w:pgSz w:w="11906" w:h="16838"/>
          <w:pgMar w:top="1474" w:right="1474" w:bottom="1474" w:left="1474" w:header="851" w:footer="992" w:gutter="0"/>
          <w:cols w:space="0" w:num="1"/>
          <w:docGrid w:type="lines" w:linePitch="312" w:charSpace="0"/>
        </w:sectPr>
      </w:pPr>
      <w:r>
        <w:rPr>
          <w:rFonts w:hint="eastAsia" w:ascii="宋体" w:hAnsi="宋体" w:eastAsia="宋体" w:cs="宋体"/>
          <w:color w:val="000000"/>
          <w:kern w:val="0"/>
          <w:sz w:val="24"/>
          <w:szCs w:val="24"/>
          <w:lang w:bidi="ar"/>
        </w:rPr>
        <w:t xml:space="preserve">    2.本套报表金额单位转换时可能存在尾数误差。</w:t>
      </w:r>
    </w:p>
    <w:tbl>
      <w:tblPr>
        <w:tblStyle w:val="6"/>
        <w:tblW w:w="10040" w:type="dxa"/>
        <w:jc w:val="center"/>
        <w:tblLayout w:type="fixed"/>
        <w:tblCellMar>
          <w:top w:w="15" w:type="dxa"/>
          <w:left w:w="15" w:type="dxa"/>
          <w:bottom w:w="15" w:type="dxa"/>
          <w:right w:w="15" w:type="dxa"/>
        </w:tblCellMar>
      </w:tblPr>
      <w:tblGrid>
        <w:gridCol w:w="793"/>
        <w:gridCol w:w="693"/>
        <w:gridCol w:w="1174"/>
        <w:gridCol w:w="1487"/>
        <w:gridCol w:w="982"/>
        <w:gridCol w:w="982"/>
        <w:gridCol w:w="982"/>
        <w:gridCol w:w="982"/>
        <w:gridCol w:w="982"/>
        <w:gridCol w:w="983"/>
      </w:tblGrid>
      <w:tr w14:paraId="4DBAF492">
        <w:tblPrEx>
          <w:tblCellMar>
            <w:top w:w="15" w:type="dxa"/>
            <w:left w:w="15" w:type="dxa"/>
            <w:bottom w:w="15" w:type="dxa"/>
            <w:right w:w="15" w:type="dxa"/>
          </w:tblCellMar>
        </w:tblPrEx>
        <w:trPr>
          <w:trHeight w:val="666" w:hRule="atLeast"/>
          <w:jc w:val="center"/>
        </w:trPr>
        <w:tc>
          <w:tcPr>
            <w:tcW w:w="10040" w:type="dxa"/>
            <w:gridSpan w:val="10"/>
            <w:shd w:val="clear" w:color="auto" w:fill="auto"/>
            <w:vAlign w:val="center"/>
          </w:tcPr>
          <w:p w14:paraId="36C4A2E1">
            <w:pPr>
              <w:widowControl/>
              <w:jc w:val="center"/>
              <w:textAlignment w:val="center"/>
              <w:rPr>
                <w:rFonts w:ascii="华文中宋" w:hAnsi="华文中宋" w:eastAsia="华文中宋" w:cs="华文中宋"/>
                <w:b/>
                <w:bCs/>
                <w:color w:val="000000"/>
                <w:sz w:val="32"/>
                <w:szCs w:val="32"/>
              </w:rPr>
            </w:pPr>
            <w:r>
              <w:rPr>
                <w:rFonts w:hint="eastAsia" w:ascii="华文中宋" w:hAnsi="华文中宋" w:eastAsia="华文中宋" w:cs="华文中宋"/>
                <w:b/>
                <w:bCs/>
                <w:color w:val="000000"/>
                <w:kern w:val="0"/>
                <w:sz w:val="32"/>
                <w:szCs w:val="32"/>
                <w:lang w:bidi="ar"/>
              </w:rPr>
              <w:t>收入决算表</w:t>
            </w:r>
          </w:p>
        </w:tc>
      </w:tr>
      <w:tr w14:paraId="47B1E33C">
        <w:tblPrEx>
          <w:tblCellMar>
            <w:top w:w="15" w:type="dxa"/>
            <w:left w:w="15" w:type="dxa"/>
            <w:bottom w:w="15" w:type="dxa"/>
            <w:right w:w="15" w:type="dxa"/>
          </w:tblCellMar>
        </w:tblPrEx>
        <w:trPr>
          <w:trHeight w:val="348" w:hRule="atLeast"/>
          <w:jc w:val="center"/>
        </w:trPr>
        <w:tc>
          <w:tcPr>
            <w:tcW w:w="793" w:type="dxa"/>
            <w:shd w:val="clear" w:color="auto" w:fill="FFFFFF"/>
            <w:vAlign w:val="center"/>
          </w:tcPr>
          <w:p w14:paraId="5274D9D6">
            <w:pPr>
              <w:jc w:val="right"/>
              <w:rPr>
                <w:rFonts w:ascii="宋体" w:hAnsi="宋体" w:eastAsia="宋体" w:cs="宋体"/>
                <w:color w:val="000000"/>
                <w:sz w:val="24"/>
              </w:rPr>
            </w:pPr>
          </w:p>
        </w:tc>
        <w:tc>
          <w:tcPr>
            <w:tcW w:w="693" w:type="dxa"/>
            <w:shd w:val="clear" w:color="auto" w:fill="FFFFFF"/>
            <w:vAlign w:val="center"/>
          </w:tcPr>
          <w:p w14:paraId="132FCE77">
            <w:pPr>
              <w:jc w:val="right"/>
              <w:rPr>
                <w:rFonts w:ascii="宋体" w:hAnsi="宋体" w:eastAsia="宋体" w:cs="宋体"/>
                <w:color w:val="000000"/>
                <w:sz w:val="24"/>
              </w:rPr>
            </w:pPr>
          </w:p>
        </w:tc>
        <w:tc>
          <w:tcPr>
            <w:tcW w:w="1174" w:type="dxa"/>
            <w:shd w:val="clear" w:color="auto" w:fill="FFFFFF"/>
            <w:vAlign w:val="center"/>
          </w:tcPr>
          <w:p w14:paraId="20D84810">
            <w:pPr>
              <w:jc w:val="right"/>
              <w:rPr>
                <w:rFonts w:ascii="宋体" w:hAnsi="宋体" w:eastAsia="宋体" w:cs="宋体"/>
                <w:color w:val="000000"/>
                <w:sz w:val="24"/>
              </w:rPr>
            </w:pPr>
          </w:p>
        </w:tc>
        <w:tc>
          <w:tcPr>
            <w:tcW w:w="1487" w:type="dxa"/>
            <w:shd w:val="clear" w:color="auto" w:fill="FFFFFF"/>
            <w:vAlign w:val="center"/>
          </w:tcPr>
          <w:p w14:paraId="37691239">
            <w:pPr>
              <w:jc w:val="right"/>
              <w:rPr>
                <w:rFonts w:ascii="宋体" w:hAnsi="宋体" w:eastAsia="宋体" w:cs="宋体"/>
                <w:color w:val="000000"/>
                <w:sz w:val="24"/>
              </w:rPr>
            </w:pPr>
          </w:p>
        </w:tc>
        <w:tc>
          <w:tcPr>
            <w:tcW w:w="982" w:type="dxa"/>
            <w:shd w:val="clear" w:color="auto" w:fill="FFFFFF"/>
            <w:vAlign w:val="center"/>
          </w:tcPr>
          <w:p w14:paraId="446CF861">
            <w:pPr>
              <w:jc w:val="right"/>
              <w:rPr>
                <w:rFonts w:ascii="宋体" w:hAnsi="宋体" w:eastAsia="宋体" w:cs="宋体"/>
                <w:color w:val="000000"/>
                <w:sz w:val="24"/>
              </w:rPr>
            </w:pPr>
          </w:p>
        </w:tc>
        <w:tc>
          <w:tcPr>
            <w:tcW w:w="982" w:type="dxa"/>
            <w:shd w:val="clear" w:color="auto" w:fill="FFFFFF"/>
            <w:vAlign w:val="center"/>
          </w:tcPr>
          <w:p w14:paraId="7EE2847A">
            <w:pPr>
              <w:jc w:val="right"/>
              <w:rPr>
                <w:rFonts w:ascii="宋体" w:hAnsi="宋体" w:eastAsia="宋体" w:cs="宋体"/>
                <w:color w:val="000000"/>
                <w:sz w:val="24"/>
              </w:rPr>
            </w:pPr>
          </w:p>
        </w:tc>
        <w:tc>
          <w:tcPr>
            <w:tcW w:w="982" w:type="dxa"/>
            <w:shd w:val="clear" w:color="auto" w:fill="FFFFFF"/>
            <w:vAlign w:val="center"/>
          </w:tcPr>
          <w:p w14:paraId="03AF94C5">
            <w:pPr>
              <w:jc w:val="right"/>
              <w:rPr>
                <w:rFonts w:ascii="宋体" w:hAnsi="宋体" w:eastAsia="宋体" w:cs="宋体"/>
                <w:color w:val="000000"/>
                <w:sz w:val="24"/>
              </w:rPr>
            </w:pPr>
          </w:p>
        </w:tc>
        <w:tc>
          <w:tcPr>
            <w:tcW w:w="982" w:type="dxa"/>
            <w:shd w:val="clear" w:color="auto" w:fill="FFFFFF"/>
            <w:vAlign w:val="center"/>
          </w:tcPr>
          <w:p w14:paraId="433817A6">
            <w:pPr>
              <w:jc w:val="right"/>
              <w:rPr>
                <w:rFonts w:ascii="宋体" w:hAnsi="宋体" w:eastAsia="宋体" w:cs="宋体"/>
                <w:color w:val="000000"/>
                <w:sz w:val="24"/>
              </w:rPr>
            </w:pPr>
          </w:p>
        </w:tc>
        <w:tc>
          <w:tcPr>
            <w:tcW w:w="982" w:type="dxa"/>
            <w:shd w:val="clear" w:color="auto" w:fill="FFFFFF"/>
            <w:vAlign w:val="center"/>
          </w:tcPr>
          <w:p w14:paraId="08B9C5ED">
            <w:pPr>
              <w:jc w:val="right"/>
              <w:rPr>
                <w:rFonts w:ascii="宋体" w:hAnsi="宋体" w:eastAsia="宋体" w:cs="宋体"/>
                <w:color w:val="000000"/>
                <w:sz w:val="24"/>
              </w:rPr>
            </w:pPr>
          </w:p>
        </w:tc>
        <w:tc>
          <w:tcPr>
            <w:tcW w:w="983" w:type="dxa"/>
            <w:shd w:val="clear" w:color="auto" w:fill="FFFFFF"/>
            <w:vAlign w:val="center"/>
          </w:tcPr>
          <w:p w14:paraId="7C29A87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14:paraId="7FC6860A">
        <w:tblPrEx>
          <w:tblCellMar>
            <w:top w:w="15" w:type="dxa"/>
            <w:left w:w="15" w:type="dxa"/>
            <w:bottom w:w="15" w:type="dxa"/>
            <w:right w:w="15" w:type="dxa"/>
          </w:tblCellMar>
        </w:tblPrEx>
        <w:trPr>
          <w:trHeight w:val="348" w:hRule="atLeast"/>
          <w:jc w:val="center"/>
        </w:trPr>
        <w:tc>
          <w:tcPr>
            <w:tcW w:w="2660" w:type="dxa"/>
            <w:gridSpan w:val="3"/>
            <w:shd w:val="clear" w:color="auto" w:fill="FFFFFF"/>
            <w:vAlign w:val="center"/>
          </w:tcPr>
          <w:p w14:paraId="76D1D61D">
            <w:pPr>
              <w:jc w:val="left"/>
              <w:rPr>
                <w:rFonts w:hint="eastAsia" w:ascii="宋体" w:hAnsi="宋体" w:eastAsia="宋体" w:cs="宋体"/>
                <w:color w:val="000000"/>
                <w:sz w:val="24"/>
                <w:lang w:val="en-US" w:eastAsia="zh-CN"/>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CN" w:bidi="ar"/>
              </w:rPr>
              <w:t>怀来县市政建设中心</w:t>
            </w:r>
          </w:p>
        </w:tc>
        <w:tc>
          <w:tcPr>
            <w:tcW w:w="1487" w:type="dxa"/>
            <w:shd w:val="clear" w:color="auto" w:fill="FFFFFF"/>
            <w:vAlign w:val="center"/>
          </w:tcPr>
          <w:p w14:paraId="58CD35BE">
            <w:pPr>
              <w:jc w:val="right"/>
              <w:rPr>
                <w:rFonts w:ascii="宋体" w:hAnsi="宋体" w:eastAsia="宋体" w:cs="宋体"/>
                <w:color w:val="000000"/>
                <w:sz w:val="24"/>
              </w:rPr>
            </w:pPr>
          </w:p>
        </w:tc>
        <w:tc>
          <w:tcPr>
            <w:tcW w:w="1964" w:type="dxa"/>
            <w:gridSpan w:val="2"/>
            <w:shd w:val="clear" w:color="auto" w:fill="FFFFFF"/>
            <w:vAlign w:val="center"/>
          </w:tcPr>
          <w:p w14:paraId="1E516FEF">
            <w:pPr>
              <w:jc w:val="center"/>
              <w:rPr>
                <w:rFonts w:ascii="宋体" w:hAnsi="宋体" w:eastAsia="宋体" w:cs="宋体"/>
                <w:color w:val="000000"/>
                <w:sz w:val="20"/>
                <w:szCs w:val="20"/>
              </w:rPr>
            </w:pPr>
            <w:r>
              <w:rPr>
                <w:rFonts w:hint="eastAsia" w:ascii="宋体" w:hAnsi="宋体" w:eastAsia="宋体" w:cs="宋体"/>
                <w:color w:val="000000"/>
                <w:sz w:val="24"/>
                <w:szCs w:val="24"/>
              </w:rPr>
              <w:t>2023年度</w:t>
            </w:r>
          </w:p>
        </w:tc>
        <w:tc>
          <w:tcPr>
            <w:tcW w:w="982" w:type="dxa"/>
            <w:shd w:val="clear" w:color="auto" w:fill="FFFFFF"/>
            <w:vAlign w:val="center"/>
          </w:tcPr>
          <w:p w14:paraId="5916760E">
            <w:pPr>
              <w:jc w:val="right"/>
              <w:rPr>
                <w:rFonts w:ascii="宋体" w:hAnsi="宋体" w:eastAsia="宋体" w:cs="宋体"/>
                <w:color w:val="000000"/>
                <w:sz w:val="24"/>
              </w:rPr>
            </w:pPr>
          </w:p>
        </w:tc>
        <w:tc>
          <w:tcPr>
            <w:tcW w:w="982" w:type="dxa"/>
            <w:shd w:val="clear" w:color="auto" w:fill="FFFFFF"/>
            <w:vAlign w:val="center"/>
          </w:tcPr>
          <w:p w14:paraId="771E3517">
            <w:pPr>
              <w:jc w:val="right"/>
              <w:rPr>
                <w:rFonts w:ascii="宋体" w:hAnsi="宋体" w:eastAsia="宋体" w:cs="宋体"/>
                <w:color w:val="000000"/>
                <w:sz w:val="24"/>
              </w:rPr>
            </w:pPr>
          </w:p>
        </w:tc>
        <w:tc>
          <w:tcPr>
            <w:tcW w:w="982" w:type="dxa"/>
            <w:shd w:val="clear" w:color="auto" w:fill="FFFFFF"/>
            <w:vAlign w:val="center"/>
          </w:tcPr>
          <w:p w14:paraId="62B567E2">
            <w:pPr>
              <w:jc w:val="right"/>
              <w:rPr>
                <w:rFonts w:ascii="宋体" w:hAnsi="宋体" w:eastAsia="宋体" w:cs="宋体"/>
                <w:color w:val="000000"/>
                <w:sz w:val="24"/>
              </w:rPr>
            </w:pPr>
          </w:p>
        </w:tc>
        <w:tc>
          <w:tcPr>
            <w:tcW w:w="983" w:type="dxa"/>
            <w:shd w:val="clear" w:color="auto" w:fill="FFFFFF"/>
            <w:vAlign w:val="center"/>
          </w:tcPr>
          <w:p w14:paraId="4E2C69A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277BAF8F">
        <w:tblPrEx>
          <w:tblCellMar>
            <w:top w:w="15" w:type="dxa"/>
            <w:left w:w="15" w:type="dxa"/>
            <w:bottom w:w="15" w:type="dxa"/>
            <w:right w:w="15" w:type="dxa"/>
          </w:tblCellMar>
        </w:tblPrEx>
        <w:trPr>
          <w:trHeight w:val="499" w:hRule="atLeast"/>
          <w:jc w:val="center"/>
        </w:trPr>
        <w:tc>
          <w:tcPr>
            <w:tcW w:w="266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1050910">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B2343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本年收入合计</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C65B6">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财政拨款收入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7359D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上级补助收入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0AF5AE0">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事业收入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D87864">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经营收入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6E174B">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附属单位上缴收入</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8576F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其他收入</w:t>
            </w:r>
          </w:p>
        </w:tc>
      </w:tr>
      <w:tr w14:paraId="0CC21D9A">
        <w:tblPrEx>
          <w:tblCellMar>
            <w:top w:w="15" w:type="dxa"/>
            <w:left w:w="15" w:type="dxa"/>
            <w:bottom w:w="15" w:type="dxa"/>
            <w:right w:w="15" w:type="dxa"/>
          </w:tblCellMar>
        </w:tblPrEx>
        <w:trPr>
          <w:trHeight w:val="499" w:hRule="atLeast"/>
          <w:jc w:val="center"/>
        </w:trPr>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2A227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科目代码</w:t>
            </w:r>
          </w:p>
        </w:tc>
        <w:tc>
          <w:tcPr>
            <w:tcW w:w="11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A9F15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科目名称</w:t>
            </w: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5FE237">
            <w:pPr>
              <w:jc w:val="center"/>
              <w:rPr>
                <w:rFonts w:ascii="宋体" w:hAnsi="宋体" w:eastAsia="宋体" w:cs="宋体"/>
                <w:b/>
                <w:bCs/>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C2A9B">
            <w:pPr>
              <w:jc w:val="center"/>
              <w:rPr>
                <w:rFonts w:ascii="宋体" w:hAnsi="宋体" w:eastAsia="宋体" w:cs="宋体"/>
                <w:b/>
                <w:bCs/>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FB2654">
            <w:pPr>
              <w:jc w:val="center"/>
              <w:rPr>
                <w:rFonts w:ascii="宋体" w:hAnsi="宋体" w:eastAsia="宋体" w:cs="宋体"/>
                <w:b/>
                <w:bCs/>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ECF76E">
            <w:pPr>
              <w:jc w:val="center"/>
              <w:rPr>
                <w:rFonts w:ascii="宋体" w:hAnsi="宋体" w:eastAsia="宋体" w:cs="宋体"/>
                <w:b/>
                <w:bCs/>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890E30">
            <w:pPr>
              <w:jc w:val="center"/>
              <w:rPr>
                <w:rFonts w:ascii="宋体" w:hAnsi="宋体" w:eastAsia="宋体" w:cs="宋体"/>
                <w:b/>
                <w:bCs/>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0ABD71">
            <w:pPr>
              <w:jc w:val="center"/>
              <w:rPr>
                <w:rFonts w:ascii="宋体" w:hAnsi="宋体" w:eastAsia="宋体" w:cs="宋体"/>
                <w:b/>
                <w:bCs/>
                <w:color w:val="000000"/>
                <w:sz w:val="24"/>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93B2ED">
            <w:pPr>
              <w:jc w:val="center"/>
              <w:rPr>
                <w:rFonts w:ascii="宋体" w:hAnsi="宋体" w:eastAsia="宋体" w:cs="宋体"/>
                <w:b/>
                <w:bCs/>
                <w:color w:val="000000"/>
                <w:sz w:val="24"/>
              </w:rPr>
            </w:pPr>
          </w:p>
        </w:tc>
      </w:tr>
      <w:tr w14:paraId="4BA517DA">
        <w:tblPrEx>
          <w:tblCellMar>
            <w:top w:w="15" w:type="dxa"/>
            <w:left w:w="15" w:type="dxa"/>
            <w:bottom w:w="15" w:type="dxa"/>
            <w:right w:w="15" w:type="dxa"/>
          </w:tblCellMar>
        </w:tblPrEx>
        <w:trPr>
          <w:trHeight w:val="499"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FCB287">
            <w:pPr>
              <w:jc w:val="center"/>
              <w:rPr>
                <w:rFonts w:ascii="宋体" w:hAnsi="宋体" w:eastAsia="宋体" w:cs="宋体"/>
                <w:color w:val="000000"/>
                <w:sz w:val="24"/>
              </w:rPr>
            </w:pPr>
          </w:p>
        </w:tc>
        <w:tc>
          <w:tcPr>
            <w:tcW w:w="11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CA60C5">
            <w:pPr>
              <w:jc w:val="center"/>
              <w:rPr>
                <w:rFonts w:ascii="宋体" w:hAnsi="宋体" w:eastAsia="宋体" w:cs="宋体"/>
                <w:color w:val="000000"/>
                <w:sz w:val="24"/>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DFD275">
            <w:pPr>
              <w:jc w:val="center"/>
              <w:rPr>
                <w:rFonts w:ascii="宋体" w:hAnsi="宋体" w:eastAsia="宋体" w:cs="宋体"/>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7E8F7">
            <w:pPr>
              <w:jc w:val="center"/>
              <w:rPr>
                <w:rFonts w:ascii="宋体" w:hAnsi="宋体" w:eastAsia="宋体" w:cs="宋体"/>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5D7367">
            <w:pPr>
              <w:jc w:val="center"/>
              <w:rPr>
                <w:rFonts w:ascii="宋体" w:hAnsi="宋体" w:eastAsia="宋体" w:cs="宋体"/>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C23AB0">
            <w:pPr>
              <w:jc w:val="center"/>
              <w:rPr>
                <w:rFonts w:ascii="宋体" w:hAnsi="宋体" w:eastAsia="宋体" w:cs="宋体"/>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043A06">
            <w:pPr>
              <w:jc w:val="center"/>
              <w:rPr>
                <w:rFonts w:ascii="宋体" w:hAnsi="宋体" w:eastAsia="宋体" w:cs="宋体"/>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E2AD5D">
            <w:pPr>
              <w:jc w:val="center"/>
              <w:rPr>
                <w:rFonts w:ascii="宋体" w:hAnsi="宋体" w:eastAsia="宋体" w:cs="宋体"/>
                <w:color w:val="000000"/>
                <w:sz w:val="24"/>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627F70">
            <w:pPr>
              <w:jc w:val="center"/>
              <w:rPr>
                <w:rFonts w:ascii="宋体" w:hAnsi="宋体" w:eastAsia="宋体" w:cs="宋体"/>
                <w:color w:val="000000"/>
                <w:sz w:val="24"/>
              </w:rPr>
            </w:pPr>
          </w:p>
        </w:tc>
      </w:tr>
      <w:tr w14:paraId="66882BD8">
        <w:tblPrEx>
          <w:tblCellMar>
            <w:top w:w="15" w:type="dxa"/>
            <w:left w:w="15" w:type="dxa"/>
            <w:bottom w:w="15" w:type="dxa"/>
            <w:right w:w="15" w:type="dxa"/>
          </w:tblCellMar>
        </w:tblPrEx>
        <w:trPr>
          <w:trHeight w:val="499" w:hRule="atLeast"/>
          <w:jc w:val="center"/>
        </w:trPr>
        <w:tc>
          <w:tcPr>
            <w:tcW w:w="266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5F1574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14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F7AE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50A7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C57F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B2FC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F6FA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41DD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6</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A4C5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7</w:t>
            </w:r>
          </w:p>
        </w:tc>
      </w:tr>
      <w:tr w14:paraId="1004D808">
        <w:tblPrEx>
          <w:tblCellMar>
            <w:top w:w="15" w:type="dxa"/>
            <w:left w:w="15" w:type="dxa"/>
            <w:bottom w:w="15" w:type="dxa"/>
            <w:right w:w="15" w:type="dxa"/>
          </w:tblCellMar>
        </w:tblPrEx>
        <w:trPr>
          <w:trHeight w:val="499" w:hRule="atLeast"/>
          <w:jc w:val="center"/>
        </w:trPr>
        <w:tc>
          <w:tcPr>
            <w:tcW w:w="266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41FC3F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92E8">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2625.85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CFBF">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2625.85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309F">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00FC">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B84F">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4EF1">
            <w:pPr>
              <w:jc w:val="right"/>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10C8">
            <w:pPr>
              <w:jc w:val="right"/>
              <w:rPr>
                <w:rFonts w:ascii="宋体" w:hAnsi="宋体" w:eastAsia="宋体" w:cs="宋体"/>
                <w:color w:val="000000"/>
                <w:sz w:val="24"/>
              </w:rPr>
            </w:pPr>
          </w:p>
        </w:tc>
      </w:tr>
      <w:tr w14:paraId="5F7E4C10">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0E0068">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3EF6A">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城乡社区支出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AE06">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2625.85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1B7F">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2625.85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3FB1">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B7CF">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F51B">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C871">
            <w:pPr>
              <w:jc w:val="right"/>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7CAD">
            <w:pPr>
              <w:jc w:val="right"/>
              <w:rPr>
                <w:rFonts w:ascii="宋体" w:hAnsi="宋体" w:eastAsia="宋体" w:cs="宋体"/>
                <w:color w:val="000000"/>
                <w:sz w:val="24"/>
              </w:rPr>
            </w:pPr>
          </w:p>
        </w:tc>
      </w:tr>
      <w:tr w14:paraId="291CE913">
        <w:tblPrEx>
          <w:tblCellMar>
            <w:top w:w="15" w:type="dxa"/>
            <w:left w:w="15" w:type="dxa"/>
            <w:bottom w:w="15" w:type="dxa"/>
            <w:right w:w="15" w:type="dxa"/>
          </w:tblCellMar>
        </w:tblPrEx>
        <w:trPr>
          <w:trHeight w:val="677"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B232818">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21203</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56C4F">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城乡社区公共设施</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60C6">
            <w:pPr>
              <w:jc w:val="right"/>
              <w:rPr>
                <w:rFonts w:hint="default" w:ascii="华文中宋" w:hAnsi="华文中宋" w:eastAsia="华文中宋" w:cs="华文中宋"/>
                <w:color w:val="000000"/>
                <w:sz w:val="24"/>
                <w:lang w:val="en-US" w:eastAsia="zh-CN"/>
              </w:rPr>
            </w:pPr>
            <w:r>
              <w:rPr>
                <w:rFonts w:hint="eastAsia" w:ascii="华文中宋" w:hAnsi="华文中宋" w:eastAsia="华文中宋" w:cs="华文中宋"/>
                <w:color w:val="000000"/>
                <w:sz w:val="24"/>
                <w:lang w:val="en-US" w:eastAsia="zh-CN"/>
              </w:rPr>
              <w:t>1725.85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E256">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1725.85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C958">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3CDF">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27CC">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1AB1">
            <w:pPr>
              <w:jc w:val="right"/>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3773">
            <w:pPr>
              <w:jc w:val="right"/>
              <w:rPr>
                <w:rFonts w:ascii="宋体" w:hAnsi="宋体" w:eastAsia="宋体" w:cs="宋体"/>
                <w:color w:val="000000"/>
                <w:sz w:val="24"/>
              </w:rPr>
            </w:pPr>
          </w:p>
        </w:tc>
      </w:tr>
      <w:tr w14:paraId="58E2E982">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E67F98">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2120399</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4995D">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其他城乡社区公共设施支出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91B6">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1725.85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DA36">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1725.85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F774">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E9F3">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91C7">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E488">
            <w:pPr>
              <w:jc w:val="right"/>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23AC">
            <w:pPr>
              <w:jc w:val="right"/>
              <w:rPr>
                <w:rFonts w:ascii="宋体" w:hAnsi="宋体" w:eastAsia="宋体" w:cs="宋体"/>
                <w:color w:val="000000"/>
                <w:sz w:val="24"/>
              </w:rPr>
            </w:pPr>
          </w:p>
        </w:tc>
      </w:tr>
      <w:tr w14:paraId="3B43D139">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348622">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21214</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C32D7">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污水处理费安排的支出</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9331">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7E74">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1209">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D42A">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8363">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FC48">
            <w:pPr>
              <w:jc w:val="right"/>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0017">
            <w:pPr>
              <w:jc w:val="right"/>
              <w:rPr>
                <w:rFonts w:ascii="宋体" w:hAnsi="宋体" w:eastAsia="宋体" w:cs="宋体"/>
                <w:color w:val="000000"/>
                <w:sz w:val="24"/>
              </w:rPr>
            </w:pPr>
          </w:p>
        </w:tc>
      </w:tr>
      <w:tr w14:paraId="610962EA">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039CEB">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2121401</w:t>
            </w: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65D40">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污水处理设施建设和运营</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0D0A">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6AE9">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8CE2">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F669">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ABB2">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8528">
            <w:pPr>
              <w:jc w:val="right"/>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7561">
            <w:pPr>
              <w:jc w:val="right"/>
              <w:rPr>
                <w:rFonts w:ascii="宋体" w:hAnsi="宋体" w:eastAsia="宋体" w:cs="宋体"/>
                <w:color w:val="000000"/>
                <w:sz w:val="24"/>
              </w:rPr>
            </w:pPr>
          </w:p>
        </w:tc>
      </w:tr>
      <w:tr w14:paraId="42097932">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35E7FE">
            <w:pPr>
              <w:jc w:val="left"/>
              <w:rPr>
                <w:rFonts w:ascii="宋体" w:hAnsi="宋体" w:eastAsia="宋体" w:cs="宋体"/>
                <w:color w:val="000000"/>
                <w:sz w:val="24"/>
              </w:rPr>
            </w:pPr>
          </w:p>
        </w:tc>
        <w:tc>
          <w:tcPr>
            <w:tcW w:w="1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C0524">
            <w:pPr>
              <w:jc w:val="left"/>
              <w:rPr>
                <w:rFonts w:ascii="宋体" w:hAnsi="宋体" w:eastAsia="宋体" w:cs="宋体"/>
                <w:color w:val="000000"/>
                <w:sz w:val="24"/>
              </w:rPr>
            </w:pP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2B62">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E3A0">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0B41">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FEE1">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67DD">
            <w:pPr>
              <w:jc w:val="right"/>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2BF5">
            <w:pPr>
              <w:jc w:val="right"/>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5A22">
            <w:pPr>
              <w:jc w:val="right"/>
              <w:rPr>
                <w:rFonts w:ascii="宋体" w:hAnsi="宋体" w:eastAsia="宋体" w:cs="宋体"/>
                <w:color w:val="000000"/>
                <w:sz w:val="24"/>
              </w:rPr>
            </w:pPr>
          </w:p>
        </w:tc>
      </w:tr>
      <w:tr w14:paraId="04E910C3">
        <w:tblPrEx>
          <w:tblCellMar>
            <w:top w:w="15" w:type="dxa"/>
            <w:left w:w="15" w:type="dxa"/>
            <w:bottom w:w="15" w:type="dxa"/>
            <w:right w:w="15" w:type="dxa"/>
          </w:tblCellMar>
        </w:tblPrEx>
        <w:trPr>
          <w:trHeight w:val="657" w:hRule="atLeast"/>
          <w:jc w:val="center"/>
        </w:trPr>
        <w:tc>
          <w:tcPr>
            <w:tcW w:w="10040" w:type="dxa"/>
            <w:gridSpan w:val="10"/>
            <w:shd w:val="clear" w:color="auto" w:fill="auto"/>
            <w:vAlign w:val="center"/>
          </w:tcPr>
          <w:p w14:paraId="01CE38A7">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本年度取得的各项收入情况。</w:t>
            </w:r>
          </w:p>
        </w:tc>
      </w:tr>
    </w:tbl>
    <w:p w14:paraId="60C101CB">
      <w:pPr>
        <w:sectPr>
          <w:pgSz w:w="11906" w:h="16838"/>
          <w:pgMar w:top="1474" w:right="1474" w:bottom="1474" w:left="1474" w:header="851" w:footer="992" w:gutter="0"/>
          <w:cols w:space="0" w:num="1"/>
          <w:docGrid w:type="lines" w:linePitch="312" w:charSpace="0"/>
        </w:sectPr>
      </w:pPr>
    </w:p>
    <w:tbl>
      <w:tblPr>
        <w:tblStyle w:val="6"/>
        <w:tblW w:w="10286" w:type="dxa"/>
        <w:jc w:val="center"/>
        <w:tblLayout w:type="fixed"/>
        <w:tblCellMar>
          <w:top w:w="15" w:type="dxa"/>
          <w:left w:w="15" w:type="dxa"/>
          <w:bottom w:w="15" w:type="dxa"/>
          <w:right w:w="15" w:type="dxa"/>
        </w:tblCellMar>
      </w:tblPr>
      <w:tblGrid>
        <w:gridCol w:w="1098"/>
        <w:gridCol w:w="240"/>
        <w:gridCol w:w="1231"/>
        <w:gridCol w:w="1706"/>
        <w:gridCol w:w="1739"/>
        <w:gridCol w:w="1069"/>
        <w:gridCol w:w="1069"/>
        <w:gridCol w:w="1069"/>
        <w:gridCol w:w="1065"/>
      </w:tblGrid>
      <w:tr w14:paraId="16A270FB">
        <w:tblPrEx>
          <w:tblCellMar>
            <w:top w:w="15" w:type="dxa"/>
            <w:left w:w="15" w:type="dxa"/>
            <w:bottom w:w="15" w:type="dxa"/>
            <w:right w:w="15" w:type="dxa"/>
          </w:tblCellMar>
        </w:tblPrEx>
        <w:trPr>
          <w:trHeight w:val="435" w:hRule="atLeast"/>
          <w:jc w:val="center"/>
        </w:trPr>
        <w:tc>
          <w:tcPr>
            <w:tcW w:w="10286" w:type="dxa"/>
            <w:gridSpan w:val="9"/>
            <w:shd w:val="clear" w:color="auto" w:fill="auto"/>
            <w:vAlign w:val="center"/>
          </w:tcPr>
          <w:p w14:paraId="7909C9B3">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b/>
                <w:bCs/>
                <w:color w:val="000000"/>
                <w:kern w:val="0"/>
                <w:sz w:val="32"/>
                <w:szCs w:val="32"/>
                <w:lang w:bidi="ar"/>
              </w:rPr>
              <w:t>支出决算表</w:t>
            </w:r>
          </w:p>
        </w:tc>
      </w:tr>
      <w:tr w14:paraId="45A28A2A">
        <w:tblPrEx>
          <w:tblCellMar>
            <w:top w:w="15" w:type="dxa"/>
            <w:left w:w="15" w:type="dxa"/>
            <w:bottom w:w="15" w:type="dxa"/>
            <w:right w:w="15" w:type="dxa"/>
          </w:tblCellMar>
        </w:tblPrEx>
        <w:trPr>
          <w:trHeight w:val="286" w:hRule="atLeast"/>
          <w:jc w:val="center"/>
        </w:trPr>
        <w:tc>
          <w:tcPr>
            <w:tcW w:w="1098" w:type="dxa"/>
            <w:shd w:val="clear" w:color="auto" w:fill="FFFFFF"/>
            <w:vAlign w:val="center"/>
          </w:tcPr>
          <w:p w14:paraId="57D4EC25">
            <w:pPr>
              <w:jc w:val="right"/>
              <w:rPr>
                <w:rFonts w:ascii="宋体" w:hAnsi="宋体" w:eastAsia="宋体" w:cs="宋体"/>
                <w:color w:val="000000"/>
                <w:sz w:val="24"/>
              </w:rPr>
            </w:pPr>
          </w:p>
        </w:tc>
        <w:tc>
          <w:tcPr>
            <w:tcW w:w="240" w:type="dxa"/>
            <w:shd w:val="clear" w:color="auto" w:fill="FFFFFF"/>
            <w:vAlign w:val="center"/>
          </w:tcPr>
          <w:p w14:paraId="09096D90">
            <w:pPr>
              <w:jc w:val="right"/>
              <w:rPr>
                <w:rFonts w:ascii="宋体" w:hAnsi="宋体" w:eastAsia="宋体" w:cs="宋体"/>
                <w:color w:val="000000"/>
                <w:sz w:val="24"/>
              </w:rPr>
            </w:pPr>
          </w:p>
        </w:tc>
        <w:tc>
          <w:tcPr>
            <w:tcW w:w="1231" w:type="dxa"/>
            <w:shd w:val="clear" w:color="auto" w:fill="FFFFFF"/>
            <w:vAlign w:val="center"/>
          </w:tcPr>
          <w:p w14:paraId="4B392B99">
            <w:pPr>
              <w:jc w:val="right"/>
              <w:rPr>
                <w:rFonts w:ascii="宋体" w:hAnsi="宋体" w:eastAsia="宋体" w:cs="宋体"/>
                <w:color w:val="000000"/>
                <w:sz w:val="24"/>
              </w:rPr>
            </w:pPr>
          </w:p>
        </w:tc>
        <w:tc>
          <w:tcPr>
            <w:tcW w:w="1706" w:type="dxa"/>
            <w:shd w:val="clear" w:color="auto" w:fill="FFFFFF"/>
            <w:vAlign w:val="center"/>
          </w:tcPr>
          <w:p w14:paraId="4D7AD816">
            <w:pPr>
              <w:jc w:val="right"/>
              <w:rPr>
                <w:rFonts w:ascii="宋体" w:hAnsi="宋体" w:eastAsia="宋体" w:cs="宋体"/>
                <w:color w:val="000000"/>
                <w:sz w:val="24"/>
              </w:rPr>
            </w:pPr>
          </w:p>
        </w:tc>
        <w:tc>
          <w:tcPr>
            <w:tcW w:w="1739" w:type="dxa"/>
            <w:shd w:val="clear" w:color="auto" w:fill="FFFFFF"/>
            <w:vAlign w:val="center"/>
          </w:tcPr>
          <w:p w14:paraId="60CF0767">
            <w:pPr>
              <w:jc w:val="right"/>
              <w:rPr>
                <w:rFonts w:ascii="宋体" w:hAnsi="宋体" w:eastAsia="宋体" w:cs="宋体"/>
                <w:color w:val="000000"/>
                <w:sz w:val="24"/>
              </w:rPr>
            </w:pPr>
          </w:p>
        </w:tc>
        <w:tc>
          <w:tcPr>
            <w:tcW w:w="1069" w:type="dxa"/>
            <w:shd w:val="clear" w:color="auto" w:fill="FFFFFF"/>
            <w:vAlign w:val="center"/>
          </w:tcPr>
          <w:p w14:paraId="4F771A71">
            <w:pPr>
              <w:jc w:val="right"/>
              <w:rPr>
                <w:rFonts w:ascii="宋体" w:hAnsi="宋体" w:eastAsia="宋体" w:cs="宋体"/>
                <w:color w:val="000000"/>
                <w:sz w:val="24"/>
              </w:rPr>
            </w:pPr>
          </w:p>
        </w:tc>
        <w:tc>
          <w:tcPr>
            <w:tcW w:w="1069" w:type="dxa"/>
            <w:shd w:val="clear" w:color="auto" w:fill="FFFFFF"/>
            <w:vAlign w:val="center"/>
          </w:tcPr>
          <w:p w14:paraId="49582211">
            <w:pPr>
              <w:jc w:val="right"/>
              <w:rPr>
                <w:rFonts w:ascii="宋体" w:hAnsi="宋体" w:eastAsia="宋体" w:cs="宋体"/>
                <w:color w:val="000000"/>
                <w:sz w:val="24"/>
              </w:rPr>
            </w:pPr>
          </w:p>
        </w:tc>
        <w:tc>
          <w:tcPr>
            <w:tcW w:w="1069" w:type="dxa"/>
            <w:shd w:val="clear" w:color="auto" w:fill="FFFFFF"/>
            <w:vAlign w:val="center"/>
          </w:tcPr>
          <w:p w14:paraId="545AEE5B">
            <w:pPr>
              <w:jc w:val="right"/>
              <w:rPr>
                <w:rFonts w:ascii="宋体" w:hAnsi="宋体" w:eastAsia="宋体" w:cs="宋体"/>
                <w:color w:val="000000"/>
                <w:sz w:val="24"/>
              </w:rPr>
            </w:pPr>
          </w:p>
        </w:tc>
        <w:tc>
          <w:tcPr>
            <w:tcW w:w="1065" w:type="dxa"/>
            <w:shd w:val="clear" w:color="auto" w:fill="FFFFFF"/>
            <w:vAlign w:val="center"/>
          </w:tcPr>
          <w:p w14:paraId="16FB1AF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14:paraId="200ACD3E">
        <w:tblPrEx>
          <w:tblCellMar>
            <w:top w:w="15" w:type="dxa"/>
            <w:left w:w="15" w:type="dxa"/>
            <w:bottom w:w="15" w:type="dxa"/>
            <w:right w:w="15" w:type="dxa"/>
          </w:tblCellMar>
        </w:tblPrEx>
        <w:trPr>
          <w:trHeight w:val="286" w:hRule="atLeast"/>
          <w:jc w:val="center"/>
        </w:trPr>
        <w:tc>
          <w:tcPr>
            <w:tcW w:w="4275" w:type="dxa"/>
            <w:gridSpan w:val="4"/>
            <w:shd w:val="clear" w:color="auto" w:fill="FFFFFF"/>
            <w:vAlign w:val="center"/>
          </w:tcPr>
          <w:p w14:paraId="1630607A">
            <w:pPr>
              <w:widowControl/>
              <w:jc w:val="both"/>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CN" w:bidi="ar"/>
              </w:rPr>
              <w:t>怀来县市政建设中心</w:t>
            </w:r>
          </w:p>
          <w:p w14:paraId="16026EDC">
            <w:pPr>
              <w:wordWrap/>
              <w:jc w:val="both"/>
              <w:rPr>
                <w:rFonts w:ascii="宋体" w:hAnsi="宋体" w:eastAsia="宋体" w:cs="宋体"/>
                <w:color w:val="000000"/>
                <w:sz w:val="24"/>
              </w:rPr>
            </w:pPr>
          </w:p>
        </w:tc>
        <w:tc>
          <w:tcPr>
            <w:tcW w:w="1739" w:type="dxa"/>
            <w:shd w:val="clear" w:color="auto" w:fill="FFFFFF"/>
            <w:vAlign w:val="center"/>
          </w:tcPr>
          <w:p w14:paraId="07C95ECD">
            <w:pPr>
              <w:rPr>
                <w:rFonts w:ascii="宋体" w:hAnsi="宋体" w:eastAsia="宋体" w:cs="宋体"/>
                <w:color w:val="000000"/>
                <w:sz w:val="24"/>
              </w:rPr>
            </w:pPr>
            <w:r>
              <w:rPr>
                <w:rFonts w:hint="eastAsia" w:ascii="宋体" w:hAnsi="宋体" w:eastAsia="宋体" w:cs="宋体"/>
                <w:color w:val="000000"/>
                <w:sz w:val="24"/>
                <w:szCs w:val="24"/>
              </w:rPr>
              <w:t>2023年度</w:t>
            </w:r>
          </w:p>
        </w:tc>
        <w:tc>
          <w:tcPr>
            <w:tcW w:w="1069" w:type="dxa"/>
            <w:shd w:val="clear" w:color="auto" w:fill="FFFFFF"/>
            <w:vAlign w:val="center"/>
          </w:tcPr>
          <w:p w14:paraId="570695B7">
            <w:pPr>
              <w:jc w:val="center"/>
              <w:rPr>
                <w:rFonts w:ascii="宋体" w:hAnsi="宋体" w:eastAsia="宋体" w:cs="宋体"/>
                <w:color w:val="000000"/>
                <w:sz w:val="20"/>
                <w:szCs w:val="20"/>
              </w:rPr>
            </w:pPr>
          </w:p>
        </w:tc>
        <w:tc>
          <w:tcPr>
            <w:tcW w:w="1069" w:type="dxa"/>
            <w:shd w:val="clear" w:color="auto" w:fill="FFFFFF"/>
            <w:vAlign w:val="center"/>
          </w:tcPr>
          <w:p w14:paraId="73699B68">
            <w:pPr>
              <w:jc w:val="right"/>
              <w:rPr>
                <w:rFonts w:ascii="宋体" w:hAnsi="宋体" w:eastAsia="宋体" w:cs="宋体"/>
                <w:color w:val="000000"/>
                <w:sz w:val="24"/>
              </w:rPr>
            </w:pPr>
          </w:p>
        </w:tc>
        <w:tc>
          <w:tcPr>
            <w:tcW w:w="1069" w:type="dxa"/>
            <w:shd w:val="clear" w:color="auto" w:fill="FFFFFF"/>
            <w:vAlign w:val="center"/>
          </w:tcPr>
          <w:p w14:paraId="79612076">
            <w:pPr>
              <w:jc w:val="right"/>
              <w:rPr>
                <w:rFonts w:ascii="宋体" w:hAnsi="宋体" w:eastAsia="宋体" w:cs="宋体"/>
                <w:color w:val="000000"/>
                <w:sz w:val="24"/>
              </w:rPr>
            </w:pPr>
          </w:p>
        </w:tc>
        <w:tc>
          <w:tcPr>
            <w:tcW w:w="1065" w:type="dxa"/>
            <w:shd w:val="clear" w:color="auto" w:fill="FFFFFF"/>
            <w:vAlign w:val="center"/>
          </w:tcPr>
          <w:p w14:paraId="36CED29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5565E743">
        <w:tblPrEx>
          <w:tblCellMar>
            <w:top w:w="15" w:type="dxa"/>
            <w:left w:w="15" w:type="dxa"/>
            <w:bottom w:w="15" w:type="dxa"/>
            <w:right w:w="15" w:type="dxa"/>
          </w:tblCellMar>
        </w:tblPrEx>
        <w:trPr>
          <w:trHeight w:val="450" w:hRule="atLeast"/>
          <w:jc w:val="center"/>
        </w:trPr>
        <w:tc>
          <w:tcPr>
            <w:tcW w:w="256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3CB80E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760F5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本年支出合计</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30DF31">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基本支出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C4417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项目支出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3F0A04">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上缴上级支出</w:t>
            </w:r>
          </w:p>
        </w:tc>
        <w:tc>
          <w:tcPr>
            <w:tcW w:w="106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8BD86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经营支出</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84CE7B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对附属单位补助支出</w:t>
            </w:r>
          </w:p>
        </w:tc>
      </w:tr>
      <w:tr w14:paraId="14E0DB78">
        <w:tblPrEx>
          <w:tblCellMar>
            <w:top w:w="15" w:type="dxa"/>
            <w:left w:w="15" w:type="dxa"/>
            <w:bottom w:w="15" w:type="dxa"/>
            <w:right w:w="15" w:type="dxa"/>
          </w:tblCellMar>
        </w:tblPrEx>
        <w:trPr>
          <w:trHeight w:val="450" w:hRule="atLeast"/>
          <w:jc w:val="center"/>
        </w:trPr>
        <w:tc>
          <w:tcPr>
            <w:tcW w:w="133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AE1865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科目代码</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67BB37">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科目名称</w:t>
            </w: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4A548E">
            <w:pPr>
              <w:jc w:val="center"/>
              <w:rPr>
                <w:rFonts w:ascii="宋体" w:hAnsi="宋体" w:eastAsia="宋体" w:cs="宋体"/>
                <w:b/>
                <w:bCs/>
                <w:color w:val="000000"/>
                <w:sz w:val="24"/>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C2D58C">
            <w:pPr>
              <w:jc w:val="center"/>
              <w:rPr>
                <w:rFonts w:ascii="宋体" w:hAnsi="宋体" w:eastAsia="宋体" w:cs="宋体"/>
                <w:b/>
                <w:bCs/>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2CE572">
            <w:pPr>
              <w:jc w:val="center"/>
              <w:rPr>
                <w:rFonts w:ascii="宋体" w:hAnsi="宋体" w:eastAsia="宋体" w:cs="宋体"/>
                <w:b/>
                <w:bCs/>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7D9728">
            <w:pPr>
              <w:jc w:val="center"/>
              <w:rPr>
                <w:rFonts w:ascii="宋体" w:hAnsi="宋体" w:eastAsia="宋体" w:cs="宋体"/>
                <w:b/>
                <w:bCs/>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BAD89B">
            <w:pPr>
              <w:jc w:val="center"/>
              <w:rPr>
                <w:rFonts w:ascii="宋体" w:hAnsi="宋体" w:eastAsia="宋体" w:cs="宋体"/>
                <w:b/>
                <w:bCs/>
                <w:color w:val="000000"/>
                <w:sz w:val="24"/>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758EF3">
            <w:pPr>
              <w:jc w:val="center"/>
              <w:rPr>
                <w:rFonts w:ascii="宋体" w:hAnsi="宋体" w:eastAsia="宋体" w:cs="宋体"/>
                <w:b/>
                <w:bCs/>
                <w:color w:val="000000"/>
                <w:sz w:val="24"/>
              </w:rPr>
            </w:pPr>
          </w:p>
        </w:tc>
      </w:tr>
      <w:tr w14:paraId="559204D2">
        <w:tblPrEx>
          <w:tblCellMar>
            <w:top w:w="15" w:type="dxa"/>
            <w:left w:w="15" w:type="dxa"/>
            <w:bottom w:w="15" w:type="dxa"/>
            <w:right w:w="15" w:type="dxa"/>
          </w:tblCellMar>
        </w:tblPrEx>
        <w:trPr>
          <w:trHeight w:val="450" w:hRule="atLeast"/>
          <w:jc w:val="center"/>
        </w:trPr>
        <w:tc>
          <w:tcPr>
            <w:tcW w:w="133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6007C1">
            <w:pPr>
              <w:jc w:val="center"/>
              <w:rPr>
                <w:rFonts w:ascii="宋体" w:hAnsi="宋体" w:eastAsia="宋体" w:cs="宋体"/>
                <w:color w:val="000000"/>
                <w:sz w:val="24"/>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751892">
            <w:pPr>
              <w:jc w:val="center"/>
              <w:rPr>
                <w:rFonts w:ascii="宋体" w:hAnsi="宋体" w:eastAsia="宋体" w:cs="宋体"/>
                <w:color w:val="000000"/>
                <w:sz w:val="24"/>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2153DF">
            <w:pPr>
              <w:jc w:val="center"/>
              <w:rPr>
                <w:rFonts w:ascii="宋体" w:hAnsi="宋体" w:eastAsia="宋体" w:cs="宋体"/>
                <w:color w:val="000000"/>
                <w:sz w:val="24"/>
              </w:rPr>
            </w:pP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F8DA25">
            <w:pPr>
              <w:jc w:val="center"/>
              <w:rPr>
                <w:rFonts w:ascii="宋体" w:hAnsi="宋体" w:eastAsia="宋体" w:cs="宋体"/>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FD9B24">
            <w:pPr>
              <w:jc w:val="center"/>
              <w:rPr>
                <w:rFonts w:ascii="宋体" w:hAnsi="宋体" w:eastAsia="宋体" w:cs="宋体"/>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A15409">
            <w:pPr>
              <w:jc w:val="center"/>
              <w:rPr>
                <w:rFonts w:ascii="宋体" w:hAnsi="宋体" w:eastAsia="宋体" w:cs="宋体"/>
                <w:color w:val="000000"/>
                <w:sz w:val="24"/>
              </w:rPr>
            </w:pPr>
          </w:p>
        </w:tc>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C1E2B0">
            <w:pPr>
              <w:jc w:val="center"/>
              <w:rPr>
                <w:rFonts w:ascii="宋体" w:hAnsi="宋体" w:eastAsia="宋体" w:cs="宋体"/>
                <w:color w:val="000000"/>
                <w:sz w:val="24"/>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D1D1E3">
            <w:pPr>
              <w:jc w:val="center"/>
              <w:rPr>
                <w:rFonts w:ascii="宋体" w:hAnsi="宋体" w:eastAsia="宋体" w:cs="宋体"/>
                <w:color w:val="000000"/>
                <w:sz w:val="24"/>
              </w:rPr>
            </w:pPr>
          </w:p>
        </w:tc>
      </w:tr>
      <w:tr w14:paraId="36B01C9C">
        <w:tblPrEx>
          <w:tblCellMar>
            <w:top w:w="15" w:type="dxa"/>
            <w:left w:w="15" w:type="dxa"/>
            <w:bottom w:w="15" w:type="dxa"/>
            <w:right w:w="15" w:type="dxa"/>
          </w:tblCellMar>
        </w:tblPrEx>
        <w:trPr>
          <w:trHeight w:val="450" w:hRule="atLeast"/>
          <w:jc w:val="center"/>
        </w:trPr>
        <w:tc>
          <w:tcPr>
            <w:tcW w:w="256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3AE019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41EF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BCBE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4F3F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C4BA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73B2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851A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6</w:t>
            </w:r>
          </w:p>
        </w:tc>
      </w:tr>
      <w:tr w14:paraId="2748382E">
        <w:tblPrEx>
          <w:tblCellMar>
            <w:top w:w="15" w:type="dxa"/>
            <w:left w:w="15" w:type="dxa"/>
            <w:bottom w:w="15" w:type="dxa"/>
            <w:right w:w="15" w:type="dxa"/>
          </w:tblCellMar>
        </w:tblPrEx>
        <w:trPr>
          <w:trHeight w:val="450" w:hRule="atLeast"/>
          <w:jc w:val="center"/>
        </w:trPr>
        <w:tc>
          <w:tcPr>
            <w:tcW w:w="256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AAC5BA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00EB">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2664.33</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3B36">
            <w:pPr>
              <w:jc w:val="center"/>
              <w:rPr>
                <w:rFonts w:hint="default" w:ascii="宋体" w:hAnsi="宋体" w:eastAsia="宋体" w:cs="宋体"/>
                <w:color w:val="000000"/>
                <w:sz w:val="24"/>
                <w:lang w:val="en-US" w:eastAsia="zh-CN"/>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BB38">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2664.33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4969">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4257">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8F75">
            <w:pPr>
              <w:jc w:val="right"/>
              <w:rPr>
                <w:rFonts w:ascii="宋体" w:hAnsi="宋体" w:eastAsia="宋体" w:cs="宋体"/>
                <w:color w:val="000000"/>
                <w:sz w:val="24"/>
              </w:rPr>
            </w:pPr>
          </w:p>
        </w:tc>
      </w:tr>
      <w:tr w14:paraId="7592D248">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F1E84B">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F6AD4">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城乡社区支出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8A69">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2664.33</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4874">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47A6">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2664.33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E075">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7EC3">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497C">
            <w:pPr>
              <w:jc w:val="right"/>
              <w:rPr>
                <w:rFonts w:ascii="宋体" w:hAnsi="宋体" w:eastAsia="宋体" w:cs="宋体"/>
                <w:color w:val="000000"/>
                <w:sz w:val="24"/>
              </w:rPr>
            </w:pPr>
          </w:p>
        </w:tc>
      </w:tr>
      <w:tr w14:paraId="22AFAE99">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3DD6DC3">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21203</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9DB30">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城乡社区公共设施</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7C06">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1764.33</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DC8B">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E78A">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1764.33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0FA1">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AAA2">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3253">
            <w:pPr>
              <w:jc w:val="right"/>
              <w:rPr>
                <w:rFonts w:ascii="宋体" w:hAnsi="宋体" w:eastAsia="宋体" w:cs="宋体"/>
                <w:color w:val="000000"/>
                <w:sz w:val="24"/>
              </w:rPr>
            </w:pPr>
          </w:p>
        </w:tc>
      </w:tr>
      <w:tr w14:paraId="53F3B29B">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89A177">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2120399</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A0BC8">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其他城乡社区公共设施支出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D44F">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1764.33</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49EB">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F51F">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1764.33</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943E">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6029">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62D6">
            <w:pPr>
              <w:jc w:val="right"/>
              <w:rPr>
                <w:rFonts w:ascii="宋体" w:hAnsi="宋体" w:eastAsia="宋体" w:cs="宋体"/>
                <w:color w:val="000000"/>
                <w:sz w:val="24"/>
              </w:rPr>
            </w:pPr>
          </w:p>
        </w:tc>
      </w:tr>
      <w:tr w14:paraId="6BE4F1B4">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145F9B">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21214</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F274D">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污水处理费安排的支出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A562">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900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2625">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6FB9">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C804">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2E93">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8879">
            <w:pPr>
              <w:jc w:val="right"/>
              <w:rPr>
                <w:rFonts w:ascii="宋体" w:hAnsi="宋体" w:eastAsia="宋体" w:cs="宋体"/>
                <w:color w:val="000000"/>
                <w:sz w:val="24"/>
              </w:rPr>
            </w:pPr>
          </w:p>
        </w:tc>
      </w:tr>
      <w:tr w14:paraId="0C126DAD">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95BD49E">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2121401</w:t>
            </w: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35497">
            <w:pPr>
              <w:jc w:val="lef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污水处理设施建设和运营</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14C2">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900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4EC9">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A2E9">
            <w:pPr>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900</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5839">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21BF">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3256">
            <w:pPr>
              <w:jc w:val="right"/>
              <w:rPr>
                <w:rFonts w:ascii="宋体" w:hAnsi="宋体" w:eastAsia="宋体" w:cs="宋体"/>
                <w:color w:val="000000"/>
                <w:sz w:val="24"/>
              </w:rPr>
            </w:pPr>
          </w:p>
        </w:tc>
      </w:tr>
      <w:tr w14:paraId="780F1B57">
        <w:tblPrEx>
          <w:tblCellMar>
            <w:top w:w="15" w:type="dxa"/>
            <w:left w:w="15" w:type="dxa"/>
            <w:bottom w:w="15" w:type="dxa"/>
            <w:right w:w="15" w:type="dxa"/>
          </w:tblCellMar>
        </w:tblPrEx>
        <w:trPr>
          <w:trHeight w:val="450" w:hRule="atLeast"/>
          <w:jc w:val="center"/>
        </w:trPr>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79A4A7">
            <w:pPr>
              <w:jc w:val="left"/>
              <w:rPr>
                <w:rFonts w:ascii="宋体" w:hAnsi="宋体" w:eastAsia="宋体" w:cs="宋体"/>
                <w:color w:val="000000"/>
                <w:sz w:val="24"/>
              </w:rPr>
            </w:pPr>
          </w:p>
        </w:tc>
        <w:tc>
          <w:tcPr>
            <w:tcW w:w="1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B1964">
            <w:pPr>
              <w:jc w:val="left"/>
              <w:rPr>
                <w:rFonts w:ascii="宋体" w:hAnsi="宋体" w:eastAsia="宋体" w:cs="宋体"/>
                <w:color w:val="000000"/>
                <w:sz w:val="24"/>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7E9C">
            <w:pPr>
              <w:jc w:val="right"/>
              <w:rPr>
                <w:rFonts w:ascii="宋体" w:hAnsi="宋体" w:eastAsia="宋体" w:cs="宋体"/>
                <w:color w:val="000000"/>
                <w:sz w:val="24"/>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1B82">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A3B3">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2513">
            <w:pPr>
              <w:jc w:val="right"/>
              <w:rPr>
                <w:rFonts w:ascii="宋体" w:hAnsi="宋体" w:eastAsia="宋体" w:cs="宋体"/>
                <w:color w:val="000000"/>
                <w:sz w:val="24"/>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09B7">
            <w:pPr>
              <w:jc w:val="right"/>
              <w:rPr>
                <w:rFonts w:ascii="宋体" w:hAnsi="宋体" w:eastAsia="宋体" w:cs="宋体"/>
                <w:color w:val="000000"/>
                <w:sz w:val="24"/>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8893">
            <w:pPr>
              <w:jc w:val="right"/>
              <w:rPr>
                <w:rFonts w:ascii="宋体" w:hAnsi="宋体" w:eastAsia="宋体" w:cs="宋体"/>
                <w:color w:val="000000"/>
                <w:sz w:val="24"/>
              </w:rPr>
            </w:pPr>
          </w:p>
        </w:tc>
      </w:tr>
      <w:tr w14:paraId="37B3E4AB">
        <w:tblPrEx>
          <w:tblCellMar>
            <w:top w:w="15" w:type="dxa"/>
            <w:left w:w="15" w:type="dxa"/>
            <w:bottom w:w="15" w:type="dxa"/>
            <w:right w:w="15" w:type="dxa"/>
          </w:tblCellMar>
        </w:tblPrEx>
        <w:trPr>
          <w:trHeight w:val="630" w:hRule="atLeast"/>
          <w:jc w:val="center"/>
        </w:trPr>
        <w:tc>
          <w:tcPr>
            <w:tcW w:w="10286" w:type="dxa"/>
            <w:gridSpan w:val="9"/>
            <w:shd w:val="clear" w:color="auto" w:fill="auto"/>
            <w:vAlign w:val="center"/>
          </w:tcPr>
          <w:p w14:paraId="5B1BD02C">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本年度各项支出情况。</w:t>
            </w:r>
          </w:p>
        </w:tc>
      </w:tr>
    </w:tbl>
    <w:p w14:paraId="72A4C8CF">
      <w:pPr>
        <w:sectPr>
          <w:pgSz w:w="11906" w:h="16838"/>
          <w:pgMar w:top="1474" w:right="1474" w:bottom="1474" w:left="1474" w:header="851" w:footer="992" w:gutter="0"/>
          <w:cols w:space="0" w:num="1"/>
          <w:docGrid w:type="lines" w:linePitch="312" w:charSpace="0"/>
        </w:sectPr>
      </w:pPr>
    </w:p>
    <w:tbl>
      <w:tblPr>
        <w:tblStyle w:val="6"/>
        <w:tblW w:w="10420" w:type="dxa"/>
        <w:jc w:val="center"/>
        <w:tblLayout w:type="fixed"/>
        <w:tblCellMar>
          <w:top w:w="15" w:type="dxa"/>
          <w:left w:w="15" w:type="dxa"/>
          <w:bottom w:w="15" w:type="dxa"/>
          <w:right w:w="15" w:type="dxa"/>
        </w:tblCellMar>
      </w:tblPr>
      <w:tblGrid>
        <w:gridCol w:w="2390"/>
        <w:gridCol w:w="586"/>
        <w:gridCol w:w="1087"/>
        <w:gridCol w:w="2220"/>
        <w:gridCol w:w="494"/>
        <w:gridCol w:w="670"/>
        <w:gridCol w:w="396"/>
        <w:gridCol w:w="945"/>
        <w:gridCol w:w="668"/>
        <w:gridCol w:w="964"/>
      </w:tblGrid>
      <w:tr w14:paraId="367686E0">
        <w:tblPrEx>
          <w:tblCellMar>
            <w:top w:w="15" w:type="dxa"/>
            <w:left w:w="15" w:type="dxa"/>
            <w:bottom w:w="15" w:type="dxa"/>
            <w:right w:w="15" w:type="dxa"/>
          </w:tblCellMar>
        </w:tblPrEx>
        <w:trPr>
          <w:trHeight w:val="1069" w:hRule="atLeast"/>
          <w:jc w:val="center"/>
        </w:trPr>
        <w:tc>
          <w:tcPr>
            <w:tcW w:w="10420" w:type="dxa"/>
            <w:gridSpan w:val="10"/>
            <w:tcBorders>
              <w:top w:val="nil"/>
              <w:left w:val="nil"/>
              <w:bottom w:val="nil"/>
              <w:right w:val="nil"/>
            </w:tcBorders>
            <w:shd w:val="clear" w:color="auto" w:fill="FFFFFF"/>
            <w:vAlign w:val="bottom"/>
          </w:tcPr>
          <w:p w14:paraId="34224109">
            <w:pPr>
              <w:widowControl/>
              <w:jc w:val="center"/>
              <w:textAlignment w:val="center"/>
              <w:rPr>
                <w:rFonts w:ascii="宋体" w:hAnsi="宋体" w:eastAsia="宋体" w:cs="宋体"/>
                <w:color w:val="000000"/>
                <w:kern w:val="0"/>
                <w:sz w:val="24"/>
                <w:szCs w:val="24"/>
                <w:lang w:bidi="ar"/>
              </w:rPr>
            </w:pPr>
            <w:r>
              <w:rPr>
                <w:rFonts w:hint="eastAsia" w:ascii="华文中宋" w:hAnsi="华文中宋" w:eastAsia="华文中宋" w:cs="华文中宋"/>
                <w:b/>
                <w:bCs/>
                <w:color w:val="000000"/>
                <w:kern w:val="0"/>
                <w:sz w:val="32"/>
                <w:szCs w:val="32"/>
                <w:lang w:bidi="ar"/>
              </w:rPr>
              <w:t>财政拨款收入支出决算总表</w:t>
            </w:r>
          </w:p>
        </w:tc>
      </w:tr>
      <w:tr w14:paraId="7F55B481">
        <w:tblPrEx>
          <w:tblCellMar>
            <w:top w:w="15" w:type="dxa"/>
            <w:left w:w="15" w:type="dxa"/>
            <w:bottom w:w="15" w:type="dxa"/>
            <w:right w:w="15" w:type="dxa"/>
          </w:tblCellMar>
        </w:tblPrEx>
        <w:trPr>
          <w:trHeight w:val="347" w:hRule="atLeast"/>
          <w:jc w:val="center"/>
        </w:trPr>
        <w:tc>
          <w:tcPr>
            <w:tcW w:w="4063" w:type="dxa"/>
            <w:gridSpan w:val="3"/>
            <w:tcBorders>
              <w:top w:val="nil"/>
              <w:left w:val="nil"/>
              <w:bottom w:val="nil"/>
              <w:right w:val="nil"/>
            </w:tcBorders>
            <w:shd w:val="clear" w:color="auto" w:fill="FFFFFF"/>
            <w:vAlign w:val="center"/>
          </w:tcPr>
          <w:p w14:paraId="1E4B7D53">
            <w:pPr>
              <w:widowControl/>
              <w:jc w:val="right"/>
              <w:textAlignment w:val="center"/>
              <w:rPr>
                <w:rFonts w:ascii="宋体" w:hAnsi="宋体" w:eastAsia="宋体" w:cs="宋体"/>
                <w:color w:val="000000"/>
                <w:kern w:val="0"/>
                <w:sz w:val="24"/>
                <w:szCs w:val="24"/>
                <w:lang w:bidi="ar"/>
              </w:rPr>
            </w:pPr>
          </w:p>
        </w:tc>
        <w:tc>
          <w:tcPr>
            <w:tcW w:w="6357" w:type="dxa"/>
            <w:gridSpan w:val="7"/>
            <w:tcBorders>
              <w:top w:val="nil"/>
              <w:left w:val="nil"/>
              <w:bottom w:val="nil"/>
              <w:right w:val="nil"/>
            </w:tcBorders>
            <w:shd w:val="clear" w:color="auto" w:fill="FFFFFF"/>
            <w:vAlign w:val="center"/>
          </w:tcPr>
          <w:p w14:paraId="0AEE21D4">
            <w:pPr>
              <w:widowControl/>
              <w:jc w:val="righ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0"/>
                <w:szCs w:val="20"/>
                <w:lang w:bidi="ar"/>
              </w:rPr>
              <w:t>公开04表</w:t>
            </w:r>
          </w:p>
        </w:tc>
      </w:tr>
      <w:tr w14:paraId="6B96837A">
        <w:tblPrEx>
          <w:tblCellMar>
            <w:top w:w="15" w:type="dxa"/>
            <w:left w:w="15" w:type="dxa"/>
            <w:bottom w:w="15" w:type="dxa"/>
            <w:right w:w="15" w:type="dxa"/>
          </w:tblCellMar>
        </w:tblPrEx>
        <w:trPr>
          <w:trHeight w:val="388" w:hRule="atLeast"/>
          <w:jc w:val="center"/>
        </w:trPr>
        <w:tc>
          <w:tcPr>
            <w:tcW w:w="4063" w:type="dxa"/>
            <w:gridSpan w:val="3"/>
            <w:tcBorders>
              <w:top w:val="nil"/>
              <w:left w:val="nil"/>
              <w:bottom w:val="nil"/>
              <w:right w:val="nil"/>
            </w:tcBorders>
            <w:shd w:val="clear" w:color="auto" w:fill="FFFFFF"/>
            <w:vAlign w:val="center"/>
          </w:tcPr>
          <w:p w14:paraId="2F31DDB0">
            <w:pPr>
              <w:widowControl/>
              <w:jc w:val="left"/>
              <w:textAlignment w:val="cente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CN" w:bidi="ar"/>
              </w:rPr>
              <w:t>怀来县市政建设中心</w:t>
            </w:r>
            <w:r>
              <w:rPr>
                <w:rFonts w:hint="eastAsia" w:ascii="宋体" w:hAnsi="宋体" w:eastAsia="宋体" w:cs="宋体"/>
                <w:color w:val="000000"/>
                <w:kern w:val="0"/>
                <w:sz w:val="20"/>
                <w:szCs w:val="20"/>
                <w:lang w:bidi="ar"/>
              </w:rPr>
              <w:t xml:space="preserve">                    </w:t>
            </w:r>
          </w:p>
        </w:tc>
        <w:tc>
          <w:tcPr>
            <w:tcW w:w="3384" w:type="dxa"/>
            <w:gridSpan w:val="3"/>
            <w:tcBorders>
              <w:top w:val="nil"/>
              <w:left w:val="nil"/>
              <w:bottom w:val="nil"/>
              <w:right w:val="nil"/>
            </w:tcBorders>
            <w:shd w:val="clear" w:color="auto" w:fill="FFFFFF"/>
            <w:vAlign w:val="center"/>
          </w:tcPr>
          <w:p w14:paraId="5506E320">
            <w:pPr>
              <w:widowControl/>
              <w:jc w:val="left"/>
              <w:textAlignment w:val="center"/>
            </w:pPr>
            <w:r>
              <w:rPr>
                <w:rFonts w:hint="eastAsia" w:ascii="宋体" w:hAnsi="宋体" w:eastAsia="宋体" w:cs="宋体"/>
                <w:color w:val="000000"/>
                <w:kern w:val="0"/>
                <w:sz w:val="20"/>
                <w:szCs w:val="20"/>
                <w:lang w:bidi="ar"/>
              </w:rPr>
              <w:t xml:space="preserve">                         2023年度</w:t>
            </w:r>
          </w:p>
        </w:tc>
        <w:tc>
          <w:tcPr>
            <w:tcW w:w="2973" w:type="dxa"/>
            <w:gridSpan w:val="4"/>
            <w:tcBorders>
              <w:top w:val="nil"/>
              <w:left w:val="nil"/>
              <w:bottom w:val="nil"/>
              <w:right w:val="nil"/>
            </w:tcBorders>
            <w:shd w:val="clear" w:color="auto" w:fill="FFFFFF"/>
            <w:vAlign w:val="center"/>
          </w:tcPr>
          <w:p w14:paraId="5B973DA6">
            <w:pPr>
              <w:widowControl/>
              <w:jc w:val="right"/>
              <w:textAlignment w:val="center"/>
            </w:pPr>
            <w:r>
              <w:rPr>
                <w:rFonts w:hint="eastAsia" w:ascii="宋体" w:hAnsi="宋体" w:eastAsia="宋体" w:cs="宋体"/>
                <w:color w:val="000000"/>
                <w:kern w:val="0"/>
                <w:sz w:val="20"/>
                <w:szCs w:val="20"/>
                <w:lang w:bidi="ar"/>
              </w:rPr>
              <w:t>单位：万元</w:t>
            </w:r>
          </w:p>
        </w:tc>
      </w:tr>
      <w:tr w14:paraId="1102C64E">
        <w:tblPrEx>
          <w:tblCellMar>
            <w:top w:w="15" w:type="dxa"/>
            <w:left w:w="15" w:type="dxa"/>
            <w:bottom w:w="15" w:type="dxa"/>
            <w:right w:w="15" w:type="dxa"/>
          </w:tblCellMar>
        </w:tblPrEx>
        <w:trPr>
          <w:trHeight w:val="535" w:hRule="atLeast"/>
          <w:jc w:val="center"/>
        </w:trPr>
        <w:tc>
          <w:tcPr>
            <w:tcW w:w="406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DCD7E4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收入</w:t>
            </w:r>
          </w:p>
        </w:tc>
        <w:tc>
          <w:tcPr>
            <w:tcW w:w="635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34B13FD4">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支出</w:t>
            </w:r>
          </w:p>
        </w:tc>
      </w:tr>
      <w:tr w14:paraId="312A846D">
        <w:tblPrEx>
          <w:tblCellMar>
            <w:top w:w="15" w:type="dxa"/>
            <w:left w:w="15" w:type="dxa"/>
            <w:bottom w:w="15" w:type="dxa"/>
            <w:right w:w="15" w:type="dxa"/>
          </w:tblCellMar>
        </w:tblPrEx>
        <w:trPr>
          <w:trHeight w:val="997" w:hRule="atLeas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7A0A">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1503">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52FB">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金额</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BFC4">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DA4F">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C47D7">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合计</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6CC7">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一般公共预算财政拨款</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6E0A">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政府性基金预算财政拨款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BF96">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国有资本经营预算财政拨款</w:t>
            </w:r>
          </w:p>
        </w:tc>
      </w:tr>
      <w:tr w14:paraId="64E3125E">
        <w:tblPrEx>
          <w:tblCellMar>
            <w:top w:w="15" w:type="dxa"/>
            <w:left w:w="15" w:type="dxa"/>
            <w:bottom w:w="15" w:type="dxa"/>
            <w:right w:w="15" w:type="dxa"/>
          </w:tblCellMar>
        </w:tblPrEx>
        <w:trPr>
          <w:trHeight w:val="535" w:hRule="atLeas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05C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D966">
            <w:pPr>
              <w:jc w:val="center"/>
              <w:rPr>
                <w:rFonts w:ascii="宋体" w:hAnsi="宋体" w:eastAsia="宋体" w:cs="宋体"/>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6D6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2A3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3755">
            <w:pPr>
              <w:jc w:val="center"/>
              <w:rPr>
                <w:rFonts w:ascii="宋体" w:hAnsi="宋体" w:eastAsia="宋体" w:cs="宋体"/>
                <w:color w:val="000000"/>
                <w:sz w:val="24"/>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720AFF">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885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B48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770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r>
      <w:tr w14:paraId="57E8ECD8">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2E26">
            <w:pPr>
              <w:widowControl/>
              <w:jc w:val="left"/>
              <w:textAlignment w:val="center"/>
              <w:rPr>
                <w:rFonts w:ascii="宋体" w:hAnsi="宋体" w:eastAsia="宋体" w:cs="宋体"/>
                <w:color w:val="000000"/>
                <w:sz w:val="11"/>
                <w:szCs w:val="11"/>
              </w:rPr>
            </w:pPr>
            <w:r>
              <w:rPr>
                <w:rFonts w:hint="eastAsia"/>
                <w:sz w:val="18"/>
                <w:szCs w:val="21"/>
              </w:rPr>
              <w:t>一、一般公共预算财政拨款</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F4B0">
            <w:pPr>
              <w:widowControl/>
              <w:jc w:val="center"/>
              <w:textAlignment w:val="center"/>
              <w:rPr>
                <w:rFonts w:ascii="宋体" w:hAnsi="宋体" w:eastAsia="宋体" w:cs="宋体"/>
                <w:color w:val="000000"/>
                <w:sz w:val="22"/>
              </w:rPr>
            </w:pPr>
            <w:r>
              <w:rPr>
                <w:rFonts w:hint="eastAsia"/>
              </w:rPr>
              <w:t>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B40D">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1725.85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993B">
            <w:pPr>
              <w:widowControl/>
              <w:jc w:val="left"/>
              <w:textAlignment w:val="center"/>
              <w:rPr>
                <w:rFonts w:ascii="宋体" w:hAnsi="宋体" w:eastAsia="宋体" w:cs="宋体"/>
                <w:color w:val="000000"/>
                <w:sz w:val="13"/>
                <w:szCs w:val="13"/>
              </w:rPr>
            </w:pPr>
            <w:r>
              <w:rPr>
                <w:rFonts w:hint="eastAsia"/>
                <w:sz w:val="20"/>
              </w:rPr>
              <w:t>一、一般公共服务支出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0B37">
            <w:pPr>
              <w:widowControl/>
              <w:jc w:val="center"/>
              <w:textAlignment w:val="center"/>
              <w:rPr>
                <w:rFonts w:ascii="宋体" w:hAnsi="宋体" w:eastAsia="宋体" w:cs="宋体"/>
                <w:color w:val="000000"/>
                <w:szCs w:val="21"/>
              </w:rPr>
            </w:pPr>
            <w:r>
              <w:rPr>
                <w:rFonts w:hint="eastAsia"/>
                <w:sz w:val="20"/>
              </w:rPr>
              <w:t>33</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10BBA">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3F4A">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D69C">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9ABB">
            <w:pPr>
              <w:jc w:val="right"/>
              <w:rPr>
                <w:rFonts w:ascii="宋体" w:hAnsi="宋体" w:eastAsia="宋体" w:cs="宋体"/>
                <w:color w:val="000000"/>
                <w:sz w:val="22"/>
              </w:rPr>
            </w:pPr>
          </w:p>
        </w:tc>
      </w:tr>
      <w:tr w14:paraId="24E94E41">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29E2">
            <w:pPr>
              <w:widowControl/>
              <w:jc w:val="left"/>
              <w:textAlignment w:val="center"/>
              <w:rPr>
                <w:rFonts w:ascii="宋体" w:hAnsi="宋体" w:eastAsia="宋体" w:cs="宋体"/>
                <w:color w:val="000000"/>
                <w:sz w:val="11"/>
                <w:szCs w:val="11"/>
              </w:rPr>
            </w:pPr>
            <w:r>
              <w:rPr>
                <w:rFonts w:hint="eastAsia"/>
                <w:sz w:val="18"/>
                <w:szCs w:val="21"/>
              </w:rPr>
              <w:t>二、政府性基金预算财政拨款</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A3EC">
            <w:pPr>
              <w:widowControl/>
              <w:jc w:val="center"/>
              <w:textAlignment w:val="center"/>
              <w:rPr>
                <w:rFonts w:ascii="宋体" w:hAnsi="宋体" w:eastAsia="宋体" w:cs="宋体"/>
                <w:color w:val="000000"/>
                <w:sz w:val="22"/>
              </w:rPr>
            </w:pPr>
            <w:r>
              <w:rPr>
                <w:rFonts w:hint="eastAsia"/>
              </w:rPr>
              <w:t>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5F8E">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900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22C9">
            <w:pPr>
              <w:widowControl/>
              <w:jc w:val="left"/>
              <w:textAlignment w:val="center"/>
              <w:rPr>
                <w:rFonts w:ascii="宋体" w:hAnsi="宋体" w:eastAsia="宋体" w:cs="宋体"/>
                <w:color w:val="000000"/>
                <w:sz w:val="13"/>
                <w:szCs w:val="13"/>
              </w:rPr>
            </w:pPr>
            <w:r>
              <w:rPr>
                <w:rFonts w:hint="eastAsia"/>
                <w:sz w:val="20"/>
              </w:rPr>
              <w:t>二、外交支出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A103">
            <w:pPr>
              <w:widowControl/>
              <w:jc w:val="center"/>
              <w:textAlignment w:val="center"/>
              <w:rPr>
                <w:rFonts w:ascii="宋体" w:hAnsi="宋体" w:eastAsia="宋体" w:cs="宋体"/>
                <w:color w:val="000000"/>
                <w:szCs w:val="21"/>
              </w:rPr>
            </w:pPr>
            <w:r>
              <w:rPr>
                <w:rFonts w:hint="eastAsia"/>
                <w:sz w:val="20"/>
              </w:rPr>
              <w:t>34</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8EECB">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0EDD">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C715">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094A">
            <w:pPr>
              <w:jc w:val="right"/>
              <w:rPr>
                <w:rFonts w:ascii="宋体" w:hAnsi="宋体" w:eastAsia="宋体" w:cs="宋体"/>
                <w:color w:val="000000"/>
                <w:sz w:val="22"/>
              </w:rPr>
            </w:pPr>
          </w:p>
        </w:tc>
      </w:tr>
      <w:tr w14:paraId="2DA96388">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CB61">
            <w:pPr>
              <w:widowControl/>
              <w:jc w:val="left"/>
              <w:textAlignment w:val="center"/>
              <w:rPr>
                <w:rFonts w:ascii="宋体" w:hAnsi="宋体" w:eastAsia="宋体" w:cs="宋体"/>
                <w:color w:val="000000"/>
                <w:sz w:val="11"/>
                <w:szCs w:val="11"/>
              </w:rPr>
            </w:pPr>
            <w:r>
              <w:rPr>
                <w:rFonts w:hint="eastAsia"/>
                <w:sz w:val="16"/>
                <w:szCs w:val="20"/>
              </w:rPr>
              <w:t>三、国有资本经营预算财政拨款</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824D">
            <w:pPr>
              <w:widowControl/>
              <w:jc w:val="center"/>
              <w:textAlignment w:val="center"/>
              <w:rPr>
                <w:rFonts w:ascii="宋体" w:hAnsi="宋体" w:eastAsia="宋体" w:cs="宋体"/>
                <w:color w:val="000000"/>
                <w:sz w:val="22"/>
              </w:rPr>
            </w:pPr>
            <w:r>
              <w:rPr>
                <w:rFonts w:hint="eastAsia"/>
              </w:rPr>
              <w:t>3</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A9A8">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76FA">
            <w:pPr>
              <w:widowControl/>
              <w:jc w:val="left"/>
              <w:textAlignment w:val="center"/>
              <w:rPr>
                <w:rFonts w:ascii="宋体" w:hAnsi="宋体" w:eastAsia="宋体" w:cs="宋体"/>
                <w:color w:val="000000"/>
                <w:sz w:val="13"/>
                <w:szCs w:val="13"/>
              </w:rPr>
            </w:pPr>
            <w:r>
              <w:rPr>
                <w:rFonts w:hint="eastAsia"/>
                <w:sz w:val="20"/>
              </w:rPr>
              <w:t>三、国防支出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55DE">
            <w:pPr>
              <w:widowControl/>
              <w:jc w:val="center"/>
              <w:textAlignment w:val="center"/>
              <w:rPr>
                <w:rFonts w:ascii="宋体" w:hAnsi="宋体" w:eastAsia="宋体" w:cs="宋体"/>
                <w:color w:val="000000"/>
                <w:szCs w:val="21"/>
              </w:rPr>
            </w:pPr>
            <w:r>
              <w:rPr>
                <w:rFonts w:hint="eastAsia"/>
                <w:sz w:val="20"/>
              </w:rPr>
              <w:t>35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E65F5">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F749">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5524">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9518">
            <w:pPr>
              <w:jc w:val="right"/>
              <w:rPr>
                <w:rFonts w:ascii="宋体" w:hAnsi="宋体" w:eastAsia="宋体" w:cs="宋体"/>
                <w:color w:val="000000"/>
                <w:sz w:val="22"/>
              </w:rPr>
            </w:pPr>
          </w:p>
        </w:tc>
      </w:tr>
      <w:tr w14:paraId="23CCE4C6">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BDF9">
            <w:pPr>
              <w:jc w:val="left"/>
              <w:rPr>
                <w:rFonts w:ascii="宋体" w:hAnsi="宋体" w:eastAsia="宋体" w:cs="宋体"/>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E07C">
            <w:pPr>
              <w:widowControl/>
              <w:jc w:val="center"/>
              <w:textAlignment w:val="center"/>
              <w:rPr>
                <w:rFonts w:ascii="宋体" w:hAnsi="宋体" w:eastAsia="宋体" w:cs="宋体"/>
                <w:color w:val="000000"/>
                <w:sz w:val="22"/>
              </w:rPr>
            </w:pPr>
            <w:r>
              <w:rPr>
                <w:rFonts w:hint="eastAsia"/>
              </w:rPr>
              <w:t>4</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004A">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DADE">
            <w:pPr>
              <w:widowControl/>
              <w:jc w:val="left"/>
              <w:textAlignment w:val="center"/>
              <w:rPr>
                <w:rFonts w:ascii="宋体" w:hAnsi="宋体" w:eastAsia="宋体" w:cs="宋体"/>
                <w:color w:val="000000"/>
                <w:sz w:val="13"/>
                <w:szCs w:val="13"/>
              </w:rPr>
            </w:pPr>
            <w:r>
              <w:rPr>
                <w:rFonts w:hint="eastAsia"/>
                <w:sz w:val="20"/>
              </w:rPr>
              <w:t>四、公共安全支出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72CD">
            <w:pPr>
              <w:widowControl/>
              <w:jc w:val="center"/>
              <w:textAlignment w:val="center"/>
              <w:rPr>
                <w:rFonts w:ascii="宋体" w:hAnsi="宋体" w:eastAsia="宋体" w:cs="宋体"/>
                <w:color w:val="000000"/>
                <w:szCs w:val="21"/>
              </w:rPr>
            </w:pPr>
            <w:r>
              <w:rPr>
                <w:rFonts w:hint="eastAsia"/>
                <w:sz w:val="20"/>
              </w:rPr>
              <w:t>36</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B4102">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127F">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CE1C">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914B">
            <w:pPr>
              <w:jc w:val="right"/>
              <w:rPr>
                <w:rFonts w:ascii="宋体" w:hAnsi="宋体" w:eastAsia="宋体" w:cs="宋体"/>
                <w:color w:val="000000"/>
                <w:sz w:val="22"/>
              </w:rPr>
            </w:pPr>
          </w:p>
        </w:tc>
      </w:tr>
      <w:tr w14:paraId="7611A712">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DD33">
            <w:pPr>
              <w:jc w:val="left"/>
              <w:rPr>
                <w:rFonts w:ascii="宋体" w:hAnsi="宋体" w:eastAsia="宋体" w:cs="宋体"/>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40D9">
            <w:pPr>
              <w:widowControl/>
              <w:jc w:val="center"/>
              <w:textAlignment w:val="center"/>
              <w:rPr>
                <w:rFonts w:ascii="宋体" w:hAnsi="宋体" w:eastAsia="宋体" w:cs="宋体"/>
                <w:color w:val="000000"/>
                <w:sz w:val="22"/>
              </w:rPr>
            </w:pPr>
            <w:r>
              <w:rPr>
                <w:rFonts w:hint="eastAsia"/>
              </w:rPr>
              <w:t>5</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AD3F">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3CCA">
            <w:pPr>
              <w:widowControl/>
              <w:jc w:val="left"/>
              <w:textAlignment w:val="center"/>
              <w:rPr>
                <w:rFonts w:ascii="宋体" w:hAnsi="宋体" w:eastAsia="宋体" w:cs="宋体"/>
                <w:color w:val="000000"/>
                <w:sz w:val="13"/>
                <w:szCs w:val="13"/>
              </w:rPr>
            </w:pPr>
            <w:r>
              <w:rPr>
                <w:rFonts w:hint="eastAsia"/>
                <w:sz w:val="20"/>
              </w:rPr>
              <w:t>五、教育支出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6B85">
            <w:pPr>
              <w:widowControl/>
              <w:jc w:val="center"/>
              <w:textAlignment w:val="center"/>
              <w:rPr>
                <w:rFonts w:ascii="宋体" w:hAnsi="宋体" w:eastAsia="宋体" w:cs="宋体"/>
                <w:color w:val="000000"/>
                <w:szCs w:val="21"/>
              </w:rPr>
            </w:pPr>
            <w:r>
              <w:rPr>
                <w:rFonts w:hint="eastAsia"/>
                <w:sz w:val="20"/>
              </w:rPr>
              <w:t>37</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9689F">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60F1">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04B2">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3FF1">
            <w:pPr>
              <w:jc w:val="right"/>
              <w:rPr>
                <w:rFonts w:ascii="宋体" w:hAnsi="宋体" w:eastAsia="宋体" w:cs="宋体"/>
                <w:color w:val="000000"/>
                <w:sz w:val="22"/>
              </w:rPr>
            </w:pPr>
          </w:p>
        </w:tc>
      </w:tr>
      <w:tr w14:paraId="224C3E02">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C6D9">
            <w:pPr>
              <w:jc w:val="left"/>
              <w:rPr>
                <w:rFonts w:ascii="宋体" w:hAnsi="宋体" w:eastAsia="宋体" w:cs="宋体"/>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1D39">
            <w:pPr>
              <w:widowControl/>
              <w:jc w:val="center"/>
              <w:textAlignment w:val="center"/>
              <w:rPr>
                <w:rFonts w:ascii="宋体" w:hAnsi="宋体" w:eastAsia="宋体" w:cs="宋体"/>
                <w:color w:val="000000"/>
                <w:sz w:val="22"/>
              </w:rPr>
            </w:pPr>
            <w:r>
              <w:rPr>
                <w:rFonts w:hint="eastAsia"/>
              </w:rPr>
              <w:t>6</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289C">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995D">
            <w:pPr>
              <w:widowControl/>
              <w:jc w:val="left"/>
              <w:textAlignment w:val="center"/>
              <w:rPr>
                <w:rFonts w:ascii="宋体" w:hAnsi="宋体" w:eastAsia="宋体" w:cs="宋体"/>
                <w:color w:val="000000"/>
                <w:sz w:val="13"/>
                <w:szCs w:val="13"/>
              </w:rPr>
            </w:pPr>
            <w:r>
              <w:rPr>
                <w:rFonts w:hint="eastAsia"/>
                <w:sz w:val="20"/>
              </w:rPr>
              <w:t>六、科学技术支出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6E66">
            <w:pPr>
              <w:widowControl/>
              <w:jc w:val="center"/>
              <w:textAlignment w:val="center"/>
              <w:rPr>
                <w:rFonts w:ascii="宋体" w:hAnsi="宋体" w:eastAsia="宋体" w:cs="宋体"/>
                <w:color w:val="000000"/>
                <w:szCs w:val="21"/>
              </w:rPr>
            </w:pPr>
            <w:r>
              <w:rPr>
                <w:rFonts w:hint="eastAsia"/>
                <w:sz w:val="20"/>
              </w:rPr>
              <w:t>38</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762046">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51A3">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C6CD">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7C0F">
            <w:pPr>
              <w:jc w:val="right"/>
              <w:rPr>
                <w:rFonts w:ascii="宋体" w:hAnsi="宋体" w:eastAsia="宋体" w:cs="宋体"/>
                <w:color w:val="000000"/>
                <w:sz w:val="22"/>
              </w:rPr>
            </w:pPr>
          </w:p>
        </w:tc>
      </w:tr>
      <w:tr w14:paraId="145102B0">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F51B">
            <w:pPr>
              <w:jc w:val="left"/>
              <w:rPr>
                <w:rFonts w:ascii="宋体" w:hAnsi="宋体" w:eastAsia="宋体" w:cs="宋体"/>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742E">
            <w:pPr>
              <w:widowControl/>
              <w:jc w:val="center"/>
              <w:textAlignment w:val="center"/>
              <w:rPr>
                <w:rFonts w:ascii="宋体" w:hAnsi="宋体" w:eastAsia="宋体" w:cs="宋体"/>
                <w:color w:val="000000"/>
                <w:sz w:val="22"/>
              </w:rPr>
            </w:pPr>
            <w:r>
              <w:rPr>
                <w:rFonts w:hint="eastAsia"/>
              </w:rPr>
              <w:t>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6632">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7A04">
            <w:pPr>
              <w:widowControl/>
              <w:jc w:val="left"/>
              <w:textAlignment w:val="center"/>
              <w:rPr>
                <w:rFonts w:ascii="宋体" w:hAnsi="宋体" w:eastAsia="宋体" w:cs="宋体"/>
                <w:color w:val="000000"/>
                <w:sz w:val="15"/>
                <w:szCs w:val="15"/>
              </w:rPr>
            </w:pPr>
            <w:r>
              <w:rPr>
                <w:rFonts w:hint="eastAsia"/>
                <w:sz w:val="20"/>
              </w:rPr>
              <w:t>七、文化旅游体育与传媒支出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46FF">
            <w:pPr>
              <w:widowControl/>
              <w:jc w:val="center"/>
              <w:textAlignment w:val="center"/>
              <w:rPr>
                <w:rFonts w:ascii="宋体" w:hAnsi="宋体" w:eastAsia="宋体" w:cs="宋体"/>
                <w:color w:val="000000"/>
                <w:szCs w:val="21"/>
              </w:rPr>
            </w:pPr>
            <w:r>
              <w:rPr>
                <w:rFonts w:hint="eastAsia"/>
                <w:sz w:val="20"/>
              </w:rPr>
              <w:t>39</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DC2C1">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B239">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C177">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A70D">
            <w:pPr>
              <w:jc w:val="right"/>
              <w:rPr>
                <w:rFonts w:ascii="宋体" w:hAnsi="宋体" w:eastAsia="宋体" w:cs="宋体"/>
                <w:color w:val="000000"/>
                <w:sz w:val="22"/>
              </w:rPr>
            </w:pPr>
          </w:p>
        </w:tc>
      </w:tr>
      <w:tr w14:paraId="1CC9716F">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B004">
            <w:pPr>
              <w:jc w:val="left"/>
              <w:rPr>
                <w:rFonts w:ascii="宋体" w:hAnsi="宋体" w:eastAsia="宋体" w:cs="宋体"/>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04D9">
            <w:pPr>
              <w:widowControl/>
              <w:jc w:val="center"/>
              <w:textAlignment w:val="center"/>
              <w:rPr>
                <w:rFonts w:ascii="宋体" w:hAnsi="宋体" w:eastAsia="宋体" w:cs="宋体"/>
                <w:color w:val="000000"/>
                <w:sz w:val="22"/>
              </w:rPr>
            </w:pPr>
            <w:r>
              <w:rPr>
                <w:rFonts w:hint="eastAsia"/>
              </w:rPr>
              <w:t>8</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2BE1">
            <w:pPr>
              <w:jc w:val="lef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A90D">
            <w:pPr>
              <w:jc w:val="left"/>
              <w:rPr>
                <w:rFonts w:ascii="宋体" w:hAnsi="宋体" w:eastAsia="宋体" w:cs="宋体"/>
                <w:color w:val="000000"/>
                <w:sz w:val="13"/>
                <w:szCs w:val="13"/>
              </w:rPr>
            </w:pPr>
            <w:r>
              <w:rPr>
                <w:rFonts w:hint="eastAsia"/>
                <w:sz w:val="20"/>
              </w:rPr>
              <w:t>八、社会保障和就业支出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07F3">
            <w:pPr>
              <w:widowControl/>
              <w:jc w:val="center"/>
              <w:textAlignment w:val="center"/>
              <w:rPr>
                <w:rFonts w:ascii="宋体" w:hAnsi="宋体" w:eastAsia="宋体" w:cs="宋体"/>
                <w:color w:val="000000"/>
                <w:szCs w:val="21"/>
              </w:rPr>
            </w:pPr>
            <w:r>
              <w:rPr>
                <w:rFonts w:hint="eastAsia"/>
                <w:sz w:val="20"/>
              </w:rPr>
              <w:t>40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D96AC">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1D70">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8AE0">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864B">
            <w:pPr>
              <w:jc w:val="center"/>
              <w:rPr>
                <w:rFonts w:ascii="宋体" w:hAnsi="宋体" w:eastAsia="宋体" w:cs="宋体"/>
                <w:color w:val="000000"/>
                <w:sz w:val="22"/>
              </w:rPr>
            </w:pPr>
          </w:p>
        </w:tc>
      </w:tr>
      <w:tr w14:paraId="49F71013">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587C">
            <w:pPr>
              <w:widowControl/>
              <w:jc w:val="center"/>
              <w:textAlignment w:val="center"/>
              <w:rPr>
                <w:rFonts w:ascii="宋体" w:hAnsi="宋体" w:eastAsia="宋体" w:cs="宋体"/>
                <w:b/>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1762">
            <w:pPr>
              <w:widowControl/>
              <w:jc w:val="center"/>
              <w:textAlignment w:val="center"/>
              <w:rPr>
                <w:rFonts w:ascii="宋体" w:hAnsi="宋体" w:eastAsia="宋体" w:cs="宋体"/>
                <w:color w:val="000000"/>
                <w:sz w:val="22"/>
              </w:rPr>
            </w:pPr>
            <w:r>
              <w:rPr>
                <w:rFonts w:hint="eastAsia"/>
              </w:rPr>
              <w:t>9</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223E">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428F">
            <w:pPr>
              <w:widowControl/>
              <w:jc w:val="left"/>
              <w:textAlignment w:val="center"/>
              <w:rPr>
                <w:rFonts w:ascii="宋体" w:hAnsi="宋体" w:eastAsia="宋体" w:cs="宋体"/>
                <w:b/>
                <w:color w:val="000000"/>
                <w:sz w:val="13"/>
                <w:szCs w:val="13"/>
              </w:rPr>
            </w:pPr>
            <w:r>
              <w:rPr>
                <w:rFonts w:hint="eastAsia"/>
                <w:sz w:val="20"/>
              </w:rPr>
              <w:t>九、卫生健康支出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5E33">
            <w:pPr>
              <w:widowControl/>
              <w:jc w:val="center"/>
              <w:textAlignment w:val="center"/>
              <w:rPr>
                <w:rFonts w:ascii="宋体" w:hAnsi="宋体" w:eastAsia="宋体" w:cs="宋体"/>
                <w:color w:val="000000"/>
                <w:szCs w:val="21"/>
              </w:rPr>
            </w:pPr>
            <w:r>
              <w:rPr>
                <w:rFonts w:hint="eastAsia"/>
                <w:sz w:val="20"/>
              </w:rPr>
              <w:t>41</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B471E">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A945">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A036">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4F1E">
            <w:pPr>
              <w:rPr>
                <w:rFonts w:ascii="宋体" w:hAnsi="宋体" w:eastAsia="宋体" w:cs="宋体"/>
                <w:b/>
                <w:color w:val="000000"/>
                <w:sz w:val="22"/>
              </w:rPr>
            </w:pPr>
          </w:p>
        </w:tc>
      </w:tr>
      <w:tr w14:paraId="15B70B41">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1937">
            <w:pPr>
              <w:widowControl/>
              <w:jc w:val="center"/>
              <w:textAlignment w:val="center"/>
              <w:rPr>
                <w:rFonts w:ascii="宋体" w:hAnsi="宋体" w:eastAsia="宋体" w:cs="宋体"/>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7D82">
            <w:pPr>
              <w:widowControl/>
              <w:jc w:val="center"/>
              <w:textAlignment w:val="center"/>
              <w:rPr>
                <w:rFonts w:ascii="宋体" w:hAnsi="宋体" w:eastAsia="宋体" w:cs="宋体"/>
                <w:color w:val="000000"/>
                <w:sz w:val="22"/>
              </w:rPr>
            </w:pPr>
            <w:r>
              <w:rPr>
                <w:rFonts w:hint="eastAsia"/>
              </w:rPr>
              <w:t>10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6770">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8DBA">
            <w:pPr>
              <w:widowControl/>
              <w:jc w:val="left"/>
              <w:textAlignment w:val="center"/>
              <w:rPr>
                <w:rFonts w:ascii="宋体" w:hAnsi="宋体" w:eastAsia="宋体" w:cs="宋体"/>
                <w:color w:val="000000"/>
                <w:sz w:val="13"/>
                <w:szCs w:val="13"/>
              </w:rPr>
            </w:pPr>
            <w:r>
              <w:rPr>
                <w:rFonts w:hint="eastAsia"/>
                <w:sz w:val="20"/>
              </w:rPr>
              <w:t>十、节能环保支出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3A12">
            <w:pPr>
              <w:widowControl/>
              <w:jc w:val="center"/>
              <w:textAlignment w:val="center"/>
              <w:rPr>
                <w:rFonts w:ascii="宋体" w:hAnsi="宋体" w:eastAsia="宋体" w:cs="宋体"/>
                <w:color w:val="000000"/>
                <w:szCs w:val="21"/>
              </w:rPr>
            </w:pPr>
            <w:r>
              <w:rPr>
                <w:rFonts w:hint="eastAsia"/>
                <w:sz w:val="20"/>
              </w:rPr>
              <w:t>42</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5BFEF">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2B59">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A3EB">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1C93">
            <w:pPr>
              <w:rPr>
                <w:rFonts w:ascii="宋体" w:hAnsi="宋体" w:eastAsia="宋体" w:cs="宋体"/>
                <w:color w:val="000000"/>
                <w:sz w:val="22"/>
              </w:rPr>
            </w:pPr>
          </w:p>
        </w:tc>
      </w:tr>
      <w:tr w14:paraId="08908216">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7FC6">
            <w:pPr>
              <w:widowControl/>
              <w:jc w:val="center"/>
              <w:textAlignment w:val="center"/>
              <w:rPr>
                <w:rFonts w:ascii="宋体" w:hAnsi="宋体" w:eastAsia="宋体" w:cs="宋体"/>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93BF">
            <w:pPr>
              <w:widowControl/>
              <w:jc w:val="center"/>
              <w:textAlignment w:val="center"/>
              <w:rPr>
                <w:rFonts w:ascii="宋体" w:hAnsi="宋体" w:eastAsia="宋体" w:cs="宋体"/>
                <w:color w:val="000000"/>
                <w:sz w:val="22"/>
              </w:rPr>
            </w:pPr>
            <w:r>
              <w:rPr>
                <w:rFonts w:hint="eastAsia"/>
              </w:rPr>
              <w:t>11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65E1">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2972">
            <w:pPr>
              <w:jc w:val="left"/>
              <w:rPr>
                <w:rFonts w:ascii="宋体" w:hAnsi="宋体" w:eastAsia="宋体" w:cs="宋体"/>
                <w:color w:val="000000"/>
                <w:sz w:val="13"/>
                <w:szCs w:val="13"/>
              </w:rPr>
            </w:pPr>
            <w:r>
              <w:rPr>
                <w:rFonts w:hint="eastAsia"/>
                <w:sz w:val="20"/>
              </w:rPr>
              <w:t>十一、城乡社区支出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FC60">
            <w:pPr>
              <w:widowControl/>
              <w:jc w:val="center"/>
              <w:textAlignment w:val="center"/>
              <w:rPr>
                <w:rFonts w:ascii="宋体" w:hAnsi="宋体" w:eastAsia="宋体" w:cs="宋体"/>
                <w:color w:val="000000"/>
                <w:szCs w:val="21"/>
              </w:rPr>
            </w:pPr>
            <w:r>
              <w:rPr>
                <w:rFonts w:hint="eastAsia"/>
                <w:sz w:val="20"/>
              </w:rPr>
              <w:t>43</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15ADA">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2664.33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6FBA">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1764.33</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861B">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900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256B">
            <w:pPr>
              <w:rPr>
                <w:rFonts w:ascii="宋体" w:hAnsi="宋体" w:eastAsia="宋体" w:cs="宋体"/>
                <w:color w:val="000000"/>
                <w:sz w:val="22"/>
              </w:rPr>
            </w:pPr>
          </w:p>
        </w:tc>
      </w:tr>
      <w:tr w14:paraId="48435A75">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8357">
            <w:pPr>
              <w:widowControl/>
              <w:jc w:val="center"/>
              <w:textAlignment w:val="center"/>
              <w:rPr>
                <w:rFonts w:ascii="宋体" w:hAnsi="宋体" w:eastAsia="宋体" w:cs="宋体"/>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06EE">
            <w:pPr>
              <w:widowControl/>
              <w:jc w:val="center"/>
              <w:textAlignment w:val="center"/>
              <w:rPr>
                <w:rFonts w:ascii="宋体" w:hAnsi="宋体" w:eastAsia="宋体" w:cs="宋体"/>
                <w:color w:val="000000"/>
                <w:sz w:val="22"/>
              </w:rPr>
            </w:pPr>
            <w:r>
              <w:rPr>
                <w:rFonts w:hint="eastAsia"/>
              </w:rPr>
              <w:t>12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785D">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97A0">
            <w:pPr>
              <w:jc w:val="left"/>
              <w:rPr>
                <w:rFonts w:ascii="宋体" w:hAnsi="宋体" w:eastAsia="宋体" w:cs="宋体"/>
                <w:color w:val="000000"/>
                <w:sz w:val="13"/>
                <w:szCs w:val="13"/>
              </w:rPr>
            </w:pPr>
            <w:r>
              <w:rPr>
                <w:rFonts w:hint="eastAsia"/>
                <w:sz w:val="20"/>
              </w:rPr>
              <w:t>十二、农林水支出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9DBF">
            <w:pPr>
              <w:widowControl/>
              <w:jc w:val="center"/>
              <w:textAlignment w:val="center"/>
              <w:rPr>
                <w:rFonts w:ascii="宋体" w:hAnsi="宋体" w:eastAsia="宋体" w:cs="宋体"/>
                <w:color w:val="000000"/>
                <w:szCs w:val="21"/>
              </w:rPr>
            </w:pPr>
            <w:r>
              <w:rPr>
                <w:rFonts w:hint="eastAsia"/>
                <w:sz w:val="20"/>
              </w:rPr>
              <w:t>44</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DDE81B">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C6FE">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0C31">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9643">
            <w:pPr>
              <w:rPr>
                <w:rFonts w:ascii="宋体" w:hAnsi="宋体" w:eastAsia="宋体" w:cs="宋体"/>
                <w:color w:val="000000"/>
                <w:sz w:val="22"/>
              </w:rPr>
            </w:pPr>
          </w:p>
        </w:tc>
      </w:tr>
      <w:tr w14:paraId="5898CB17">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11A3">
            <w:pPr>
              <w:widowControl/>
              <w:jc w:val="center"/>
              <w:textAlignment w:val="center"/>
              <w:rPr>
                <w:rFonts w:ascii="宋体" w:hAnsi="宋体" w:eastAsia="宋体" w:cs="宋体"/>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FBD7">
            <w:pPr>
              <w:widowControl/>
              <w:jc w:val="center"/>
              <w:textAlignment w:val="center"/>
              <w:rPr>
                <w:rFonts w:ascii="宋体" w:hAnsi="宋体" w:eastAsia="宋体" w:cs="宋体"/>
                <w:color w:val="000000"/>
                <w:sz w:val="22"/>
              </w:rPr>
            </w:pPr>
            <w:r>
              <w:rPr>
                <w:rFonts w:hint="eastAsia"/>
              </w:rPr>
              <w:t>13</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2428">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5F36">
            <w:pPr>
              <w:jc w:val="left"/>
              <w:rPr>
                <w:rFonts w:ascii="宋体" w:hAnsi="宋体" w:eastAsia="宋体" w:cs="宋体"/>
                <w:color w:val="000000"/>
                <w:sz w:val="13"/>
                <w:szCs w:val="13"/>
              </w:rPr>
            </w:pPr>
            <w:r>
              <w:rPr>
                <w:rFonts w:hint="eastAsia"/>
                <w:sz w:val="20"/>
              </w:rPr>
              <w:t>十三、交通运输支出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6CB6">
            <w:pPr>
              <w:widowControl/>
              <w:jc w:val="center"/>
              <w:textAlignment w:val="center"/>
              <w:rPr>
                <w:rFonts w:ascii="宋体" w:hAnsi="宋体" w:eastAsia="宋体" w:cs="宋体"/>
                <w:color w:val="000000"/>
                <w:szCs w:val="21"/>
              </w:rPr>
            </w:pPr>
            <w:r>
              <w:rPr>
                <w:rFonts w:hint="eastAsia"/>
                <w:sz w:val="20"/>
              </w:rPr>
              <w:t>45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844CA">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C7EA">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BF16">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6A8F">
            <w:pPr>
              <w:rPr>
                <w:rFonts w:ascii="宋体" w:hAnsi="宋体" w:eastAsia="宋体" w:cs="宋体"/>
                <w:color w:val="000000"/>
                <w:sz w:val="22"/>
              </w:rPr>
            </w:pPr>
          </w:p>
        </w:tc>
      </w:tr>
      <w:tr w14:paraId="35C8B3C7">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55833">
            <w:pPr>
              <w:widowControl/>
              <w:jc w:val="center"/>
              <w:textAlignment w:val="center"/>
              <w:rPr>
                <w:rFonts w:ascii="宋体" w:hAnsi="宋体" w:eastAsia="宋体" w:cs="宋体"/>
                <w:b/>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8D6FB">
            <w:pPr>
              <w:widowControl/>
              <w:jc w:val="center"/>
              <w:textAlignment w:val="center"/>
              <w:rPr>
                <w:rFonts w:ascii="宋体" w:hAnsi="宋体" w:eastAsia="宋体" w:cs="宋体"/>
                <w:color w:val="000000"/>
                <w:sz w:val="22"/>
              </w:rPr>
            </w:pPr>
            <w:r>
              <w:rPr>
                <w:rFonts w:hint="eastAsia"/>
              </w:rPr>
              <w:t>14</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690B">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7C16F">
            <w:pPr>
              <w:widowControl/>
              <w:jc w:val="left"/>
              <w:textAlignment w:val="center"/>
              <w:rPr>
                <w:rFonts w:ascii="宋体" w:hAnsi="宋体" w:eastAsia="宋体" w:cs="宋体"/>
                <w:b/>
                <w:color w:val="000000"/>
                <w:sz w:val="13"/>
                <w:szCs w:val="13"/>
              </w:rPr>
            </w:pPr>
            <w:r>
              <w:rPr>
                <w:rFonts w:hint="eastAsia"/>
                <w:sz w:val="18"/>
                <w:szCs w:val="21"/>
              </w:rPr>
              <w:t>十四、资源勘探工业信息等支出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411D2">
            <w:pPr>
              <w:widowControl/>
              <w:jc w:val="center"/>
              <w:textAlignment w:val="center"/>
              <w:rPr>
                <w:rFonts w:ascii="宋体" w:hAnsi="宋体" w:eastAsia="宋体" w:cs="宋体"/>
                <w:color w:val="000000"/>
                <w:szCs w:val="21"/>
              </w:rPr>
            </w:pPr>
            <w:r>
              <w:rPr>
                <w:rFonts w:hint="eastAsia"/>
                <w:sz w:val="20"/>
              </w:rPr>
              <w:t>46</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72ED34">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91036">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2C2D">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1AE7">
            <w:pPr>
              <w:rPr>
                <w:rFonts w:ascii="宋体" w:hAnsi="宋体" w:eastAsia="宋体" w:cs="宋体"/>
                <w:b/>
                <w:color w:val="000000"/>
                <w:sz w:val="22"/>
              </w:rPr>
            </w:pPr>
          </w:p>
        </w:tc>
      </w:tr>
      <w:tr w14:paraId="3EB4A43C">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C84C5">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E6417">
            <w:pPr>
              <w:widowControl/>
              <w:jc w:val="center"/>
              <w:textAlignment w:val="center"/>
              <w:rPr>
                <w:rFonts w:ascii="宋体" w:hAnsi="宋体" w:eastAsia="宋体" w:cs="宋体"/>
                <w:color w:val="000000"/>
                <w:kern w:val="0"/>
                <w:sz w:val="22"/>
                <w:lang w:bidi="ar"/>
              </w:rPr>
            </w:pPr>
            <w:r>
              <w:rPr>
                <w:rFonts w:hint="eastAsia"/>
              </w:rPr>
              <w:t>15</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B168">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2C676">
            <w:pPr>
              <w:widowControl/>
              <w:jc w:val="left"/>
              <w:textAlignment w:val="center"/>
              <w:rPr>
                <w:rFonts w:ascii="宋体" w:hAnsi="宋体" w:eastAsia="宋体" w:cs="宋体"/>
                <w:b/>
                <w:color w:val="000000"/>
                <w:kern w:val="0"/>
                <w:szCs w:val="21"/>
                <w:lang w:bidi="ar"/>
              </w:rPr>
            </w:pPr>
            <w:r>
              <w:rPr>
                <w:rFonts w:hint="eastAsia"/>
                <w:sz w:val="20"/>
              </w:rPr>
              <w:t>十五、商业服务业等支出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663EA">
            <w:pPr>
              <w:widowControl/>
              <w:jc w:val="center"/>
              <w:textAlignment w:val="center"/>
              <w:rPr>
                <w:rFonts w:ascii="宋体" w:hAnsi="宋体" w:eastAsia="宋体" w:cs="宋体"/>
                <w:color w:val="000000"/>
                <w:kern w:val="0"/>
                <w:szCs w:val="21"/>
                <w:lang w:bidi="ar"/>
              </w:rPr>
            </w:pPr>
            <w:r>
              <w:rPr>
                <w:rFonts w:hint="eastAsia"/>
                <w:sz w:val="20"/>
              </w:rPr>
              <w:t>47</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05E519">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D5909">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3FE6">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5AF1">
            <w:pPr>
              <w:rPr>
                <w:rFonts w:ascii="宋体" w:hAnsi="宋体" w:eastAsia="宋体" w:cs="宋体"/>
                <w:b/>
                <w:color w:val="000000"/>
                <w:sz w:val="22"/>
              </w:rPr>
            </w:pPr>
          </w:p>
        </w:tc>
      </w:tr>
      <w:tr w14:paraId="6B4A71AF">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3E4A6">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DFAA3">
            <w:pPr>
              <w:widowControl/>
              <w:jc w:val="center"/>
              <w:textAlignment w:val="center"/>
              <w:rPr>
                <w:rFonts w:ascii="宋体" w:hAnsi="宋体" w:eastAsia="宋体" w:cs="宋体"/>
                <w:color w:val="000000"/>
                <w:kern w:val="0"/>
                <w:sz w:val="22"/>
                <w:lang w:bidi="ar"/>
              </w:rPr>
            </w:pPr>
            <w:r>
              <w:rPr>
                <w:rFonts w:hint="eastAsia"/>
              </w:rPr>
              <w:t>16</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647C">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B05C4">
            <w:pPr>
              <w:widowControl/>
              <w:jc w:val="left"/>
              <w:textAlignment w:val="center"/>
              <w:rPr>
                <w:rFonts w:ascii="宋体" w:hAnsi="宋体" w:eastAsia="宋体" w:cs="宋体"/>
                <w:b/>
                <w:color w:val="000000"/>
                <w:kern w:val="0"/>
                <w:szCs w:val="21"/>
                <w:lang w:bidi="ar"/>
              </w:rPr>
            </w:pPr>
            <w:r>
              <w:rPr>
                <w:rFonts w:hint="eastAsia"/>
                <w:sz w:val="20"/>
              </w:rPr>
              <w:t>十六、金融支出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375BC">
            <w:pPr>
              <w:widowControl/>
              <w:jc w:val="center"/>
              <w:textAlignment w:val="center"/>
              <w:rPr>
                <w:rFonts w:ascii="宋体" w:hAnsi="宋体" w:eastAsia="宋体" w:cs="宋体"/>
                <w:color w:val="000000"/>
                <w:kern w:val="0"/>
                <w:szCs w:val="21"/>
                <w:lang w:bidi="ar"/>
              </w:rPr>
            </w:pPr>
            <w:r>
              <w:rPr>
                <w:rFonts w:hint="eastAsia"/>
                <w:sz w:val="20"/>
              </w:rPr>
              <w:t>48</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FFBCFD">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BEB61">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AB56">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3218">
            <w:pPr>
              <w:rPr>
                <w:rFonts w:ascii="宋体" w:hAnsi="宋体" w:eastAsia="宋体" w:cs="宋体"/>
                <w:b/>
                <w:color w:val="000000"/>
                <w:sz w:val="22"/>
              </w:rPr>
            </w:pPr>
          </w:p>
        </w:tc>
      </w:tr>
      <w:tr w14:paraId="2AA8283F">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FEC1D">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C197C">
            <w:pPr>
              <w:widowControl/>
              <w:jc w:val="center"/>
              <w:textAlignment w:val="center"/>
              <w:rPr>
                <w:rFonts w:ascii="宋体" w:hAnsi="宋体" w:eastAsia="宋体" w:cs="宋体"/>
                <w:color w:val="000000"/>
                <w:kern w:val="0"/>
                <w:sz w:val="22"/>
                <w:lang w:bidi="ar"/>
              </w:rPr>
            </w:pPr>
            <w:r>
              <w:rPr>
                <w:rFonts w:hint="eastAsia"/>
              </w:rPr>
              <w:t>17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8827">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B8D6B">
            <w:pPr>
              <w:widowControl/>
              <w:jc w:val="left"/>
              <w:textAlignment w:val="center"/>
              <w:rPr>
                <w:rFonts w:ascii="宋体" w:hAnsi="宋体" w:eastAsia="宋体" w:cs="宋体"/>
                <w:b/>
                <w:color w:val="000000"/>
                <w:kern w:val="0"/>
                <w:szCs w:val="21"/>
                <w:lang w:bidi="ar"/>
              </w:rPr>
            </w:pPr>
            <w:r>
              <w:rPr>
                <w:rFonts w:hint="eastAsia"/>
                <w:sz w:val="20"/>
              </w:rPr>
              <w:t>十七、援助其他地区支出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1A4B2">
            <w:pPr>
              <w:widowControl/>
              <w:jc w:val="center"/>
              <w:textAlignment w:val="center"/>
              <w:rPr>
                <w:rFonts w:ascii="宋体" w:hAnsi="宋体" w:eastAsia="宋体" w:cs="宋体"/>
                <w:color w:val="000000"/>
                <w:kern w:val="0"/>
                <w:szCs w:val="21"/>
                <w:lang w:bidi="ar"/>
              </w:rPr>
            </w:pPr>
            <w:r>
              <w:rPr>
                <w:rFonts w:hint="eastAsia"/>
                <w:sz w:val="20"/>
              </w:rPr>
              <w:t>49</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46C3B0">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700FE">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AEF9">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D0DB">
            <w:pPr>
              <w:rPr>
                <w:rFonts w:ascii="宋体" w:hAnsi="宋体" w:eastAsia="宋体" w:cs="宋体"/>
                <w:b/>
                <w:color w:val="000000"/>
                <w:sz w:val="22"/>
              </w:rPr>
            </w:pPr>
          </w:p>
        </w:tc>
      </w:tr>
      <w:tr w14:paraId="636CBF0C">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0BA04">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D124E">
            <w:pPr>
              <w:widowControl/>
              <w:jc w:val="center"/>
              <w:textAlignment w:val="center"/>
              <w:rPr>
                <w:rFonts w:ascii="宋体" w:hAnsi="宋体" w:eastAsia="宋体" w:cs="宋体"/>
                <w:color w:val="000000"/>
                <w:kern w:val="0"/>
                <w:sz w:val="22"/>
                <w:lang w:bidi="ar"/>
              </w:rPr>
            </w:pPr>
            <w:r>
              <w:rPr>
                <w:rFonts w:hint="eastAsia"/>
              </w:rPr>
              <w:t>18</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92D8">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DE876">
            <w:pPr>
              <w:widowControl/>
              <w:jc w:val="left"/>
              <w:textAlignment w:val="center"/>
              <w:rPr>
                <w:rFonts w:ascii="宋体" w:hAnsi="宋体" w:eastAsia="宋体" w:cs="宋体"/>
                <w:b/>
                <w:color w:val="000000"/>
                <w:kern w:val="0"/>
                <w:szCs w:val="21"/>
                <w:lang w:bidi="ar"/>
              </w:rPr>
            </w:pPr>
            <w:r>
              <w:rPr>
                <w:rFonts w:hint="eastAsia"/>
                <w:sz w:val="18"/>
                <w:szCs w:val="21"/>
              </w:rPr>
              <w:t>十八、自然资源海洋气象等支出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D12E5">
            <w:pPr>
              <w:widowControl/>
              <w:jc w:val="center"/>
              <w:textAlignment w:val="center"/>
              <w:rPr>
                <w:rFonts w:ascii="宋体" w:hAnsi="宋体" w:eastAsia="宋体" w:cs="宋体"/>
                <w:color w:val="000000"/>
                <w:kern w:val="0"/>
                <w:szCs w:val="21"/>
                <w:lang w:bidi="ar"/>
              </w:rPr>
            </w:pPr>
            <w:r>
              <w:rPr>
                <w:rFonts w:hint="eastAsia"/>
                <w:sz w:val="20"/>
              </w:rPr>
              <w:t>50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D5E6CF">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AE99F">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6EE1">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0ACD">
            <w:pPr>
              <w:rPr>
                <w:rFonts w:ascii="宋体" w:hAnsi="宋体" w:eastAsia="宋体" w:cs="宋体"/>
                <w:b/>
                <w:color w:val="000000"/>
                <w:sz w:val="22"/>
              </w:rPr>
            </w:pPr>
          </w:p>
        </w:tc>
      </w:tr>
      <w:tr w14:paraId="6FC3D71B">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0A0D8">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1B4EB">
            <w:pPr>
              <w:widowControl/>
              <w:jc w:val="center"/>
              <w:textAlignment w:val="center"/>
              <w:rPr>
                <w:rFonts w:ascii="宋体" w:hAnsi="宋体" w:eastAsia="宋体" w:cs="宋体"/>
                <w:color w:val="000000"/>
                <w:kern w:val="0"/>
                <w:sz w:val="22"/>
                <w:lang w:bidi="ar"/>
              </w:rPr>
            </w:pPr>
            <w:r>
              <w:rPr>
                <w:rFonts w:hint="eastAsia"/>
              </w:rPr>
              <w:t>19</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C61B">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601A9">
            <w:pPr>
              <w:widowControl/>
              <w:jc w:val="left"/>
              <w:textAlignment w:val="center"/>
              <w:rPr>
                <w:rFonts w:ascii="宋体" w:hAnsi="宋体" w:eastAsia="宋体" w:cs="宋体"/>
                <w:b/>
                <w:color w:val="000000"/>
                <w:kern w:val="0"/>
                <w:szCs w:val="21"/>
                <w:lang w:bidi="ar"/>
              </w:rPr>
            </w:pPr>
            <w:r>
              <w:rPr>
                <w:rFonts w:hint="eastAsia"/>
                <w:sz w:val="20"/>
              </w:rPr>
              <w:t>十九、住房保障支出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F90F1">
            <w:pPr>
              <w:widowControl/>
              <w:jc w:val="center"/>
              <w:textAlignment w:val="center"/>
              <w:rPr>
                <w:rFonts w:ascii="宋体" w:hAnsi="宋体" w:eastAsia="宋体" w:cs="宋体"/>
                <w:color w:val="000000"/>
                <w:kern w:val="0"/>
                <w:szCs w:val="21"/>
                <w:lang w:bidi="ar"/>
              </w:rPr>
            </w:pPr>
            <w:r>
              <w:rPr>
                <w:rFonts w:hint="eastAsia"/>
                <w:sz w:val="20"/>
              </w:rPr>
              <w:t>51</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2FC90B">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60455">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9023">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7267">
            <w:pPr>
              <w:rPr>
                <w:rFonts w:ascii="宋体" w:hAnsi="宋体" w:eastAsia="宋体" w:cs="宋体"/>
                <w:b/>
                <w:color w:val="000000"/>
                <w:sz w:val="22"/>
              </w:rPr>
            </w:pPr>
          </w:p>
        </w:tc>
      </w:tr>
      <w:tr w14:paraId="15D18155">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CE0D5">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CAE3F">
            <w:pPr>
              <w:widowControl/>
              <w:jc w:val="center"/>
              <w:textAlignment w:val="center"/>
              <w:rPr>
                <w:rFonts w:ascii="宋体" w:hAnsi="宋体" w:eastAsia="宋体" w:cs="宋体"/>
                <w:color w:val="000000"/>
                <w:kern w:val="0"/>
                <w:sz w:val="22"/>
                <w:lang w:bidi="ar"/>
              </w:rPr>
            </w:pPr>
            <w:r>
              <w:rPr>
                <w:rFonts w:hint="eastAsia"/>
              </w:rPr>
              <w:t>20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A6AF">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0A42">
            <w:pPr>
              <w:widowControl/>
              <w:jc w:val="left"/>
              <w:textAlignment w:val="center"/>
              <w:rPr>
                <w:rFonts w:ascii="宋体" w:hAnsi="宋体" w:eastAsia="宋体" w:cs="宋体"/>
                <w:b/>
                <w:color w:val="000000"/>
                <w:kern w:val="0"/>
                <w:szCs w:val="21"/>
                <w:lang w:bidi="ar"/>
              </w:rPr>
            </w:pPr>
            <w:r>
              <w:rPr>
                <w:rFonts w:hint="eastAsia"/>
                <w:sz w:val="20"/>
              </w:rPr>
              <w:t>二十、粮油物资储备支出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AD0A7">
            <w:pPr>
              <w:widowControl/>
              <w:jc w:val="center"/>
              <w:textAlignment w:val="center"/>
              <w:rPr>
                <w:rFonts w:ascii="宋体" w:hAnsi="宋体" w:eastAsia="宋体" w:cs="宋体"/>
                <w:color w:val="000000"/>
                <w:kern w:val="0"/>
                <w:szCs w:val="21"/>
                <w:lang w:bidi="ar"/>
              </w:rPr>
            </w:pPr>
            <w:r>
              <w:rPr>
                <w:rFonts w:hint="eastAsia"/>
                <w:sz w:val="20"/>
              </w:rPr>
              <w:t>52</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91A30F">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180A6">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FFCD">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B8C0">
            <w:pPr>
              <w:rPr>
                <w:rFonts w:ascii="宋体" w:hAnsi="宋体" w:eastAsia="宋体" w:cs="宋体"/>
                <w:b/>
                <w:color w:val="000000"/>
                <w:sz w:val="22"/>
              </w:rPr>
            </w:pPr>
          </w:p>
        </w:tc>
      </w:tr>
      <w:tr w14:paraId="47F21441">
        <w:tblPrEx>
          <w:tblCellMar>
            <w:top w:w="15" w:type="dxa"/>
            <w:left w:w="15" w:type="dxa"/>
            <w:bottom w:w="15" w:type="dxa"/>
            <w:right w:w="15" w:type="dxa"/>
          </w:tblCellMar>
        </w:tblPrEx>
        <w:trPr>
          <w:trHeight w:val="442" w:hRule="exact"/>
          <w:jc w:val="center"/>
        </w:trPr>
        <w:tc>
          <w:tcPr>
            <w:tcW w:w="406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4CDEFCE">
            <w:pPr>
              <w:jc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收入</w:t>
            </w:r>
          </w:p>
        </w:tc>
        <w:tc>
          <w:tcPr>
            <w:tcW w:w="6357"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14:paraId="34B7E9D4">
            <w:pPr>
              <w:jc w:val="center"/>
              <w:rPr>
                <w:rFonts w:ascii="宋体" w:hAnsi="宋体" w:eastAsia="宋体" w:cs="宋体"/>
                <w:b/>
                <w:bCs/>
                <w:color w:val="000000"/>
                <w:sz w:val="22"/>
              </w:rPr>
            </w:pPr>
            <w:r>
              <w:rPr>
                <w:rFonts w:hint="eastAsia" w:ascii="宋体" w:hAnsi="宋体" w:eastAsia="宋体" w:cs="宋体"/>
                <w:b/>
                <w:bCs/>
                <w:color w:val="000000"/>
                <w:kern w:val="0"/>
                <w:sz w:val="24"/>
                <w:szCs w:val="24"/>
                <w:lang w:bidi="ar"/>
              </w:rPr>
              <w:t>支出</w:t>
            </w:r>
          </w:p>
        </w:tc>
      </w:tr>
      <w:tr w14:paraId="0F087A95">
        <w:tblPrEx>
          <w:tblCellMar>
            <w:top w:w="15" w:type="dxa"/>
            <w:left w:w="15" w:type="dxa"/>
            <w:bottom w:w="15" w:type="dxa"/>
            <w:right w:w="15" w:type="dxa"/>
          </w:tblCellMar>
        </w:tblPrEx>
        <w:trPr>
          <w:trHeight w:val="140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1BED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B103E">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8B3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金额</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903D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76585">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415251">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合计</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55790">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一般公共预算财政拨款</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73EB">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政府性基金预算财政拨款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229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国有资本经营预算财政拨款</w:t>
            </w:r>
          </w:p>
        </w:tc>
      </w:tr>
      <w:tr w14:paraId="5B1123CE">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4307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08C25">
            <w:pPr>
              <w:jc w:val="center"/>
              <w:rPr>
                <w:rFonts w:ascii="宋体" w:hAnsi="宋体" w:eastAsia="宋体" w:cs="宋体"/>
                <w:color w:val="000000"/>
                <w:sz w:val="24"/>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F56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4734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043B5">
            <w:pPr>
              <w:jc w:val="center"/>
              <w:rPr>
                <w:rFonts w:ascii="宋体" w:hAnsi="宋体" w:eastAsia="宋体" w:cs="宋体"/>
                <w:color w:val="000000"/>
                <w:sz w:val="24"/>
              </w:rPr>
            </w:pP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D1C913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CE5B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CA3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7F4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r>
      <w:tr w14:paraId="65FFCECA">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28B8C">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6A885">
            <w:pPr>
              <w:widowControl/>
              <w:jc w:val="center"/>
              <w:textAlignment w:val="center"/>
              <w:rPr>
                <w:rFonts w:ascii="宋体" w:hAnsi="宋体" w:eastAsia="宋体" w:cs="宋体"/>
                <w:color w:val="000000"/>
                <w:kern w:val="0"/>
                <w:sz w:val="22"/>
                <w:lang w:bidi="ar"/>
              </w:rPr>
            </w:pPr>
            <w:r>
              <w:rPr>
                <w:rFonts w:hint="eastAsia"/>
              </w:rPr>
              <w:t>21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8D80">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A4ECB">
            <w:pPr>
              <w:widowControl/>
              <w:jc w:val="left"/>
              <w:textAlignment w:val="center"/>
              <w:rPr>
                <w:rFonts w:ascii="宋体" w:hAnsi="宋体" w:eastAsia="宋体" w:cs="宋体"/>
                <w:b/>
                <w:color w:val="000000"/>
                <w:kern w:val="0"/>
                <w:szCs w:val="21"/>
                <w:lang w:bidi="ar"/>
              </w:rPr>
            </w:pPr>
            <w:r>
              <w:rPr>
                <w:rFonts w:hint="eastAsia"/>
                <w:sz w:val="18"/>
                <w:szCs w:val="21"/>
              </w:rPr>
              <w:t>二十一、国有资本经营预算支出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6506F">
            <w:pPr>
              <w:widowControl/>
              <w:jc w:val="center"/>
              <w:textAlignment w:val="center"/>
              <w:rPr>
                <w:rFonts w:ascii="宋体" w:hAnsi="宋体" w:eastAsia="宋体" w:cs="宋体"/>
                <w:color w:val="000000"/>
                <w:kern w:val="0"/>
                <w:szCs w:val="21"/>
                <w:lang w:bidi="ar"/>
              </w:rPr>
            </w:pPr>
            <w:r>
              <w:rPr>
                <w:rFonts w:hint="eastAsia"/>
                <w:sz w:val="20"/>
              </w:rPr>
              <w:t>53</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7CC446">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445A5">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A2FB">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C920">
            <w:pPr>
              <w:rPr>
                <w:rFonts w:ascii="宋体" w:hAnsi="宋体" w:eastAsia="宋体" w:cs="宋体"/>
                <w:b/>
                <w:color w:val="000000"/>
                <w:sz w:val="22"/>
              </w:rPr>
            </w:pPr>
          </w:p>
        </w:tc>
      </w:tr>
      <w:tr w14:paraId="38B554E5">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5F93D">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A0BCE">
            <w:pPr>
              <w:widowControl/>
              <w:jc w:val="center"/>
              <w:textAlignment w:val="center"/>
              <w:rPr>
                <w:rFonts w:ascii="宋体" w:hAnsi="宋体" w:eastAsia="宋体" w:cs="宋体"/>
                <w:color w:val="000000"/>
                <w:kern w:val="0"/>
                <w:sz w:val="22"/>
                <w:lang w:bidi="ar"/>
              </w:rPr>
            </w:pPr>
            <w:r>
              <w:rPr>
                <w:rFonts w:hint="eastAsia"/>
              </w:rPr>
              <w:t>22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A5C7">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B63E7">
            <w:pPr>
              <w:widowControl/>
              <w:jc w:val="left"/>
              <w:textAlignment w:val="center"/>
              <w:rPr>
                <w:rFonts w:ascii="宋体" w:hAnsi="宋体" w:eastAsia="宋体" w:cs="宋体"/>
                <w:b/>
                <w:color w:val="000000"/>
                <w:kern w:val="0"/>
                <w:szCs w:val="21"/>
                <w:lang w:bidi="ar"/>
              </w:rPr>
            </w:pPr>
            <w:r>
              <w:rPr>
                <w:rFonts w:hint="eastAsia"/>
                <w:sz w:val="16"/>
                <w:szCs w:val="20"/>
              </w:rPr>
              <w:t>二十二、灾害防治及应急管理支出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3435E">
            <w:pPr>
              <w:widowControl/>
              <w:jc w:val="center"/>
              <w:textAlignment w:val="center"/>
              <w:rPr>
                <w:rFonts w:ascii="宋体" w:hAnsi="宋体" w:eastAsia="宋体" w:cs="宋体"/>
                <w:color w:val="000000"/>
                <w:kern w:val="0"/>
                <w:szCs w:val="21"/>
                <w:lang w:bidi="ar"/>
              </w:rPr>
            </w:pPr>
            <w:r>
              <w:rPr>
                <w:rFonts w:hint="eastAsia"/>
                <w:sz w:val="20"/>
              </w:rPr>
              <w:t>54</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4F677D">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313E4">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1545">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B90E">
            <w:pPr>
              <w:rPr>
                <w:rFonts w:ascii="宋体" w:hAnsi="宋体" w:eastAsia="宋体" w:cs="宋体"/>
                <w:b/>
                <w:color w:val="000000"/>
                <w:sz w:val="22"/>
              </w:rPr>
            </w:pPr>
          </w:p>
        </w:tc>
      </w:tr>
      <w:tr w14:paraId="50536A4D">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EFBD8">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E2036">
            <w:pPr>
              <w:widowControl/>
              <w:jc w:val="center"/>
              <w:textAlignment w:val="center"/>
              <w:rPr>
                <w:rFonts w:ascii="宋体" w:hAnsi="宋体" w:eastAsia="宋体" w:cs="宋体"/>
                <w:color w:val="000000"/>
                <w:kern w:val="0"/>
                <w:sz w:val="22"/>
                <w:lang w:bidi="ar"/>
              </w:rPr>
            </w:pPr>
            <w:r>
              <w:rPr>
                <w:rFonts w:hint="eastAsia"/>
              </w:rPr>
              <w:t>23</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FD68">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E631D">
            <w:pPr>
              <w:widowControl/>
              <w:jc w:val="left"/>
              <w:textAlignment w:val="center"/>
              <w:rPr>
                <w:rFonts w:ascii="宋体" w:hAnsi="宋体" w:eastAsia="宋体" w:cs="宋体"/>
                <w:b/>
                <w:color w:val="000000"/>
                <w:kern w:val="0"/>
                <w:szCs w:val="21"/>
                <w:lang w:bidi="ar"/>
              </w:rPr>
            </w:pPr>
            <w:r>
              <w:rPr>
                <w:rFonts w:hint="eastAsia"/>
                <w:sz w:val="20"/>
              </w:rPr>
              <w:t>二十三、其他支出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8D758">
            <w:pPr>
              <w:widowControl/>
              <w:jc w:val="center"/>
              <w:textAlignment w:val="center"/>
              <w:rPr>
                <w:rFonts w:ascii="宋体" w:hAnsi="宋体" w:eastAsia="宋体" w:cs="宋体"/>
                <w:color w:val="000000"/>
                <w:kern w:val="0"/>
                <w:szCs w:val="21"/>
                <w:lang w:bidi="ar"/>
              </w:rPr>
            </w:pPr>
            <w:r>
              <w:rPr>
                <w:rFonts w:hint="eastAsia"/>
                <w:sz w:val="20"/>
              </w:rPr>
              <w:t>55</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F26020">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051EB">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A56C">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1B56">
            <w:pPr>
              <w:rPr>
                <w:rFonts w:ascii="宋体" w:hAnsi="宋体" w:eastAsia="宋体" w:cs="宋体"/>
                <w:b/>
                <w:color w:val="000000"/>
                <w:sz w:val="22"/>
              </w:rPr>
            </w:pPr>
          </w:p>
        </w:tc>
      </w:tr>
      <w:tr w14:paraId="1B8E1899">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79F3A">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449F4">
            <w:pPr>
              <w:widowControl/>
              <w:jc w:val="center"/>
              <w:textAlignment w:val="center"/>
              <w:rPr>
                <w:rFonts w:ascii="宋体" w:hAnsi="宋体" w:eastAsia="宋体" w:cs="宋体"/>
                <w:color w:val="000000"/>
                <w:kern w:val="0"/>
                <w:sz w:val="22"/>
                <w:lang w:bidi="ar"/>
              </w:rPr>
            </w:pPr>
            <w:r>
              <w:rPr>
                <w:rFonts w:hint="eastAsia"/>
              </w:rPr>
              <w:t>24</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3C94">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A6698">
            <w:pPr>
              <w:widowControl/>
              <w:jc w:val="left"/>
              <w:textAlignment w:val="center"/>
              <w:rPr>
                <w:rFonts w:ascii="宋体" w:hAnsi="宋体" w:eastAsia="宋体" w:cs="宋体"/>
                <w:b/>
                <w:color w:val="000000"/>
                <w:kern w:val="0"/>
                <w:szCs w:val="21"/>
                <w:lang w:bidi="ar"/>
              </w:rPr>
            </w:pPr>
            <w:r>
              <w:rPr>
                <w:rFonts w:hint="eastAsia"/>
                <w:sz w:val="20"/>
              </w:rPr>
              <w:t>二十四、债务还本支出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041E0">
            <w:pPr>
              <w:widowControl/>
              <w:jc w:val="center"/>
              <w:textAlignment w:val="center"/>
              <w:rPr>
                <w:rFonts w:ascii="宋体" w:hAnsi="宋体" w:eastAsia="宋体" w:cs="宋体"/>
                <w:color w:val="000000"/>
                <w:kern w:val="0"/>
                <w:szCs w:val="21"/>
                <w:lang w:bidi="ar"/>
              </w:rPr>
            </w:pPr>
            <w:r>
              <w:rPr>
                <w:rFonts w:hint="eastAsia"/>
                <w:sz w:val="20"/>
              </w:rPr>
              <w:t>56</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2BDB097">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735E6">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BE31">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2875">
            <w:pPr>
              <w:rPr>
                <w:rFonts w:ascii="宋体" w:hAnsi="宋体" w:eastAsia="宋体" w:cs="宋体"/>
                <w:b/>
                <w:color w:val="000000"/>
                <w:sz w:val="22"/>
              </w:rPr>
            </w:pPr>
          </w:p>
        </w:tc>
      </w:tr>
      <w:tr w14:paraId="761EB141">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4A3BB">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C800D">
            <w:pPr>
              <w:widowControl/>
              <w:jc w:val="center"/>
              <w:textAlignment w:val="center"/>
              <w:rPr>
                <w:rFonts w:ascii="宋体" w:hAnsi="宋体" w:eastAsia="宋体" w:cs="宋体"/>
                <w:color w:val="000000"/>
                <w:kern w:val="0"/>
                <w:sz w:val="22"/>
                <w:lang w:bidi="ar"/>
              </w:rPr>
            </w:pPr>
            <w:r>
              <w:rPr>
                <w:rFonts w:hint="eastAsia"/>
              </w:rPr>
              <w:t>25</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FCAE">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2F90F">
            <w:pPr>
              <w:widowControl/>
              <w:jc w:val="left"/>
              <w:textAlignment w:val="center"/>
              <w:rPr>
                <w:rFonts w:ascii="宋体" w:hAnsi="宋体" w:eastAsia="宋体" w:cs="宋体"/>
                <w:b/>
                <w:color w:val="000000"/>
                <w:kern w:val="0"/>
                <w:szCs w:val="21"/>
                <w:lang w:bidi="ar"/>
              </w:rPr>
            </w:pPr>
            <w:r>
              <w:rPr>
                <w:rFonts w:hint="eastAsia"/>
                <w:sz w:val="20"/>
              </w:rPr>
              <w:t>二十五、债务付息支出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59EF1">
            <w:pPr>
              <w:widowControl/>
              <w:jc w:val="center"/>
              <w:textAlignment w:val="center"/>
              <w:rPr>
                <w:rFonts w:ascii="宋体" w:hAnsi="宋体" w:eastAsia="宋体" w:cs="宋体"/>
                <w:color w:val="000000"/>
                <w:kern w:val="0"/>
                <w:szCs w:val="21"/>
                <w:lang w:bidi="ar"/>
              </w:rPr>
            </w:pPr>
            <w:r>
              <w:rPr>
                <w:rFonts w:hint="eastAsia"/>
                <w:sz w:val="20"/>
              </w:rPr>
              <w:t>57</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DDE97DC">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258F5">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0221">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1BC1">
            <w:pPr>
              <w:rPr>
                <w:rFonts w:ascii="宋体" w:hAnsi="宋体" w:eastAsia="宋体" w:cs="宋体"/>
                <w:b/>
                <w:color w:val="000000"/>
                <w:sz w:val="22"/>
              </w:rPr>
            </w:pPr>
          </w:p>
        </w:tc>
      </w:tr>
      <w:tr w14:paraId="0E15AEBB">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793AB">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95D8B">
            <w:pPr>
              <w:widowControl/>
              <w:jc w:val="center"/>
              <w:textAlignment w:val="center"/>
              <w:rPr>
                <w:rFonts w:ascii="宋体" w:hAnsi="宋体" w:eastAsia="宋体" w:cs="宋体"/>
                <w:color w:val="000000"/>
                <w:kern w:val="0"/>
                <w:sz w:val="22"/>
                <w:lang w:bidi="ar"/>
              </w:rPr>
            </w:pPr>
            <w:r>
              <w:rPr>
                <w:rFonts w:hint="eastAsia"/>
              </w:rPr>
              <w:t>26</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D574">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D9530">
            <w:pPr>
              <w:widowControl/>
              <w:jc w:val="left"/>
              <w:textAlignment w:val="center"/>
              <w:rPr>
                <w:rFonts w:ascii="宋体" w:hAnsi="宋体" w:eastAsia="宋体" w:cs="宋体"/>
                <w:b/>
                <w:color w:val="000000"/>
                <w:kern w:val="0"/>
                <w:szCs w:val="21"/>
                <w:lang w:bidi="ar"/>
              </w:rPr>
            </w:pPr>
            <w:r>
              <w:rPr>
                <w:rFonts w:hint="eastAsia"/>
                <w:sz w:val="16"/>
                <w:szCs w:val="20"/>
              </w:rPr>
              <w:t>二十六、抗疫特别国债安排的支出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3A3B4">
            <w:pPr>
              <w:widowControl/>
              <w:jc w:val="center"/>
              <w:textAlignment w:val="center"/>
              <w:rPr>
                <w:rFonts w:ascii="宋体" w:hAnsi="宋体" w:eastAsia="宋体" w:cs="宋体"/>
                <w:color w:val="000000"/>
                <w:kern w:val="0"/>
                <w:szCs w:val="21"/>
                <w:lang w:bidi="ar"/>
              </w:rPr>
            </w:pPr>
            <w:r>
              <w:rPr>
                <w:rFonts w:hint="eastAsia"/>
                <w:sz w:val="20"/>
              </w:rPr>
              <w:t>58</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7EB9244">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42DF0">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CE14">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C9A9">
            <w:pPr>
              <w:rPr>
                <w:rFonts w:ascii="宋体" w:hAnsi="宋体" w:eastAsia="宋体" w:cs="宋体"/>
                <w:b/>
                <w:color w:val="000000"/>
                <w:sz w:val="22"/>
              </w:rPr>
            </w:pPr>
          </w:p>
        </w:tc>
      </w:tr>
      <w:tr w14:paraId="4F87B0C1">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D3631">
            <w:pPr>
              <w:widowControl/>
              <w:jc w:val="center"/>
              <w:textAlignment w:val="center"/>
              <w:rPr>
                <w:rFonts w:ascii="宋体" w:hAnsi="宋体" w:eastAsia="宋体" w:cs="宋体"/>
                <w:b/>
                <w:color w:val="000000"/>
                <w:kern w:val="0"/>
                <w:sz w:val="22"/>
                <w:lang w:bidi="ar"/>
              </w:rPr>
            </w:pPr>
            <w:r>
              <w:rPr>
                <w:rFonts w:hint="eastAsia"/>
                <w:b/>
                <w:bCs/>
              </w:rPr>
              <w:t>本年收入合计</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41245">
            <w:pPr>
              <w:widowControl/>
              <w:jc w:val="center"/>
              <w:textAlignment w:val="center"/>
              <w:rPr>
                <w:rFonts w:ascii="宋体" w:hAnsi="宋体" w:eastAsia="宋体" w:cs="宋体"/>
                <w:color w:val="000000"/>
                <w:kern w:val="0"/>
                <w:sz w:val="22"/>
                <w:lang w:bidi="ar"/>
              </w:rPr>
            </w:pPr>
            <w:r>
              <w:rPr>
                <w:rFonts w:hint="eastAsia"/>
              </w:rPr>
              <w:t>27</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B781">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2D9AC">
            <w:pPr>
              <w:widowControl/>
              <w:jc w:val="center"/>
              <w:textAlignment w:val="center"/>
              <w:rPr>
                <w:rFonts w:ascii="宋体" w:hAnsi="宋体" w:eastAsia="宋体" w:cs="宋体"/>
                <w:b/>
                <w:color w:val="000000"/>
                <w:kern w:val="0"/>
                <w:szCs w:val="21"/>
                <w:lang w:bidi="ar"/>
              </w:rPr>
            </w:pPr>
            <w:r>
              <w:rPr>
                <w:rFonts w:hint="eastAsia"/>
                <w:b/>
                <w:bCs/>
                <w:sz w:val="20"/>
              </w:rPr>
              <w:t>本年支出合计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00E47">
            <w:pPr>
              <w:widowControl/>
              <w:jc w:val="center"/>
              <w:textAlignment w:val="center"/>
              <w:rPr>
                <w:rFonts w:ascii="宋体" w:hAnsi="宋体" w:eastAsia="宋体" w:cs="宋体"/>
                <w:color w:val="000000"/>
                <w:kern w:val="0"/>
                <w:szCs w:val="21"/>
                <w:lang w:bidi="ar"/>
              </w:rPr>
            </w:pPr>
            <w:r>
              <w:rPr>
                <w:rFonts w:hint="eastAsia"/>
                <w:sz w:val="20"/>
              </w:rPr>
              <w:t>59</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1C1512">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2664.33</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EA57A">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1764.33</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E275">
            <w:pPr>
              <w:jc w:val="center"/>
              <w:rPr>
                <w:rFonts w:hint="default" w:ascii="宋体" w:hAnsi="宋体" w:eastAsia="宋体" w:cs="宋体"/>
                <w:b/>
                <w:color w:val="000000"/>
                <w:sz w:val="22"/>
                <w:lang w:val="en-US" w:eastAsia="zh-CN"/>
              </w:rPr>
            </w:pPr>
            <w:r>
              <w:rPr>
                <w:rFonts w:hint="eastAsia" w:ascii="宋体" w:hAnsi="宋体" w:eastAsia="宋体" w:cs="宋体"/>
                <w:b w:val="0"/>
                <w:bCs/>
                <w:color w:val="000000"/>
                <w:sz w:val="22"/>
                <w:lang w:val="en-US" w:eastAsia="zh-CN"/>
              </w:rPr>
              <w:t>900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E1A5">
            <w:pPr>
              <w:rPr>
                <w:rFonts w:ascii="宋体" w:hAnsi="宋体" w:eastAsia="宋体" w:cs="宋体"/>
                <w:b/>
                <w:color w:val="000000"/>
                <w:sz w:val="22"/>
              </w:rPr>
            </w:pPr>
          </w:p>
        </w:tc>
      </w:tr>
      <w:tr w14:paraId="19B09169">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EDE09">
            <w:pPr>
              <w:widowControl/>
              <w:textAlignment w:val="center"/>
              <w:rPr>
                <w:rFonts w:ascii="宋体" w:hAnsi="宋体" w:eastAsia="宋体" w:cs="宋体"/>
                <w:b/>
                <w:color w:val="000000"/>
                <w:kern w:val="0"/>
                <w:sz w:val="20"/>
                <w:szCs w:val="20"/>
                <w:lang w:bidi="ar"/>
              </w:rPr>
            </w:pPr>
            <w:r>
              <w:rPr>
                <w:rFonts w:hint="eastAsia"/>
                <w:sz w:val="18"/>
                <w:szCs w:val="21"/>
              </w:rPr>
              <w:t>年初财政拨款结转和结余</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3ACAB">
            <w:pPr>
              <w:widowControl/>
              <w:jc w:val="center"/>
              <w:textAlignment w:val="center"/>
              <w:rPr>
                <w:rFonts w:ascii="宋体" w:hAnsi="宋体" w:eastAsia="宋体" w:cs="宋体"/>
                <w:color w:val="000000"/>
                <w:kern w:val="0"/>
                <w:sz w:val="22"/>
                <w:lang w:bidi="ar"/>
              </w:rPr>
            </w:pPr>
            <w:r>
              <w:rPr>
                <w:rFonts w:hint="eastAsia"/>
              </w:rPr>
              <w:t>28</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E47F">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38.48</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A2DF4">
            <w:pPr>
              <w:widowControl/>
              <w:jc w:val="left"/>
              <w:textAlignment w:val="center"/>
              <w:rPr>
                <w:rFonts w:ascii="宋体" w:hAnsi="宋体" w:eastAsia="宋体" w:cs="宋体"/>
                <w:b/>
                <w:color w:val="000000"/>
                <w:kern w:val="0"/>
                <w:szCs w:val="21"/>
                <w:lang w:bidi="ar"/>
              </w:rPr>
            </w:pPr>
            <w:r>
              <w:rPr>
                <w:rFonts w:hint="eastAsia"/>
                <w:sz w:val="20"/>
              </w:rPr>
              <w:t>年末财政拨款结转和结余</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DF195">
            <w:pPr>
              <w:widowControl/>
              <w:jc w:val="center"/>
              <w:textAlignment w:val="center"/>
              <w:rPr>
                <w:rFonts w:ascii="宋体" w:hAnsi="宋体" w:eastAsia="宋体" w:cs="宋体"/>
                <w:color w:val="000000"/>
                <w:kern w:val="0"/>
                <w:szCs w:val="21"/>
                <w:lang w:bidi="ar"/>
              </w:rPr>
            </w:pPr>
            <w:r>
              <w:rPr>
                <w:rFonts w:hint="eastAsia"/>
                <w:sz w:val="20"/>
              </w:rPr>
              <w:t>60</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C0809B">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1012B">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FC67">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96E7">
            <w:pPr>
              <w:rPr>
                <w:rFonts w:ascii="宋体" w:hAnsi="宋体" w:eastAsia="宋体" w:cs="宋体"/>
                <w:b/>
                <w:color w:val="000000"/>
                <w:sz w:val="22"/>
              </w:rPr>
            </w:pPr>
          </w:p>
        </w:tc>
      </w:tr>
      <w:tr w14:paraId="1610BF90">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594A4">
            <w:pPr>
              <w:widowControl/>
              <w:textAlignment w:val="center"/>
              <w:rPr>
                <w:rFonts w:ascii="宋体" w:hAnsi="宋体" w:eastAsia="宋体" w:cs="宋体"/>
                <w:b/>
                <w:color w:val="000000"/>
                <w:kern w:val="0"/>
                <w:sz w:val="20"/>
                <w:szCs w:val="20"/>
                <w:lang w:bidi="ar"/>
              </w:rPr>
            </w:pPr>
            <w:r>
              <w:rPr>
                <w:rFonts w:hint="eastAsia"/>
                <w:sz w:val="18"/>
                <w:szCs w:val="21"/>
              </w:rPr>
              <w:t xml:space="preserve">  一般公共预算财政拨款</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C4FD7">
            <w:pPr>
              <w:widowControl/>
              <w:jc w:val="center"/>
              <w:textAlignment w:val="center"/>
              <w:rPr>
                <w:rFonts w:ascii="宋体" w:hAnsi="宋体" w:eastAsia="宋体" w:cs="宋体"/>
                <w:color w:val="000000"/>
                <w:kern w:val="0"/>
                <w:sz w:val="22"/>
                <w:lang w:bidi="ar"/>
              </w:rPr>
            </w:pPr>
            <w:r>
              <w:rPr>
                <w:rFonts w:hint="eastAsia"/>
              </w:rPr>
              <w:t>29</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D7EC">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0AA52">
            <w:pPr>
              <w:widowControl/>
              <w:jc w:val="left"/>
              <w:textAlignment w:val="center"/>
              <w:rPr>
                <w:rFonts w:ascii="宋体" w:hAnsi="宋体" w:eastAsia="宋体" w:cs="宋体"/>
                <w:b/>
                <w:color w:val="000000"/>
                <w:kern w:val="0"/>
                <w:szCs w:val="21"/>
                <w:lang w:bidi="ar"/>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BF9BC">
            <w:pPr>
              <w:widowControl/>
              <w:jc w:val="center"/>
              <w:textAlignment w:val="center"/>
              <w:rPr>
                <w:rFonts w:ascii="宋体" w:hAnsi="宋体" w:eastAsia="宋体" w:cs="宋体"/>
                <w:color w:val="000000"/>
                <w:kern w:val="0"/>
                <w:szCs w:val="21"/>
                <w:lang w:bidi="ar"/>
              </w:rPr>
            </w:pPr>
            <w:r>
              <w:rPr>
                <w:rFonts w:hint="eastAsia"/>
                <w:sz w:val="20"/>
              </w:rPr>
              <w:t>61</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47FE8EE">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7952F">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0BF6B">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0DDB">
            <w:pPr>
              <w:rPr>
                <w:rFonts w:ascii="宋体" w:hAnsi="宋体" w:eastAsia="宋体" w:cs="宋体"/>
                <w:b/>
                <w:color w:val="000000"/>
                <w:sz w:val="22"/>
              </w:rPr>
            </w:pPr>
          </w:p>
        </w:tc>
      </w:tr>
      <w:tr w14:paraId="2919C981">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39386">
            <w:pPr>
              <w:widowControl/>
              <w:textAlignment w:val="center"/>
              <w:rPr>
                <w:rFonts w:ascii="宋体" w:hAnsi="宋体" w:eastAsia="宋体" w:cs="宋体"/>
                <w:b/>
                <w:color w:val="000000"/>
                <w:kern w:val="0"/>
                <w:sz w:val="20"/>
                <w:szCs w:val="20"/>
                <w:lang w:bidi="ar"/>
              </w:rPr>
            </w:pPr>
            <w:r>
              <w:rPr>
                <w:rFonts w:hint="eastAsia"/>
                <w:sz w:val="18"/>
                <w:szCs w:val="21"/>
              </w:rPr>
              <w:t xml:space="preserve">  政府性基金预算财政拨款</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0D3A7">
            <w:pPr>
              <w:widowControl/>
              <w:jc w:val="center"/>
              <w:textAlignment w:val="center"/>
              <w:rPr>
                <w:rFonts w:ascii="宋体" w:hAnsi="宋体" w:eastAsia="宋体" w:cs="宋体"/>
                <w:color w:val="000000"/>
                <w:kern w:val="0"/>
                <w:sz w:val="22"/>
                <w:lang w:bidi="ar"/>
              </w:rPr>
            </w:pPr>
            <w:r>
              <w:rPr>
                <w:rFonts w:hint="eastAsia"/>
              </w:rPr>
              <w:t>30</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FDD7">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9CCFB">
            <w:pPr>
              <w:widowControl/>
              <w:jc w:val="left"/>
              <w:textAlignment w:val="center"/>
              <w:rPr>
                <w:rFonts w:ascii="宋体" w:hAnsi="宋体" w:eastAsia="宋体" w:cs="宋体"/>
                <w:b/>
                <w:color w:val="000000"/>
                <w:kern w:val="0"/>
                <w:szCs w:val="21"/>
                <w:lang w:bidi="ar"/>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446CD">
            <w:pPr>
              <w:widowControl/>
              <w:jc w:val="center"/>
              <w:textAlignment w:val="center"/>
              <w:rPr>
                <w:rFonts w:ascii="宋体" w:hAnsi="宋体" w:eastAsia="宋体" w:cs="宋体"/>
                <w:color w:val="000000"/>
                <w:kern w:val="0"/>
                <w:szCs w:val="21"/>
                <w:lang w:bidi="ar"/>
              </w:rPr>
            </w:pPr>
            <w:r>
              <w:rPr>
                <w:rFonts w:hint="eastAsia"/>
                <w:sz w:val="20"/>
              </w:rPr>
              <w:t>62</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CEF6C96">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8FC6B">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ACB5">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14D9">
            <w:pPr>
              <w:rPr>
                <w:rFonts w:ascii="宋体" w:hAnsi="宋体" w:eastAsia="宋体" w:cs="宋体"/>
                <w:b/>
                <w:color w:val="000000"/>
                <w:sz w:val="22"/>
              </w:rPr>
            </w:pPr>
          </w:p>
        </w:tc>
      </w:tr>
      <w:tr w14:paraId="5A2B73EE">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ACFF1">
            <w:pPr>
              <w:widowControl/>
              <w:textAlignment w:val="center"/>
              <w:rPr>
                <w:rFonts w:ascii="宋体" w:hAnsi="宋体" w:eastAsia="宋体" w:cs="宋体"/>
                <w:b/>
                <w:color w:val="000000"/>
                <w:kern w:val="0"/>
                <w:sz w:val="20"/>
                <w:szCs w:val="20"/>
                <w:lang w:bidi="ar"/>
              </w:rPr>
            </w:pPr>
            <w:r>
              <w:rPr>
                <w:rFonts w:hint="eastAsia"/>
                <w:sz w:val="16"/>
                <w:szCs w:val="20"/>
              </w:rPr>
              <w:t xml:space="preserve">  国有资本经营预算财政拨款</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A1A16">
            <w:pPr>
              <w:widowControl/>
              <w:jc w:val="center"/>
              <w:textAlignment w:val="center"/>
              <w:rPr>
                <w:rFonts w:ascii="宋体" w:hAnsi="宋体" w:eastAsia="宋体" w:cs="宋体"/>
                <w:color w:val="000000"/>
                <w:kern w:val="0"/>
                <w:sz w:val="22"/>
                <w:lang w:bidi="ar"/>
              </w:rPr>
            </w:pPr>
            <w:r>
              <w:rPr>
                <w:rFonts w:hint="eastAsia"/>
              </w:rPr>
              <w:t>31</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B8BE">
            <w:pPr>
              <w:jc w:val="right"/>
              <w:rPr>
                <w:rFonts w:ascii="宋体" w:hAnsi="宋体" w:eastAsia="宋体" w:cs="宋体"/>
                <w:color w:val="000000"/>
                <w:sz w:val="22"/>
              </w:rPr>
            </w:pP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4D49F">
            <w:pPr>
              <w:widowControl/>
              <w:jc w:val="left"/>
              <w:textAlignment w:val="center"/>
              <w:rPr>
                <w:rFonts w:ascii="宋体" w:hAnsi="宋体" w:eastAsia="宋体" w:cs="宋体"/>
                <w:b/>
                <w:color w:val="000000"/>
                <w:kern w:val="0"/>
                <w:szCs w:val="21"/>
                <w:lang w:bidi="ar"/>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FA5C2">
            <w:pPr>
              <w:widowControl/>
              <w:jc w:val="center"/>
              <w:textAlignment w:val="center"/>
              <w:rPr>
                <w:rFonts w:ascii="宋体" w:hAnsi="宋体" w:eastAsia="宋体" w:cs="宋体"/>
                <w:color w:val="000000"/>
                <w:kern w:val="0"/>
                <w:szCs w:val="21"/>
                <w:lang w:bidi="ar"/>
              </w:rPr>
            </w:pPr>
            <w:r>
              <w:rPr>
                <w:rFonts w:hint="eastAsia"/>
                <w:sz w:val="20"/>
              </w:rPr>
              <w:t>63</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40391B2">
            <w:pPr>
              <w:jc w:val="center"/>
              <w:rPr>
                <w:rFonts w:ascii="宋体" w:hAnsi="宋体" w:eastAsia="宋体" w:cs="宋体"/>
                <w:color w:val="000000"/>
                <w:sz w:val="22"/>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64335">
            <w:pPr>
              <w:jc w:val="center"/>
              <w:rPr>
                <w:rFonts w:ascii="宋体" w:hAnsi="宋体" w:eastAsia="宋体" w:cs="宋体"/>
                <w:color w:val="000000"/>
                <w:sz w:val="22"/>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3512">
            <w:pP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771A">
            <w:pPr>
              <w:rPr>
                <w:rFonts w:ascii="宋体" w:hAnsi="宋体" w:eastAsia="宋体" w:cs="宋体"/>
                <w:b/>
                <w:color w:val="000000"/>
                <w:sz w:val="22"/>
              </w:rPr>
            </w:pPr>
          </w:p>
        </w:tc>
      </w:tr>
      <w:tr w14:paraId="232F807F">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E521F">
            <w:pPr>
              <w:widowControl/>
              <w:jc w:val="center"/>
              <w:textAlignment w:val="center"/>
              <w:rPr>
                <w:rFonts w:ascii="宋体" w:hAnsi="宋体" w:eastAsia="宋体" w:cs="宋体"/>
                <w:b/>
                <w:color w:val="000000"/>
                <w:kern w:val="0"/>
                <w:sz w:val="22"/>
                <w:lang w:bidi="ar"/>
              </w:rPr>
            </w:pPr>
            <w:r>
              <w:rPr>
                <w:rFonts w:hint="eastAsia"/>
                <w:b/>
                <w:bCs/>
              </w:rPr>
              <w:t>总计</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BA841">
            <w:pPr>
              <w:widowControl/>
              <w:jc w:val="center"/>
              <w:textAlignment w:val="center"/>
            </w:pPr>
            <w:r>
              <w:rPr>
                <w:rFonts w:hint="eastAsia"/>
              </w:rPr>
              <w:t>32</w:t>
            </w:r>
          </w:p>
        </w:tc>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207A">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2664.33</w:t>
            </w:r>
          </w:p>
        </w:tc>
        <w:tc>
          <w:tcPr>
            <w:tcW w:w="22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C93CB">
            <w:pPr>
              <w:widowControl/>
              <w:jc w:val="center"/>
              <w:textAlignment w:val="center"/>
              <w:rPr>
                <w:rFonts w:ascii="宋体" w:hAnsi="宋体" w:eastAsia="宋体" w:cs="宋体"/>
                <w:b/>
                <w:color w:val="000000"/>
                <w:kern w:val="0"/>
                <w:szCs w:val="21"/>
                <w:lang w:bidi="ar"/>
              </w:rPr>
            </w:pPr>
            <w:r>
              <w:rPr>
                <w:rFonts w:hint="eastAsia"/>
                <w:b/>
                <w:bCs/>
                <w:sz w:val="20"/>
              </w:rPr>
              <w:t>总计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08FFC">
            <w:pPr>
              <w:widowControl/>
              <w:jc w:val="center"/>
              <w:textAlignment w:val="center"/>
              <w:rPr>
                <w:rFonts w:ascii="宋体" w:hAnsi="宋体" w:eastAsia="宋体" w:cs="宋体"/>
                <w:color w:val="000000"/>
                <w:kern w:val="0"/>
                <w:szCs w:val="21"/>
                <w:lang w:bidi="ar"/>
              </w:rPr>
            </w:pPr>
            <w:r>
              <w:rPr>
                <w:rFonts w:hint="eastAsia"/>
                <w:sz w:val="20"/>
              </w:rPr>
              <w:t>64</w:t>
            </w:r>
          </w:p>
        </w:tc>
        <w:tc>
          <w:tcPr>
            <w:tcW w:w="10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9AD809">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2664.33</w:t>
            </w:r>
          </w:p>
        </w:tc>
        <w:tc>
          <w:tcPr>
            <w:tcW w:w="9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EBC2B">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1764.33</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989F">
            <w:pPr>
              <w:jc w:val="center"/>
              <w:rPr>
                <w:rFonts w:hint="default" w:ascii="宋体" w:hAnsi="宋体" w:eastAsia="宋体" w:cs="宋体"/>
                <w:b/>
                <w:color w:val="000000"/>
                <w:sz w:val="22"/>
                <w:lang w:val="en-US" w:eastAsia="zh-CN"/>
              </w:rPr>
            </w:pPr>
            <w:r>
              <w:rPr>
                <w:rFonts w:hint="eastAsia" w:ascii="宋体" w:hAnsi="宋体" w:eastAsia="宋体" w:cs="宋体"/>
                <w:b w:val="0"/>
                <w:bCs/>
                <w:color w:val="000000"/>
                <w:sz w:val="22"/>
                <w:lang w:val="en-US" w:eastAsia="zh-CN"/>
              </w:rPr>
              <w:t>900</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EEB5">
            <w:pPr>
              <w:rPr>
                <w:rFonts w:ascii="宋体" w:hAnsi="宋体" w:eastAsia="宋体" w:cs="宋体"/>
                <w:b/>
                <w:color w:val="000000"/>
                <w:sz w:val="22"/>
              </w:rPr>
            </w:pPr>
          </w:p>
        </w:tc>
      </w:tr>
      <w:tr w14:paraId="7AA68CD7">
        <w:tblPrEx>
          <w:tblCellMar>
            <w:top w:w="15" w:type="dxa"/>
            <w:left w:w="15" w:type="dxa"/>
            <w:bottom w:w="15" w:type="dxa"/>
            <w:right w:w="15" w:type="dxa"/>
          </w:tblCellMar>
        </w:tblPrEx>
        <w:trPr>
          <w:trHeight w:val="843" w:hRule="atLeast"/>
          <w:jc w:val="center"/>
        </w:trPr>
        <w:tc>
          <w:tcPr>
            <w:tcW w:w="10420" w:type="dxa"/>
            <w:gridSpan w:val="10"/>
            <w:shd w:val="clear" w:color="auto" w:fill="auto"/>
            <w:vAlign w:val="center"/>
          </w:tcPr>
          <w:p w14:paraId="18FC30C2">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本年度一般公共预算财政拨款、政府性基金预算财政拨款和国有资本经营预算财政拨款的总收支和年末结转结余情况。</w:t>
            </w:r>
          </w:p>
        </w:tc>
      </w:tr>
    </w:tbl>
    <w:p w14:paraId="3F6CB28B">
      <w:pPr>
        <w:widowControl/>
        <w:jc w:val="center"/>
        <w:textAlignment w:val="center"/>
        <w:rPr>
          <w:rFonts w:ascii="华文中宋" w:hAnsi="华文中宋" w:eastAsia="华文中宋" w:cs="华文中宋"/>
          <w:color w:val="000000"/>
          <w:kern w:val="0"/>
          <w:sz w:val="32"/>
          <w:szCs w:val="32"/>
          <w:lang w:bidi="ar"/>
        </w:rPr>
      </w:pPr>
      <w:r>
        <w:rPr>
          <w:rFonts w:hint="eastAsia" w:ascii="华文中宋" w:hAnsi="华文中宋" w:eastAsia="华文中宋" w:cs="华文中宋"/>
          <w:color w:val="000000"/>
          <w:kern w:val="0"/>
          <w:sz w:val="32"/>
          <w:szCs w:val="32"/>
          <w:lang w:bidi="ar"/>
        </w:rPr>
        <w:br w:type="page"/>
      </w:r>
    </w:p>
    <w:tbl>
      <w:tblPr>
        <w:tblStyle w:val="6"/>
        <w:tblW w:w="10900" w:type="dxa"/>
        <w:jc w:val="center"/>
        <w:tblLayout w:type="fixed"/>
        <w:tblCellMar>
          <w:top w:w="15" w:type="dxa"/>
          <w:left w:w="15" w:type="dxa"/>
          <w:bottom w:w="15" w:type="dxa"/>
          <w:right w:w="15" w:type="dxa"/>
        </w:tblCellMar>
      </w:tblPr>
      <w:tblGrid>
        <w:gridCol w:w="602"/>
        <w:gridCol w:w="1085"/>
        <w:gridCol w:w="2337"/>
        <w:gridCol w:w="2397"/>
        <w:gridCol w:w="2186"/>
        <w:gridCol w:w="2293"/>
      </w:tblGrid>
      <w:tr w14:paraId="28502DC6">
        <w:tblPrEx>
          <w:tblCellMar>
            <w:top w:w="15" w:type="dxa"/>
            <w:left w:w="15" w:type="dxa"/>
            <w:bottom w:w="15" w:type="dxa"/>
            <w:right w:w="15" w:type="dxa"/>
          </w:tblCellMar>
        </w:tblPrEx>
        <w:trPr>
          <w:trHeight w:val="628" w:hRule="atLeast"/>
          <w:jc w:val="center"/>
        </w:trPr>
        <w:tc>
          <w:tcPr>
            <w:tcW w:w="10900" w:type="dxa"/>
            <w:gridSpan w:val="6"/>
            <w:shd w:val="clear" w:color="auto" w:fill="FFFFFF"/>
            <w:vAlign w:val="center"/>
          </w:tcPr>
          <w:p w14:paraId="770C2379">
            <w:pPr>
              <w:widowControl/>
              <w:jc w:val="center"/>
              <w:textAlignment w:val="center"/>
              <w:rPr>
                <w:rFonts w:ascii="华文中宋" w:hAnsi="华文中宋" w:eastAsia="华文中宋" w:cs="华文中宋"/>
                <w:b/>
                <w:bCs/>
                <w:color w:val="000000"/>
                <w:sz w:val="32"/>
                <w:szCs w:val="32"/>
              </w:rPr>
            </w:pPr>
            <w:r>
              <w:rPr>
                <w:rFonts w:hint="eastAsia" w:ascii="华文中宋" w:hAnsi="华文中宋" w:eastAsia="华文中宋" w:cs="华文中宋"/>
                <w:b/>
                <w:bCs/>
                <w:color w:val="000000"/>
                <w:kern w:val="0"/>
                <w:sz w:val="32"/>
                <w:szCs w:val="32"/>
                <w:lang w:bidi="ar"/>
              </w:rPr>
              <w:t>一般公共预算财政拨款支出决算表</w:t>
            </w:r>
          </w:p>
        </w:tc>
      </w:tr>
      <w:tr w14:paraId="06673C9C">
        <w:tblPrEx>
          <w:tblCellMar>
            <w:top w:w="15" w:type="dxa"/>
            <w:left w:w="15" w:type="dxa"/>
            <w:bottom w:w="15" w:type="dxa"/>
            <w:right w:w="15" w:type="dxa"/>
          </w:tblCellMar>
        </w:tblPrEx>
        <w:trPr>
          <w:trHeight w:val="372" w:hRule="atLeast"/>
          <w:jc w:val="center"/>
        </w:trPr>
        <w:tc>
          <w:tcPr>
            <w:tcW w:w="602" w:type="dxa"/>
            <w:shd w:val="clear" w:color="auto" w:fill="FFFFFF"/>
            <w:vAlign w:val="center"/>
          </w:tcPr>
          <w:p w14:paraId="745EFC27">
            <w:pPr>
              <w:jc w:val="center"/>
              <w:rPr>
                <w:rFonts w:ascii="宋体" w:hAnsi="宋体" w:eastAsia="宋体" w:cs="宋体"/>
                <w:color w:val="000000"/>
                <w:sz w:val="20"/>
                <w:szCs w:val="20"/>
              </w:rPr>
            </w:pPr>
          </w:p>
        </w:tc>
        <w:tc>
          <w:tcPr>
            <w:tcW w:w="1085" w:type="dxa"/>
            <w:shd w:val="clear" w:color="auto" w:fill="FFFFFF"/>
            <w:vAlign w:val="center"/>
          </w:tcPr>
          <w:p w14:paraId="620760E2">
            <w:pPr>
              <w:jc w:val="center"/>
              <w:rPr>
                <w:rFonts w:ascii="宋体" w:hAnsi="宋体" w:eastAsia="宋体" w:cs="宋体"/>
                <w:color w:val="000000"/>
                <w:sz w:val="20"/>
                <w:szCs w:val="20"/>
              </w:rPr>
            </w:pPr>
          </w:p>
        </w:tc>
        <w:tc>
          <w:tcPr>
            <w:tcW w:w="2337" w:type="dxa"/>
            <w:shd w:val="clear" w:color="auto" w:fill="FFFFFF"/>
            <w:vAlign w:val="center"/>
          </w:tcPr>
          <w:p w14:paraId="65B1C234">
            <w:pPr>
              <w:jc w:val="center"/>
              <w:rPr>
                <w:rFonts w:ascii="宋体" w:hAnsi="宋体" w:eastAsia="宋体" w:cs="宋体"/>
                <w:color w:val="000000"/>
                <w:sz w:val="20"/>
                <w:szCs w:val="20"/>
              </w:rPr>
            </w:pPr>
          </w:p>
        </w:tc>
        <w:tc>
          <w:tcPr>
            <w:tcW w:w="2397" w:type="dxa"/>
            <w:shd w:val="clear" w:color="auto" w:fill="FFFFFF"/>
            <w:vAlign w:val="center"/>
          </w:tcPr>
          <w:p w14:paraId="497ABCE7">
            <w:pPr>
              <w:rPr>
                <w:rFonts w:ascii="宋体" w:hAnsi="宋体" w:eastAsia="宋体" w:cs="宋体"/>
                <w:color w:val="000000"/>
                <w:sz w:val="20"/>
                <w:szCs w:val="20"/>
              </w:rPr>
            </w:pPr>
          </w:p>
        </w:tc>
        <w:tc>
          <w:tcPr>
            <w:tcW w:w="2186" w:type="dxa"/>
            <w:shd w:val="clear" w:color="auto" w:fill="FFFFFF"/>
            <w:vAlign w:val="center"/>
          </w:tcPr>
          <w:p w14:paraId="36EC9DAE">
            <w:pPr>
              <w:rPr>
                <w:rFonts w:ascii="宋体" w:hAnsi="宋体" w:eastAsia="宋体" w:cs="宋体"/>
                <w:color w:val="000000"/>
                <w:sz w:val="20"/>
                <w:szCs w:val="20"/>
              </w:rPr>
            </w:pPr>
          </w:p>
        </w:tc>
        <w:tc>
          <w:tcPr>
            <w:tcW w:w="2293" w:type="dxa"/>
            <w:shd w:val="clear" w:color="auto" w:fill="FFFFFF"/>
            <w:vAlign w:val="center"/>
          </w:tcPr>
          <w:p w14:paraId="1091190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w:t>
            </w:r>
            <w:r>
              <w:rPr>
                <w:rStyle w:val="11"/>
                <w:rFonts w:hint="default"/>
                <w:lang w:bidi="ar"/>
              </w:rPr>
              <w:t>5表</w:t>
            </w:r>
          </w:p>
        </w:tc>
      </w:tr>
      <w:tr w14:paraId="3D5BD2C4">
        <w:tblPrEx>
          <w:tblCellMar>
            <w:top w:w="15" w:type="dxa"/>
            <w:left w:w="15" w:type="dxa"/>
            <w:bottom w:w="15" w:type="dxa"/>
            <w:right w:w="15" w:type="dxa"/>
          </w:tblCellMar>
        </w:tblPrEx>
        <w:trPr>
          <w:trHeight w:val="384" w:hRule="atLeast"/>
          <w:jc w:val="center"/>
        </w:trPr>
        <w:tc>
          <w:tcPr>
            <w:tcW w:w="4024" w:type="dxa"/>
            <w:gridSpan w:val="3"/>
            <w:shd w:val="clear" w:color="auto" w:fill="FFFFFF"/>
            <w:vAlign w:val="center"/>
          </w:tcPr>
          <w:p w14:paraId="4E97B030">
            <w:pPr>
              <w:widowControl/>
              <w:jc w:val="left"/>
              <w:textAlignment w:val="center"/>
              <w:rPr>
                <w:rFonts w:hint="eastAsia" w:ascii="宋体" w:hAnsi="宋体" w:eastAsia="宋体" w:cs="宋体"/>
                <w:color w:val="000000"/>
                <w:sz w:val="20"/>
                <w:szCs w:val="20"/>
                <w:lang w:val="en-US" w:eastAsia="zh-CN"/>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CN" w:bidi="ar"/>
              </w:rPr>
              <w:t>怀来县市政建设中心</w:t>
            </w:r>
          </w:p>
          <w:p w14:paraId="7909B763">
            <w:pPr>
              <w:jc w:val="center"/>
              <w:rPr>
                <w:rFonts w:ascii="宋体" w:hAnsi="宋体" w:eastAsia="宋体" w:cs="宋体"/>
                <w:color w:val="000000"/>
                <w:sz w:val="20"/>
                <w:szCs w:val="20"/>
              </w:rPr>
            </w:pPr>
            <w:r>
              <w:rPr>
                <w:rFonts w:hint="eastAsia" w:ascii="宋体" w:hAnsi="宋体" w:eastAsia="宋体" w:cs="宋体"/>
                <w:color w:val="000000"/>
                <w:sz w:val="20"/>
                <w:szCs w:val="20"/>
              </w:rPr>
              <w:t xml:space="preserve">             </w:t>
            </w:r>
          </w:p>
        </w:tc>
        <w:tc>
          <w:tcPr>
            <w:tcW w:w="2397" w:type="dxa"/>
            <w:shd w:val="clear" w:color="auto" w:fill="FFFFFF"/>
            <w:vAlign w:val="center"/>
          </w:tcPr>
          <w:p w14:paraId="06CA86F2">
            <w:pPr>
              <w:jc w:val="center"/>
              <w:rPr>
                <w:rFonts w:ascii="宋体" w:hAnsi="宋体" w:eastAsia="宋体" w:cs="宋体"/>
                <w:color w:val="000000"/>
                <w:sz w:val="20"/>
                <w:szCs w:val="20"/>
              </w:rPr>
            </w:pPr>
            <w:r>
              <w:rPr>
                <w:rFonts w:hint="eastAsia" w:ascii="宋体" w:hAnsi="宋体" w:eastAsia="宋体" w:cs="宋体"/>
                <w:color w:val="000000"/>
                <w:sz w:val="20"/>
                <w:szCs w:val="20"/>
              </w:rPr>
              <w:t>2023年度</w:t>
            </w:r>
          </w:p>
        </w:tc>
        <w:tc>
          <w:tcPr>
            <w:tcW w:w="2186" w:type="dxa"/>
            <w:shd w:val="clear" w:color="auto" w:fill="FFFFFF"/>
            <w:vAlign w:val="center"/>
          </w:tcPr>
          <w:p w14:paraId="5E8A5218">
            <w:pPr>
              <w:rPr>
                <w:rFonts w:ascii="宋体" w:hAnsi="宋体" w:eastAsia="宋体" w:cs="宋体"/>
                <w:color w:val="000000"/>
                <w:sz w:val="20"/>
                <w:szCs w:val="20"/>
              </w:rPr>
            </w:pPr>
          </w:p>
        </w:tc>
        <w:tc>
          <w:tcPr>
            <w:tcW w:w="2293" w:type="dxa"/>
            <w:shd w:val="clear" w:color="auto" w:fill="FFFFFF"/>
            <w:vAlign w:val="center"/>
          </w:tcPr>
          <w:p w14:paraId="1DF0411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4ADEB41F">
        <w:tblPrEx>
          <w:tblCellMar>
            <w:top w:w="15" w:type="dxa"/>
            <w:left w:w="15" w:type="dxa"/>
            <w:bottom w:w="15" w:type="dxa"/>
            <w:right w:w="15" w:type="dxa"/>
          </w:tblCellMar>
        </w:tblPrEx>
        <w:trPr>
          <w:trHeight w:val="380" w:hRule="atLeast"/>
          <w:jc w:val="center"/>
        </w:trPr>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7C4A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项 </w:t>
            </w:r>
            <w:r>
              <w:rPr>
                <w:rStyle w:val="12"/>
                <w:rFonts w:hint="default"/>
                <w:lang w:bidi="ar"/>
              </w:rPr>
              <w:t xml:space="preserve">   </w:t>
            </w:r>
            <w:r>
              <w:rPr>
                <w:rStyle w:val="13"/>
                <w:rFonts w:hint="default"/>
                <w:lang w:bidi="ar"/>
              </w:rPr>
              <w:t>目</w:t>
            </w:r>
          </w:p>
        </w:tc>
        <w:tc>
          <w:tcPr>
            <w:tcW w:w="6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9589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本年支出</w:t>
            </w:r>
          </w:p>
        </w:tc>
      </w:tr>
      <w:tr w14:paraId="59D7A19A">
        <w:tblPrEx>
          <w:tblCellMar>
            <w:top w:w="15" w:type="dxa"/>
            <w:left w:w="15" w:type="dxa"/>
            <w:bottom w:w="15" w:type="dxa"/>
            <w:right w:w="15" w:type="dxa"/>
          </w:tblCellMar>
        </w:tblPrEx>
        <w:trPr>
          <w:trHeight w:val="360" w:hRule="atLeast"/>
          <w:jc w:val="center"/>
        </w:trPr>
        <w:tc>
          <w:tcPr>
            <w:tcW w:w="16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028E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科目代码</w:t>
            </w:r>
          </w:p>
        </w:tc>
        <w:tc>
          <w:tcPr>
            <w:tcW w:w="2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EC06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科目名称</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06E5B">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小计</w:t>
            </w:r>
          </w:p>
        </w:tc>
        <w:tc>
          <w:tcPr>
            <w:tcW w:w="2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03B38">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基本支出  </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B01B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项目支出</w:t>
            </w:r>
          </w:p>
        </w:tc>
      </w:tr>
      <w:tr w14:paraId="0EE11373">
        <w:tblPrEx>
          <w:tblCellMar>
            <w:top w:w="15" w:type="dxa"/>
            <w:left w:w="15" w:type="dxa"/>
            <w:bottom w:w="15" w:type="dxa"/>
            <w:right w:w="15" w:type="dxa"/>
          </w:tblCellMar>
        </w:tblPrEx>
        <w:trPr>
          <w:trHeight w:val="360" w:hRule="atLeast"/>
          <w:jc w:val="center"/>
        </w:trPr>
        <w:tc>
          <w:tcPr>
            <w:tcW w:w="1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2D44E">
            <w:pPr>
              <w:jc w:val="center"/>
              <w:rPr>
                <w:rFonts w:ascii="宋体" w:hAnsi="宋体" w:eastAsia="宋体" w:cs="宋体"/>
                <w:color w:val="000000"/>
                <w:sz w:val="24"/>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8C813">
            <w:pPr>
              <w:jc w:val="center"/>
              <w:rPr>
                <w:rFonts w:ascii="宋体" w:hAnsi="宋体" w:eastAsia="宋体" w:cs="宋体"/>
                <w:color w:val="000000"/>
                <w:sz w:val="24"/>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B948C">
            <w:pPr>
              <w:jc w:val="center"/>
              <w:rPr>
                <w:rFonts w:ascii="宋体" w:hAnsi="宋体" w:eastAsia="宋体" w:cs="宋体"/>
                <w:color w:val="000000"/>
                <w:sz w:val="24"/>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A5828">
            <w:pPr>
              <w:jc w:val="center"/>
              <w:rPr>
                <w:rFonts w:ascii="宋体" w:hAnsi="宋体" w:eastAsia="宋体" w:cs="宋体"/>
                <w:color w:val="000000"/>
                <w:sz w:val="24"/>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8A65E">
            <w:pPr>
              <w:jc w:val="center"/>
              <w:rPr>
                <w:rFonts w:ascii="宋体" w:hAnsi="宋体" w:eastAsia="宋体" w:cs="宋体"/>
                <w:color w:val="000000"/>
                <w:sz w:val="24"/>
              </w:rPr>
            </w:pPr>
          </w:p>
        </w:tc>
      </w:tr>
      <w:tr w14:paraId="41BC984A">
        <w:tblPrEx>
          <w:tblCellMar>
            <w:top w:w="15" w:type="dxa"/>
            <w:left w:w="15" w:type="dxa"/>
            <w:bottom w:w="15" w:type="dxa"/>
            <w:right w:w="15" w:type="dxa"/>
          </w:tblCellMar>
        </w:tblPrEx>
        <w:trPr>
          <w:trHeight w:val="312" w:hRule="atLeast"/>
          <w:jc w:val="center"/>
        </w:trPr>
        <w:tc>
          <w:tcPr>
            <w:tcW w:w="1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68DCD">
            <w:pPr>
              <w:jc w:val="center"/>
              <w:rPr>
                <w:rFonts w:ascii="宋体" w:hAnsi="宋体" w:eastAsia="宋体" w:cs="宋体"/>
                <w:color w:val="000000"/>
                <w:sz w:val="24"/>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D393E">
            <w:pPr>
              <w:jc w:val="center"/>
              <w:rPr>
                <w:rFonts w:ascii="宋体" w:hAnsi="宋体" w:eastAsia="宋体" w:cs="宋体"/>
                <w:color w:val="000000"/>
                <w:sz w:val="24"/>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57A1C">
            <w:pPr>
              <w:jc w:val="center"/>
              <w:rPr>
                <w:rFonts w:ascii="宋体" w:hAnsi="宋体" w:eastAsia="宋体" w:cs="宋体"/>
                <w:color w:val="000000"/>
                <w:sz w:val="24"/>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3880E">
            <w:pPr>
              <w:jc w:val="center"/>
              <w:rPr>
                <w:rFonts w:ascii="宋体" w:hAnsi="宋体" w:eastAsia="宋体" w:cs="宋体"/>
                <w:color w:val="000000"/>
                <w:sz w:val="24"/>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20920">
            <w:pPr>
              <w:jc w:val="center"/>
              <w:rPr>
                <w:rFonts w:ascii="宋体" w:hAnsi="宋体" w:eastAsia="宋体" w:cs="宋体"/>
                <w:color w:val="000000"/>
                <w:sz w:val="24"/>
              </w:rPr>
            </w:pPr>
          </w:p>
        </w:tc>
      </w:tr>
      <w:tr w14:paraId="1B59987F">
        <w:tblPrEx>
          <w:tblCellMar>
            <w:top w:w="15" w:type="dxa"/>
            <w:left w:w="15" w:type="dxa"/>
            <w:bottom w:w="15" w:type="dxa"/>
            <w:right w:w="15" w:type="dxa"/>
          </w:tblCellMar>
        </w:tblPrEx>
        <w:trPr>
          <w:trHeight w:val="360" w:hRule="atLeast"/>
          <w:jc w:val="center"/>
        </w:trPr>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DAE80E">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C62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8B190">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9E6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r>
      <w:tr w14:paraId="0DA900C2">
        <w:tblPrEx>
          <w:tblCellMar>
            <w:top w:w="15" w:type="dxa"/>
            <w:left w:w="15" w:type="dxa"/>
            <w:bottom w:w="15" w:type="dxa"/>
            <w:right w:w="15" w:type="dxa"/>
          </w:tblCellMar>
        </w:tblPrEx>
        <w:trPr>
          <w:trHeight w:val="360" w:hRule="atLeast"/>
          <w:jc w:val="center"/>
        </w:trPr>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1DAA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988B">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1764.33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CA4C">
            <w:pPr>
              <w:jc w:val="cente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4575">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1764.33</w:t>
            </w:r>
          </w:p>
        </w:tc>
      </w:tr>
      <w:tr w14:paraId="3B00D3B4">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29F58">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1E1A">
            <w:pP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城乡社区支出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6C4F">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1764.33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F353D">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F5F1">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1764.33</w:t>
            </w:r>
          </w:p>
        </w:tc>
      </w:tr>
      <w:tr w14:paraId="728A5AD3">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0A04B">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21203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2FDD">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城乡社区公共设施</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FE10">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1764.33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122F">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E31E">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1764.33</w:t>
            </w:r>
          </w:p>
        </w:tc>
      </w:tr>
      <w:tr w14:paraId="0D45804A">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58D1F">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2120399</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9227">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其他城乡社区公共设施支出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8D58">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1764.33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BC58">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36D2">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1764.33</w:t>
            </w:r>
          </w:p>
        </w:tc>
      </w:tr>
      <w:tr w14:paraId="1F98F087">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B0B9C">
            <w:pPr>
              <w:jc w:val="center"/>
              <w:rPr>
                <w:rFonts w:ascii="宋体" w:hAnsi="宋体" w:eastAsia="宋体" w:cs="宋体"/>
                <w:color w:val="000000"/>
                <w:sz w:val="24"/>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FF8E">
            <w:pPr>
              <w:rPr>
                <w:rFonts w:ascii="宋体" w:hAnsi="宋体" w:eastAsia="宋体" w:cs="宋体"/>
                <w:color w:val="000000"/>
                <w:sz w:val="24"/>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B948">
            <w:pPr>
              <w:rPr>
                <w:rFonts w:ascii="宋体" w:hAnsi="宋体" w:eastAsia="宋体" w:cs="宋体"/>
                <w:color w:val="000000"/>
                <w:sz w:val="24"/>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A364">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1FD8">
            <w:pPr>
              <w:rPr>
                <w:rFonts w:ascii="宋体" w:hAnsi="宋体" w:eastAsia="宋体" w:cs="宋体"/>
                <w:color w:val="000000"/>
                <w:sz w:val="24"/>
              </w:rPr>
            </w:pPr>
          </w:p>
        </w:tc>
      </w:tr>
      <w:tr w14:paraId="67BE80AF">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4A62D">
            <w:pPr>
              <w:jc w:val="center"/>
              <w:rPr>
                <w:rFonts w:ascii="宋体" w:hAnsi="宋体" w:eastAsia="宋体" w:cs="宋体"/>
                <w:color w:val="000000"/>
                <w:sz w:val="24"/>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C91A">
            <w:pPr>
              <w:rPr>
                <w:rFonts w:ascii="宋体" w:hAnsi="宋体" w:eastAsia="宋体" w:cs="宋体"/>
                <w:color w:val="000000"/>
                <w:sz w:val="24"/>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C2CD">
            <w:pPr>
              <w:rPr>
                <w:rFonts w:ascii="宋体" w:hAnsi="宋体" w:eastAsia="宋体" w:cs="宋体"/>
                <w:color w:val="000000"/>
                <w:sz w:val="24"/>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12C7">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0C25">
            <w:pPr>
              <w:rPr>
                <w:rFonts w:ascii="宋体" w:hAnsi="宋体" w:eastAsia="宋体" w:cs="宋体"/>
                <w:color w:val="000000"/>
                <w:sz w:val="24"/>
              </w:rPr>
            </w:pPr>
          </w:p>
        </w:tc>
      </w:tr>
      <w:tr w14:paraId="4F26F93A">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D6611">
            <w:pPr>
              <w:jc w:val="center"/>
              <w:rPr>
                <w:rFonts w:ascii="宋体" w:hAnsi="宋体" w:eastAsia="宋体" w:cs="宋体"/>
                <w:color w:val="000000"/>
                <w:sz w:val="24"/>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6385">
            <w:pPr>
              <w:rPr>
                <w:rFonts w:ascii="宋体" w:hAnsi="宋体" w:eastAsia="宋体" w:cs="宋体"/>
                <w:color w:val="000000"/>
                <w:sz w:val="24"/>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7DF14">
            <w:pPr>
              <w:rPr>
                <w:rFonts w:ascii="宋体" w:hAnsi="宋体" w:eastAsia="宋体" w:cs="宋体"/>
                <w:color w:val="000000"/>
                <w:sz w:val="24"/>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AA2D">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70B4">
            <w:pPr>
              <w:rPr>
                <w:rFonts w:ascii="宋体" w:hAnsi="宋体" w:eastAsia="宋体" w:cs="宋体"/>
                <w:color w:val="000000"/>
                <w:sz w:val="24"/>
              </w:rPr>
            </w:pPr>
          </w:p>
        </w:tc>
      </w:tr>
      <w:tr w14:paraId="7E641E2D">
        <w:tblPrEx>
          <w:tblCellMar>
            <w:top w:w="15" w:type="dxa"/>
            <w:left w:w="15" w:type="dxa"/>
            <w:bottom w:w="15" w:type="dxa"/>
            <w:right w:w="15" w:type="dxa"/>
          </w:tblCellMar>
        </w:tblPrEx>
        <w:trPr>
          <w:trHeight w:val="803" w:hRule="atLeast"/>
          <w:jc w:val="center"/>
        </w:trPr>
        <w:tc>
          <w:tcPr>
            <w:tcW w:w="10900" w:type="dxa"/>
            <w:gridSpan w:val="6"/>
            <w:shd w:val="clear" w:color="auto" w:fill="auto"/>
            <w:vAlign w:val="center"/>
          </w:tcPr>
          <w:p w14:paraId="765E4DF3">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本年度一般公共预算财政拨款支出情况。</w:t>
            </w:r>
          </w:p>
        </w:tc>
      </w:tr>
    </w:tbl>
    <w:p w14:paraId="27FCF00C">
      <w:pPr>
        <w:sectPr>
          <w:pgSz w:w="11906" w:h="16838"/>
          <w:pgMar w:top="1474" w:right="1474" w:bottom="1474" w:left="1474" w:header="851" w:footer="992" w:gutter="0"/>
          <w:cols w:space="0" w:num="1"/>
          <w:docGrid w:type="lines" w:linePitch="312" w:charSpace="0"/>
        </w:sectPr>
      </w:pPr>
    </w:p>
    <w:tbl>
      <w:tblPr>
        <w:tblStyle w:val="6"/>
        <w:tblW w:w="10760" w:type="dxa"/>
        <w:jc w:val="center"/>
        <w:tblLayout w:type="fixed"/>
        <w:tblCellMar>
          <w:top w:w="15" w:type="dxa"/>
          <w:left w:w="15" w:type="dxa"/>
          <w:bottom w:w="15" w:type="dxa"/>
          <w:right w:w="15" w:type="dxa"/>
        </w:tblCellMar>
      </w:tblPr>
      <w:tblGrid>
        <w:gridCol w:w="663"/>
        <w:gridCol w:w="2440"/>
        <w:gridCol w:w="544"/>
        <w:gridCol w:w="634"/>
        <w:gridCol w:w="1871"/>
        <w:gridCol w:w="721"/>
        <w:gridCol w:w="615"/>
        <w:gridCol w:w="2543"/>
        <w:gridCol w:w="729"/>
      </w:tblGrid>
      <w:tr w14:paraId="1C4FCA69">
        <w:tblPrEx>
          <w:tblCellMar>
            <w:top w:w="15" w:type="dxa"/>
            <w:left w:w="15" w:type="dxa"/>
            <w:bottom w:w="15" w:type="dxa"/>
            <w:right w:w="15" w:type="dxa"/>
          </w:tblCellMar>
        </w:tblPrEx>
        <w:trPr>
          <w:trHeight w:val="619" w:hRule="atLeast"/>
          <w:jc w:val="center"/>
        </w:trPr>
        <w:tc>
          <w:tcPr>
            <w:tcW w:w="10760" w:type="dxa"/>
            <w:gridSpan w:val="9"/>
            <w:shd w:val="clear" w:color="auto" w:fill="FFFFFF"/>
            <w:vAlign w:val="center"/>
          </w:tcPr>
          <w:p w14:paraId="4217EDA4">
            <w:pPr>
              <w:widowControl/>
              <w:tabs>
                <w:tab w:val="left" w:pos="3809"/>
              </w:tabs>
              <w:jc w:val="center"/>
              <w:textAlignment w:val="center"/>
              <w:rPr>
                <w:rFonts w:ascii="宋体" w:hAnsi="宋体" w:eastAsia="宋体" w:cs="宋体"/>
                <w:color w:val="000000"/>
                <w:kern w:val="0"/>
                <w:sz w:val="20"/>
                <w:szCs w:val="20"/>
                <w:lang w:bidi="ar"/>
              </w:rPr>
            </w:pPr>
            <w:r>
              <w:rPr>
                <w:rFonts w:hint="eastAsia" w:ascii="华文中宋" w:hAnsi="华文中宋" w:eastAsia="华文中宋" w:cs="华文中宋"/>
                <w:b/>
                <w:bCs/>
                <w:color w:val="000000"/>
                <w:kern w:val="0"/>
                <w:sz w:val="32"/>
                <w:szCs w:val="32"/>
                <w:lang w:bidi="ar"/>
              </w:rPr>
              <w:t>一般公共预算财政拨款基本支出决算</w:t>
            </w:r>
            <w:r>
              <w:rPr>
                <w:rStyle w:val="14"/>
                <w:rFonts w:hint="default"/>
                <w:b/>
                <w:bCs/>
                <w:lang w:bidi="ar"/>
              </w:rPr>
              <w:t>明细</w:t>
            </w:r>
            <w:r>
              <w:rPr>
                <w:rStyle w:val="15"/>
                <w:rFonts w:hint="default"/>
                <w:b/>
                <w:bCs/>
                <w:lang w:bidi="ar"/>
              </w:rPr>
              <w:t>表</w:t>
            </w:r>
          </w:p>
        </w:tc>
      </w:tr>
      <w:tr w14:paraId="39BAC676">
        <w:tblPrEx>
          <w:tblCellMar>
            <w:top w:w="15" w:type="dxa"/>
            <w:left w:w="15" w:type="dxa"/>
            <w:bottom w:w="15" w:type="dxa"/>
            <w:right w:w="15" w:type="dxa"/>
          </w:tblCellMar>
        </w:tblPrEx>
        <w:trPr>
          <w:trHeight w:val="211" w:hRule="atLeast"/>
          <w:jc w:val="center"/>
        </w:trPr>
        <w:tc>
          <w:tcPr>
            <w:tcW w:w="663" w:type="dxa"/>
            <w:shd w:val="clear" w:color="auto" w:fill="FFFFFF"/>
            <w:vAlign w:val="center"/>
          </w:tcPr>
          <w:p w14:paraId="46FFAA49">
            <w:pPr>
              <w:jc w:val="center"/>
              <w:rPr>
                <w:rFonts w:ascii="宋体" w:hAnsi="宋体" w:eastAsia="宋体" w:cs="宋体"/>
                <w:color w:val="000000"/>
                <w:sz w:val="20"/>
                <w:szCs w:val="20"/>
              </w:rPr>
            </w:pPr>
          </w:p>
        </w:tc>
        <w:tc>
          <w:tcPr>
            <w:tcW w:w="2440" w:type="dxa"/>
            <w:shd w:val="clear" w:color="auto" w:fill="FFFFFF"/>
            <w:vAlign w:val="center"/>
          </w:tcPr>
          <w:p w14:paraId="6114B6AE">
            <w:pPr>
              <w:jc w:val="center"/>
              <w:rPr>
                <w:rFonts w:ascii="宋体" w:hAnsi="宋体" w:eastAsia="宋体" w:cs="宋体"/>
                <w:color w:val="000000"/>
                <w:sz w:val="20"/>
                <w:szCs w:val="20"/>
              </w:rPr>
            </w:pPr>
          </w:p>
        </w:tc>
        <w:tc>
          <w:tcPr>
            <w:tcW w:w="544" w:type="dxa"/>
            <w:shd w:val="clear" w:color="auto" w:fill="FFFFFF"/>
            <w:vAlign w:val="center"/>
          </w:tcPr>
          <w:p w14:paraId="4BCED450">
            <w:pPr>
              <w:jc w:val="center"/>
              <w:rPr>
                <w:rFonts w:ascii="宋体" w:hAnsi="宋体" w:eastAsia="宋体" w:cs="宋体"/>
                <w:color w:val="000000"/>
                <w:sz w:val="20"/>
                <w:szCs w:val="20"/>
              </w:rPr>
            </w:pPr>
          </w:p>
        </w:tc>
        <w:tc>
          <w:tcPr>
            <w:tcW w:w="634" w:type="dxa"/>
            <w:shd w:val="clear" w:color="auto" w:fill="FFFFFF"/>
            <w:vAlign w:val="center"/>
          </w:tcPr>
          <w:p w14:paraId="559B79D5">
            <w:pPr>
              <w:rPr>
                <w:rFonts w:ascii="宋体" w:hAnsi="宋体" w:eastAsia="宋体" w:cs="宋体"/>
                <w:color w:val="000000"/>
                <w:sz w:val="20"/>
                <w:szCs w:val="20"/>
              </w:rPr>
            </w:pPr>
          </w:p>
        </w:tc>
        <w:tc>
          <w:tcPr>
            <w:tcW w:w="1871" w:type="dxa"/>
            <w:shd w:val="clear" w:color="auto" w:fill="FFFFFF"/>
            <w:vAlign w:val="center"/>
          </w:tcPr>
          <w:p w14:paraId="6A6B5B4C">
            <w:pPr>
              <w:rPr>
                <w:rFonts w:ascii="宋体" w:hAnsi="宋体" w:eastAsia="宋体" w:cs="宋体"/>
                <w:color w:val="000000"/>
                <w:sz w:val="20"/>
                <w:szCs w:val="20"/>
              </w:rPr>
            </w:pPr>
          </w:p>
        </w:tc>
        <w:tc>
          <w:tcPr>
            <w:tcW w:w="721" w:type="dxa"/>
            <w:shd w:val="clear" w:color="auto" w:fill="FFFFFF"/>
            <w:vAlign w:val="center"/>
          </w:tcPr>
          <w:p w14:paraId="55A0F344">
            <w:pPr>
              <w:rPr>
                <w:rFonts w:ascii="宋体" w:hAnsi="宋体" w:eastAsia="宋体" w:cs="宋体"/>
                <w:color w:val="000000"/>
                <w:sz w:val="20"/>
                <w:szCs w:val="20"/>
              </w:rPr>
            </w:pPr>
          </w:p>
        </w:tc>
        <w:tc>
          <w:tcPr>
            <w:tcW w:w="615" w:type="dxa"/>
            <w:shd w:val="clear" w:color="auto" w:fill="FFFFFF"/>
            <w:vAlign w:val="center"/>
          </w:tcPr>
          <w:p w14:paraId="7CA41351">
            <w:pPr>
              <w:rPr>
                <w:rFonts w:ascii="宋体" w:hAnsi="宋体" w:eastAsia="宋体" w:cs="宋体"/>
                <w:color w:val="000000"/>
                <w:sz w:val="20"/>
                <w:szCs w:val="20"/>
              </w:rPr>
            </w:pPr>
          </w:p>
        </w:tc>
        <w:tc>
          <w:tcPr>
            <w:tcW w:w="3272" w:type="dxa"/>
            <w:gridSpan w:val="2"/>
            <w:shd w:val="clear" w:color="auto" w:fill="FFFFFF"/>
            <w:vAlign w:val="center"/>
          </w:tcPr>
          <w:p w14:paraId="408A5D8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公开06表</w:t>
            </w:r>
          </w:p>
        </w:tc>
      </w:tr>
      <w:tr w14:paraId="3A63ABC9">
        <w:tblPrEx>
          <w:tblCellMar>
            <w:top w:w="15" w:type="dxa"/>
            <w:left w:w="15" w:type="dxa"/>
            <w:bottom w:w="15" w:type="dxa"/>
            <w:right w:w="15" w:type="dxa"/>
          </w:tblCellMar>
        </w:tblPrEx>
        <w:trPr>
          <w:trHeight w:val="266" w:hRule="atLeast"/>
          <w:jc w:val="center"/>
        </w:trPr>
        <w:tc>
          <w:tcPr>
            <w:tcW w:w="663" w:type="dxa"/>
            <w:shd w:val="clear" w:color="auto" w:fill="auto"/>
            <w:vAlign w:val="center"/>
          </w:tcPr>
          <w:p w14:paraId="112AA17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p>
        </w:tc>
        <w:tc>
          <w:tcPr>
            <w:tcW w:w="2440" w:type="dxa"/>
            <w:shd w:val="clear" w:color="auto" w:fill="auto"/>
            <w:vAlign w:val="center"/>
          </w:tcPr>
          <w:p w14:paraId="017FEEEC">
            <w:pP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怀来县市政建设中心</w:t>
            </w:r>
          </w:p>
        </w:tc>
        <w:tc>
          <w:tcPr>
            <w:tcW w:w="544" w:type="dxa"/>
            <w:shd w:val="clear" w:color="auto" w:fill="auto"/>
            <w:vAlign w:val="center"/>
          </w:tcPr>
          <w:p w14:paraId="293C8767">
            <w:pPr>
              <w:rPr>
                <w:rFonts w:ascii="宋体" w:hAnsi="宋体" w:eastAsia="宋体" w:cs="宋体"/>
                <w:color w:val="000000"/>
                <w:sz w:val="20"/>
                <w:szCs w:val="20"/>
              </w:rPr>
            </w:pPr>
          </w:p>
        </w:tc>
        <w:tc>
          <w:tcPr>
            <w:tcW w:w="634" w:type="dxa"/>
            <w:shd w:val="clear" w:color="auto" w:fill="auto"/>
            <w:vAlign w:val="center"/>
          </w:tcPr>
          <w:p w14:paraId="02BEA144">
            <w:pPr>
              <w:rPr>
                <w:rFonts w:ascii="宋体" w:hAnsi="宋体" w:eastAsia="宋体" w:cs="宋体"/>
                <w:color w:val="000000"/>
                <w:sz w:val="20"/>
                <w:szCs w:val="20"/>
              </w:rPr>
            </w:pPr>
          </w:p>
        </w:tc>
        <w:tc>
          <w:tcPr>
            <w:tcW w:w="1871" w:type="dxa"/>
            <w:shd w:val="clear" w:color="auto" w:fill="auto"/>
            <w:vAlign w:val="center"/>
          </w:tcPr>
          <w:p w14:paraId="722BCE5F">
            <w:pPr>
              <w:ind w:firstLine="600" w:firstLineChars="300"/>
              <w:rPr>
                <w:rFonts w:ascii="宋体" w:hAnsi="宋体" w:eastAsia="宋体" w:cs="宋体"/>
                <w:color w:val="000000"/>
                <w:sz w:val="20"/>
                <w:szCs w:val="20"/>
              </w:rPr>
            </w:pPr>
            <w:r>
              <w:rPr>
                <w:rFonts w:hint="eastAsia" w:ascii="宋体" w:hAnsi="宋体" w:eastAsia="宋体" w:cs="宋体"/>
                <w:color w:val="000000"/>
                <w:sz w:val="20"/>
                <w:szCs w:val="20"/>
              </w:rPr>
              <w:t>2023年度</w:t>
            </w:r>
          </w:p>
        </w:tc>
        <w:tc>
          <w:tcPr>
            <w:tcW w:w="721" w:type="dxa"/>
            <w:shd w:val="clear" w:color="auto" w:fill="auto"/>
            <w:vAlign w:val="center"/>
          </w:tcPr>
          <w:p w14:paraId="5FCE92BF">
            <w:pPr>
              <w:rPr>
                <w:rFonts w:ascii="宋体" w:hAnsi="宋体" w:eastAsia="宋体" w:cs="宋体"/>
                <w:color w:val="000000"/>
                <w:sz w:val="20"/>
                <w:szCs w:val="20"/>
              </w:rPr>
            </w:pPr>
          </w:p>
        </w:tc>
        <w:tc>
          <w:tcPr>
            <w:tcW w:w="615" w:type="dxa"/>
            <w:shd w:val="clear" w:color="auto" w:fill="auto"/>
            <w:vAlign w:val="center"/>
          </w:tcPr>
          <w:p w14:paraId="78DBE464">
            <w:pPr>
              <w:rPr>
                <w:rFonts w:ascii="宋体" w:hAnsi="宋体" w:eastAsia="宋体" w:cs="宋体"/>
                <w:color w:val="000000"/>
                <w:sz w:val="20"/>
                <w:szCs w:val="20"/>
              </w:rPr>
            </w:pPr>
          </w:p>
        </w:tc>
        <w:tc>
          <w:tcPr>
            <w:tcW w:w="3272" w:type="dxa"/>
            <w:gridSpan w:val="2"/>
            <w:shd w:val="clear" w:color="auto" w:fill="auto"/>
            <w:vAlign w:val="center"/>
          </w:tcPr>
          <w:p w14:paraId="777CF71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42376242">
        <w:tblPrEx>
          <w:tblCellMar>
            <w:top w:w="15" w:type="dxa"/>
            <w:left w:w="15" w:type="dxa"/>
            <w:bottom w:w="15" w:type="dxa"/>
            <w:right w:w="15" w:type="dxa"/>
          </w:tblCellMar>
        </w:tblPrEx>
        <w:trPr>
          <w:trHeight w:val="629"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D7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科目代码</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D6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75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00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科目代码</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17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AA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09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科目代码</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22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E7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r>
      <w:tr w14:paraId="7616E54C">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D37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FB1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工资福利支出</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78F9">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A94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F1D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商品和服务支出</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66F0">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B8F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B68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债务利息及费用支出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758A">
            <w:pPr>
              <w:rPr>
                <w:rFonts w:ascii="宋体" w:hAnsi="宋体" w:eastAsia="宋体" w:cs="宋体"/>
                <w:color w:val="000000"/>
                <w:sz w:val="20"/>
                <w:szCs w:val="20"/>
              </w:rPr>
            </w:pPr>
          </w:p>
        </w:tc>
      </w:tr>
      <w:tr w14:paraId="248DCEDA">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8F9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BD8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基本工资</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7081">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981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4F7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782B">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B27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1324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国内债务付息</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53DD">
            <w:pPr>
              <w:rPr>
                <w:rFonts w:ascii="宋体" w:hAnsi="宋体" w:eastAsia="宋体" w:cs="宋体"/>
                <w:color w:val="000000"/>
                <w:sz w:val="20"/>
                <w:szCs w:val="20"/>
              </w:rPr>
            </w:pPr>
          </w:p>
        </w:tc>
      </w:tr>
      <w:tr w14:paraId="2DF8C630">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DC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59C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津贴补贴</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E1FA">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7EA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856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印刷费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62F7">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0F0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190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国外债务付息</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21B2">
            <w:pPr>
              <w:rPr>
                <w:rFonts w:ascii="宋体" w:hAnsi="宋体" w:eastAsia="宋体" w:cs="宋体"/>
                <w:color w:val="000000"/>
                <w:sz w:val="20"/>
                <w:szCs w:val="20"/>
              </w:rPr>
            </w:pPr>
          </w:p>
        </w:tc>
      </w:tr>
      <w:tr w14:paraId="49AB4B5C">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6CB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85B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507C">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58CF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929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咨询费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6477">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4A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F22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资本性支出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DF63">
            <w:pPr>
              <w:rPr>
                <w:rFonts w:ascii="宋体" w:hAnsi="宋体" w:eastAsia="宋体" w:cs="宋体"/>
                <w:color w:val="000000"/>
                <w:sz w:val="20"/>
                <w:szCs w:val="20"/>
              </w:rPr>
            </w:pPr>
          </w:p>
        </w:tc>
      </w:tr>
      <w:tr w14:paraId="3D86647D">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E4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341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伙食补助费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818C">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D14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9D4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手续费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9815">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081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A7B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房屋建筑物购建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3CD1">
            <w:pPr>
              <w:rPr>
                <w:rFonts w:ascii="宋体" w:hAnsi="宋体" w:eastAsia="宋体" w:cs="宋体"/>
                <w:color w:val="000000"/>
                <w:sz w:val="20"/>
                <w:szCs w:val="20"/>
              </w:rPr>
            </w:pPr>
          </w:p>
        </w:tc>
      </w:tr>
      <w:tr w14:paraId="1F289481">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D84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14B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绩效工资</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8239">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F3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52B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水费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3E61">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68C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AEF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办公设备购置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9445">
            <w:pPr>
              <w:rPr>
                <w:rFonts w:ascii="宋体" w:hAnsi="宋体" w:eastAsia="宋体" w:cs="宋体"/>
                <w:color w:val="000000"/>
                <w:sz w:val="20"/>
                <w:szCs w:val="20"/>
              </w:rPr>
            </w:pPr>
          </w:p>
        </w:tc>
      </w:tr>
      <w:tr w14:paraId="12C22E08">
        <w:tblPrEx>
          <w:tblCellMar>
            <w:top w:w="15" w:type="dxa"/>
            <w:left w:w="15" w:type="dxa"/>
            <w:bottom w:w="15" w:type="dxa"/>
            <w:right w:w="15" w:type="dxa"/>
          </w:tblCellMar>
        </w:tblPrEx>
        <w:trPr>
          <w:trHeight w:val="294"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BF5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40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15"/>
                <w:szCs w:val="15"/>
                <w:lang w:bidi="ar"/>
              </w:rPr>
              <w:t>机关事业单位基本养老保险缴费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A02E">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9A9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30206</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80A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电费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554D">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1FF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31003</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AAF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专用设备购置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18F7">
            <w:pPr>
              <w:rPr>
                <w:rFonts w:ascii="宋体" w:hAnsi="宋体" w:eastAsia="宋体" w:cs="宋体"/>
                <w:color w:val="000000"/>
                <w:sz w:val="20"/>
                <w:szCs w:val="20"/>
              </w:rPr>
            </w:pPr>
          </w:p>
        </w:tc>
      </w:tr>
      <w:tr w14:paraId="6966FAF2">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ED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740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职业年金缴费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E679">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5C2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30207</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989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邮电费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17F0">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518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31005</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90D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基础设施建设</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D9C1">
            <w:pPr>
              <w:rPr>
                <w:rFonts w:ascii="宋体" w:hAnsi="宋体" w:eastAsia="宋体" w:cs="宋体"/>
                <w:color w:val="000000"/>
                <w:sz w:val="20"/>
                <w:szCs w:val="20"/>
              </w:rPr>
            </w:pPr>
          </w:p>
        </w:tc>
      </w:tr>
      <w:tr w14:paraId="2C271A51">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0CC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E96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职工基本医疗保险缴费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1360">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2D6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6CA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取暖费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C0F1">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C10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31006</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39F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大型修缮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5EC7">
            <w:pPr>
              <w:rPr>
                <w:rFonts w:ascii="宋体" w:hAnsi="宋体" w:eastAsia="宋体" w:cs="宋体"/>
                <w:color w:val="000000"/>
                <w:sz w:val="20"/>
                <w:szCs w:val="20"/>
              </w:rPr>
            </w:pPr>
          </w:p>
        </w:tc>
      </w:tr>
      <w:tr w14:paraId="2392B8BE">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00C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B8D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公务员医疗补助缴费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AFBA">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0AC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0D4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物业管理费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43B5">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BC7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31007</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39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信息网络及软件购置更新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F957">
            <w:pPr>
              <w:rPr>
                <w:rFonts w:ascii="宋体" w:hAnsi="宋体" w:eastAsia="宋体" w:cs="宋体"/>
                <w:color w:val="000000"/>
                <w:sz w:val="20"/>
                <w:szCs w:val="20"/>
              </w:rPr>
            </w:pPr>
          </w:p>
        </w:tc>
      </w:tr>
      <w:tr w14:paraId="28F9D7FD">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19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CC4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其他社会保障缴费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4412">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A73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199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差旅费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21E3">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54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31008</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91C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物资储备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580B">
            <w:pPr>
              <w:rPr>
                <w:rFonts w:ascii="宋体" w:hAnsi="宋体" w:eastAsia="宋体" w:cs="宋体"/>
                <w:color w:val="000000"/>
                <w:sz w:val="20"/>
                <w:szCs w:val="20"/>
              </w:rPr>
            </w:pPr>
          </w:p>
        </w:tc>
      </w:tr>
      <w:tr w14:paraId="1EA5B595">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625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AD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住房公积金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23AF">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C6E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A56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16"/>
                <w:szCs w:val="16"/>
                <w:lang w:bidi="ar"/>
              </w:rPr>
              <w:t xml:space="preserve">  因公出国（境）费用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AB37">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067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8E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土地补偿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FD32">
            <w:pPr>
              <w:rPr>
                <w:rFonts w:ascii="宋体" w:hAnsi="宋体" w:eastAsia="宋体" w:cs="宋体"/>
                <w:color w:val="000000"/>
                <w:sz w:val="20"/>
                <w:szCs w:val="20"/>
              </w:rPr>
            </w:pPr>
          </w:p>
        </w:tc>
      </w:tr>
      <w:tr w14:paraId="0E748131">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794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CBC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00D2E">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AB0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DD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维修（护）费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4635">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DD1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FBA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安置补助</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D190">
            <w:pPr>
              <w:rPr>
                <w:rFonts w:ascii="宋体" w:hAnsi="宋体" w:eastAsia="宋体" w:cs="宋体"/>
                <w:color w:val="000000"/>
                <w:sz w:val="20"/>
                <w:szCs w:val="20"/>
              </w:rPr>
            </w:pPr>
          </w:p>
        </w:tc>
      </w:tr>
      <w:tr w14:paraId="68F8D54D">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B30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30199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27D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其他工资福利支出</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62B0">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827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CA2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租赁费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C1AF">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55C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006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地上附着物和青苗补偿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8841">
            <w:pPr>
              <w:rPr>
                <w:rFonts w:ascii="宋体" w:hAnsi="宋体" w:eastAsia="宋体" w:cs="宋体"/>
                <w:color w:val="000000"/>
                <w:sz w:val="20"/>
                <w:szCs w:val="20"/>
              </w:rPr>
            </w:pPr>
          </w:p>
        </w:tc>
      </w:tr>
      <w:tr w14:paraId="791378E8">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153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45C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对个人和家庭的补助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8E92">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C4C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CD6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会议费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96DE">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26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020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拆迁补偿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21CD">
            <w:pPr>
              <w:rPr>
                <w:rFonts w:ascii="宋体" w:hAnsi="宋体" w:eastAsia="宋体" w:cs="宋体"/>
                <w:color w:val="000000"/>
                <w:sz w:val="20"/>
                <w:szCs w:val="20"/>
              </w:rPr>
            </w:pPr>
          </w:p>
        </w:tc>
      </w:tr>
      <w:tr w14:paraId="6E7379F8">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5F7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591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离休费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975E">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6A7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30216</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27A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培训费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6200">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22B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31013</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A51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14F9">
            <w:pPr>
              <w:rPr>
                <w:rFonts w:ascii="宋体" w:hAnsi="宋体" w:eastAsia="宋体" w:cs="宋体"/>
                <w:color w:val="000000"/>
                <w:sz w:val="20"/>
                <w:szCs w:val="20"/>
              </w:rPr>
            </w:pPr>
          </w:p>
        </w:tc>
      </w:tr>
      <w:tr w14:paraId="0F51AD87">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DF2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8A1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退休费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CB67">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6D6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30217</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498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公务接待费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8A33">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9A6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B0D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其他交通工具购置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814D">
            <w:pPr>
              <w:rPr>
                <w:rFonts w:ascii="宋体" w:hAnsi="宋体" w:eastAsia="宋体" w:cs="宋体"/>
                <w:color w:val="000000"/>
                <w:sz w:val="20"/>
                <w:szCs w:val="20"/>
              </w:rPr>
            </w:pPr>
          </w:p>
        </w:tc>
      </w:tr>
      <w:tr w14:paraId="366FC30D">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BD2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D20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退职（役）费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5B13">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39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68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专用材料费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C69D">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C16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E16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文物和陈列品购置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E70E">
            <w:pPr>
              <w:rPr>
                <w:rFonts w:ascii="宋体" w:hAnsi="宋体" w:eastAsia="宋体" w:cs="宋体"/>
                <w:color w:val="000000"/>
                <w:sz w:val="20"/>
                <w:szCs w:val="20"/>
              </w:rPr>
            </w:pPr>
          </w:p>
        </w:tc>
      </w:tr>
      <w:tr w14:paraId="5A6815EF">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24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31F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抚恤金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55CC">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37D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008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被装购置费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7F02">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CD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A8C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无形资产购置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A9D0">
            <w:pPr>
              <w:rPr>
                <w:rFonts w:ascii="宋体" w:hAnsi="宋体" w:eastAsia="宋体" w:cs="宋体"/>
                <w:color w:val="000000"/>
                <w:sz w:val="20"/>
                <w:szCs w:val="20"/>
              </w:rPr>
            </w:pPr>
          </w:p>
        </w:tc>
      </w:tr>
      <w:tr w14:paraId="79D710DD">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A4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0C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生活补助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816A">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EE8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FD7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专用燃料费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F58B">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21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31099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EB1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其他资本性支出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35D2">
            <w:pPr>
              <w:rPr>
                <w:rFonts w:ascii="宋体" w:hAnsi="宋体" w:eastAsia="宋体" w:cs="宋体"/>
                <w:color w:val="000000"/>
                <w:sz w:val="20"/>
                <w:szCs w:val="20"/>
              </w:rPr>
            </w:pPr>
          </w:p>
        </w:tc>
      </w:tr>
      <w:tr w14:paraId="2312B1E4">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4E8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44B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救济费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B891">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BF7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30226</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4B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劳务费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4E11">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E4E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1A6F">
            <w:pPr>
              <w:widowControl/>
              <w:ind w:left="214" w:leftChars="102"/>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638F">
            <w:pPr>
              <w:rPr>
                <w:rFonts w:ascii="宋体" w:hAnsi="宋体" w:eastAsia="宋体" w:cs="宋体"/>
                <w:color w:val="000000"/>
                <w:sz w:val="20"/>
                <w:szCs w:val="20"/>
              </w:rPr>
            </w:pPr>
          </w:p>
        </w:tc>
      </w:tr>
      <w:tr w14:paraId="276E1CB5">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9EB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A0C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A5CD">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F1E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30227</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7B7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委托业务费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BBC6">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7B4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39907</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DDB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国家赔偿费用支出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47D1">
            <w:pPr>
              <w:rPr>
                <w:rFonts w:ascii="宋体" w:hAnsi="宋体" w:eastAsia="宋体" w:cs="宋体"/>
                <w:color w:val="000000"/>
                <w:sz w:val="20"/>
                <w:szCs w:val="20"/>
              </w:rPr>
            </w:pPr>
          </w:p>
        </w:tc>
      </w:tr>
      <w:tr w14:paraId="01614FD7">
        <w:tblPrEx>
          <w:tblCellMar>
            <w:top w:w="15" w:type="dxa"/>
            <w:left w:w="15" w:type="dxa"/>
            <w:bottom w:w="15" w:type="dxa"/>
            <w:right w:w="15" w:type="dxa"/>
          </w:tblCellMar>
        </w:tblPrEx>
        <w:trPr>
          <w:trHeight w:val="462"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60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B2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助学金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1B56">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656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642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工会经费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1C72">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820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39908</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8D1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对民间非营利组织和群众性自治组织补贴</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1593">
            <w:pPr>
              <w:rPr>
                <w:rFonts w:ascii="宋体" w:hAnsi="宋体" w:eastAsia="宋体" w:cs="宋体"/>
                <w:color w:val="000000"/>
                <w:sz w:val="20"/>
                <w:szCs w:val="20"/>
              </w:rPr>
            </w:pPr>
          </w:p>
        </w:tc>
      </w:tr>
      <w:tr w14:paraId="7C493C03">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006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20E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奖励金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D577">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119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A29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福利费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AA35">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20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192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E45D">
            <w:pPr>
              <w:rPr>
                <w:rFonts w:ascii="宋体" w:hAnsi="宋体" w:eastAsia="宋体" w:cs="宋体"/>
                <w:color w:val="000000"/>
                <w:sz w:val="20"/>
                <w:szCs w:val="20"/>
              </w:rPr>
            </w:pPr>
          </w:p>
        </w:tc>
      </w:tr>
      <w:tr w14:paraId="2FC9C66A">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E91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EB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个人农业生产补贴</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E21A">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CDD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57F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16"/>
                <w:szCs w:val="16"/>
                <w:lang w:bidi="ar"/>
              </w:rPr>
              <w:t xml:space="preserve"> 公务用车运行维护费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F10E">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D48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A7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5158">
            <w:pPr>
              <w:rPr>
                <w:rFonts w:ascii="宋体" w:hAnsi="宋体" w:eastAsia="宋体" w:cs="宋体"/>
                <w:color w:val="000000"/>
                <w:sz w:val="20"/>
                <w:szCs w:val="20"/>
              </w:rPr>
            </w:pPr>
          </w:p>
        </w:tc>
      </w:tr>
      <w:tr w14:paraId="58A45B83">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A9B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E64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代缴社会保险费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8ED3">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F0C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D17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其他交通费用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5554">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962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39999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6EB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D6B8">
            <w:pPr>
              <w:rPr>
                <w:rFonts w:ascii="宋体" w:hAnsi="宋体" w:eastAsia="宋体" w:cs="宋体"/>
                <w:color w:val="000000"/>
                <w:sz w:val="20"/>
                <w:szCs w:val="20"/>
              </w:rPr>
            </w:pPr>
          </w:p>
        </w:tc>
      </w:tr>
      <w:tr w14:paraId="06A20CA8">
        <w:tblPrEx>
          <w:tblCellMar>
            <w:top w:w="15" w:type="dxa"/>
            <w:left w:w="15" w:type="dxa"/>
            <w:bottom w:w="15" w:type="dxa"/>
            <w:right w:w="15" w:type="dxa"/>
          </w:tblCellMar>
        </w:tblPrEx>
        <w:trPr>
          <w:trHeight w:val="29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D14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30399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49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其他对个人和家庭的补助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C077">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0F6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30240</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D2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税金及附加费用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F3BC">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8AE7">
            <w:pPr>
              <w:rPr>
                <w:rFonts w:ascii="宋体" w:hAnsi="宋体" w:eastAsia="宋体" w:cs="宋体"/>
                <w:color w:val="000000"/>
                <w:sz w:val="18"/>
                <w:szCs w:val="18"/>
              </w:rPr>
            </w:pP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4C4C">
            <w:pPr>
              <w:rPr>
                <w:rFonts w:ascii="宋体" w:hAnsi="宋体" w:eastAsia="宋体" w:cs="宋体"/>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7901">
            <w:pPr>
              <w:rPr>
                <w:rFonts w:ascii="宋体" w:hAnsi="宋体" w:eastAsia="宋体" w:cs="宋体"/>
                <w:color w:val="000000"/>
                <w:sz w:val="20"/>
                <w:szCs w:val="20"/>
              </w:rPr>
            </w:pPr>
          </w:p>
        </w:tc>
      </w:tr>
      <w:tr w14:paraId="7AEC2B5F">
        <w:tblPrEx>
          <w:tblCellMar>
            <w:top w:w="15" w:type="dxa"/>
            <w:left w:w="15" w:type="dxa"/>
            <w:bottom w:w="15" w:type="dxa"/>
            <w:right w:w="15" w:type="dxa"/>
          </w:tblCellMar>
        </w:tblPrEx>
        <w:trPr>
          <w:trHeight w:val="23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68B0">
            <w:pPr>
              <w:rPr>
                <w:rFonts w:ascii="宋体" w:hAnsi="宋体" w:eastAsia="宋体" w:cs="宋体"/>
                <w:color w:val="000000"/>
                <w:sz w:val="20"/>
                <w:szCs w:val="20"/>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27BB">
            <w:pPr>
              <w:rPr>
                <w:rFonts w:ascii="宋体" w:hAnsi="宋体" w:eastAsia="宋体" w:cs="宋体"/>
                <w:color w:val="000000"/>
                <w:sz w:val="20"/>
                <w:szCs w:val="20"/>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023A">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C49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30299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182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16"/>
                <w:szCs w:val="16"/>
                <w:lang w:bidi="ar"/>
              </w:rPr>
              <w:t xml:space="preserve"> 其他商品和服务支出</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0D34">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4D7E">
            <w:pPr>
              <w:rPr>
                <w:rFonts w:ascii="宋体" w:hAnsi="宋体" w:eastAsia="宋体" w:cs="宋体"/>
                <w:color w:val="000000"/>
                <w:sz w:val="18"/>
                <w:szCs w:val="18"/>
              </w:rPr>
            </w:pP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E294">
            <w:pPr>
              <w:rPr>
                <w:rFonts w:ascii="宋体" w:hAnsi="宋体" w:eastAsia="宋体" w:cs="宋体"/>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7650">
            <w:pPr>
              <w:rPr>
                <w:rFonts w:ascii="宋体" w:hAnsi="宋体" w:eastAsia="宋体" w:cs="宋体"/>
                <w:color w:val="000000"/>
                <w:sz w:val="20"/>
                <w:szCs w:val="20"/>
              </w:rPr>
            </w:pPr>
          </w:p>
        </w:tc>
      </w:tr>
      <w:tr w14:paraId="4E5FA351">
        <w:tblPrEx>
          <w:tblCellMar>
            <w:top w:w="15" w:type="dxa"/>
            <w:left w:w="15" w:type="dxa"/>
            <w:bottom w:w="15" w:type="dxa"/>
            <w:right w:w="15" w:type="dxa"/>
          </w:tblCellMar>
        </w:tblPrEx>
        <w:trPr>
          <w:trHeight w:val="343" w:hRule="atLeast"/>
          <w:jc w:val="center"/>
        </w:trPr>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C4D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人员经费合计</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A07D">
            <w:pPr>
              <w:rPr>
                <w:rFonts w:ascii="宋体" w:hAnsi="宋体" w:eastAsia="宋体" w:cs="宋体"/>
                <w:color w:val="000000"/>
                <w:sz w:val="20"/>
                <w:szCs w:val="20"/>
              </w:rPr>
            </w:pPr>
          </w:p>
        </w:tc>
        <w:tc>
          <w:tcPr>
            <w:tcW w:w="63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C95A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公用经费合计</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ECDD">
            <w:pPr>
              <w:rPr>
                <w:rFonts w:ascii="宋体" w:hAnsi="宋体" w:eastAsia="宋体" w:cs="宋体"/>
                <w:color w:val="000000"/>
                <w:sz w:val="18"/>
                <w:szCs w:val="18"/>
              </w:rPr>
            </w:pPr>
          </w:p>
        </w:tc>
      </w:tr>
    </w:tbl>
    <w:p w14:paraId="2D415E90">
      <w:pP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注：本表反映</w:t>
      </w:r>
      <w:r>
        <w:rPr>
          <w:rFonts w:hint="eastAsia" w:ascii="宋体" w:hAnsi="宋体" w:cs="宋体"/>
          <w:color w:val="000000"/>
          <w:kern w:val="0"/>
          <w:sz w:val="24"/>
          <w:szCs w:val="24"/>
          <w:lang w:eastAsia="zh-CN" w:bidi="ar"/>
        </w:rPr>
        <w:t>单位</w:t>
      </w:r>
      <w:r>
        <w:rPr>
          <w:rFonts w:hint="eastAsia" w:ascii="宋体" w:hAnsi="宋体" w:cs="宋体"/>
          <w:color w:val="000000"/>
          <w:kern w:val="0"/>
          <w:sz w:val="24"/>
          <w:szCs w:val="24"/>
          <w:lang w:bidi="ar"/>
        </w:rPr>
        <w:t>本年度一般公共预算财政拨款基本支出明细情况。</w:t>
      </w:r>
    </w:p>
    <w:p w14:paraId="6D5EE0DC">
      <w:pPr>
        <w:rPr>
          <w:rFonts w:hint="eastAsia" w:ascii="宋体" w:hAnsi="宋体" w:cs="宋体"/>
          <w:color w:val="000000"/>
          <w:kern w:val="0"/>
          <w:sz w:val="24"/>
          <w:szCs w:val="24"/>
          <w:lang w:bidi="ar"/>
        </w:rPr>
        <w:sectPr>
          <w:pgSz w:w="11906" w:h="16838"/>
          <w:pgMar w:top="1474" w:right="1474" w:bottom="1474" w:left="1474" w:header="851" w:footer="992" w:gutter="0"/>
          <w:cols w:space="0" w:num="1"/>
          <w:docGrid w:type="lines" w:linePitch="312" w:charSpace="0"/>
        </w:sectPr>
      </w:pPr>
      <w:r>
        <w:rPr>
          <w:rFonts w:hint="eastAsia" w:ascii="宋体" w:hAnsi="宋体" w:eastAsia="宋体" w:cs="宋体"/>
          <w:color w:val="000000"/>
          <w:kern w:val="0"/>
          <w:sz w:val="24"/>
          <w:szCs w:val="24"/>
          <w:lang w:val="en-US" w:eastAsia="zh-CN" w:bidi="ar"/>
        </w:rPr>
        <w:t>空表说明：本单位本年度无相关支付故空表列示。</w:t>
      </w:r>
    </w:p>
    <w:tbl>
      <w:tblPr>
        <w:tblStyle w:val="6"/>
        <w:tblW w:w="10350" w:type="dxa"/>
        <w:jc w:val="center"/>
        <w:tblLayout w:type="fixed"/>
        <w:tblCellMar>
          <w:top w:w="15" w:type="dxa"/>
          <w:left w:w="15" w:type="dxa"/>
          <w:bottom w:w="15" w:type="dxa"/>
          <w:right w:w="15" w:type="dxa"/>
        </w:tblCellMar>
      </w:tblPr>
      <w:tblGrid>
        <w:gridCol w:w="555"/>
        <w:gridCol w:w="698"/>
        <w:gridCol w:w="1703"/>
        <w:gridCol w:w="1996"/>
        <w:gridCol w:w="1080"/>
        <w:gridCol w:w="1080"/>
        <w:gridCol w:w="1080"/>
        <w:gridCol w:w="1081"/>
        <w:gridCol w:w="1077"/>
      </w:tblGrid>
      <w:tr w14:paraId="1A78A873">
        <w:tblPrEx>
          <w:tblCellMar>
            <w:top w:w="15" w:type="dxa"/>
            <w:left w:w="15" w:type="dxa"/>
            <w:bottom w:w="15" w:type="dxa"/>
            <w:right w:w="15" w:type="dxa"/>
          </w:tblCellMar>
        </w:tblPrEx>
        <w:trPr>
          <w:trHeight w:val="600" w:hRule="atLeast"/>
          <w:jc w:val="center"/>
        </w:trPr>
        <w:tc>
          <w:tcPr>
            <w:tcW w:w="10350" w:type="dxa"/>
            <w:gridSpan w:val="9"/>
            <w:shd w:val="clear" w:color="auto" w:fill="FFFFFF"/>
            <w:vAlign w:val="center"/>
          </w:tcPr>
          <w:p w14:paraId="2592D62E">
            <w:pPr>
              <w:widowControl/>
              <w:jc w:val="center"/>
              <w:textAlignment w:val="center"/>
              <w:rPr>
                <w:rFonts w:ascii="华文中宋" w:hAnsi="华文中宋" w:eastAsia="华文中宋" w:cs="华文中宋"/>
                <w:b/>
                <w:bCs/>
                <w:color w:val="000000"/>
                <w:sz w:val="32"/>
                <w:szCs w:val="32"/>
              </w:rPr>
            </w:pPr>
            <w:r>
              <w:rPr>
                <w:rFonts w:hint="eastAsia" w:ascii="华文中宋" w:hAnsi="华文中宋" w:eastAsia="华文中宋" w:cs="华文中宋"/>
                <w:b/>
                <w:bCs/>
                <w:color w:val="000000"/>
                <w:kern w:val="0"/>
                <w:sz w:val="32"/>
                <w:szCs w:val="32"/>
                <w:lang w:bidi="ar"/>
              </w:rPr>
              <w:t>政府性基金预算财政拨款收入支出决算表</w:t>
            </w:r>
          </w:p>
        </w:tc>
      </w:tr>
      <w:tr w14:paraId="71686DB9">
        <w:tblPrEx>
          <w:tblCellMar>
            <w:top w:w="15" w:type="dxa"/>
            <w:left w:w="15" w:type="dxa"/>
            <w:bottom w:w="15" w:type="dxa"/>
            <w:right w:w="15" w:type="dxa"/>
          </w:tblCellMar>
        </w:tblPrEx>
        <w:trPr>
          <w:trHeight w:val="211" w:hRule="atLeast"/>
          <w:jc w:val="center"/>
        </w:trPr>
        <w:tc>
          <w:tcPr>
            <w:tcW w:w="555" w:type="dxa"/>
            <w:shd w:val="clear" w:color="auto" w:fill="FFFFFF"/>
            <w:vAlign w:val="center"/>
          </w:tcPr>
          <w:p w14:paraId="4220700B">
            <w:pPr>
              <w:jc w:val="center"/>
              <w:rPr>
                <w:rFonts w:ascii="宋体" w:hAnsi="宋体" w:eastAsia="宋体" w:cs="宋体"/>
                <w:color w:val="000000"/>
                <w:sz w:val="20"/>
                <w:szCs w:val="20"/>
              </w:rPr>
            </w:pPr>
          </w:p>
        </w:tc>
        <w:tc>
          <w:tcPr>
            <w:tcW w:w="698" w:type="dxa"/>
            <w:shd w:val="clear" w:color="auto" w:fill="FFFFFF"/>
            <w:vAlign w:val="center"/>
          </w:tcPr>
          <w:p w14:paraId="54930450">
            <w:pPr>
              <w:jc w:val="center"/>
              <w:rPr>
                <w:rFonts w:ascii="宋体" w:hAnsi="宋体" w:eastAsia="宋体" w:cs="宋体"/>
                <w:color w:val="000000"/>
                <w:sz w:val="20"/>
                <w:szCs w:val="20"/>
              </w:rPr>
            </w:pPr>
          </w:p>
        </w:tc>
        <w:tc>
          <w:tcPr>
            <w:tcW w:w="1703" w:type="dxa"/>
            <w:shd w:val="clear" w:color="auto" w:fill="FFFFFF"/>
            <w:vAlign w:val="center"/>
          </w:tcPr>
          <w:p w14:paraId="6E48F0E6">
            <w:pPr>
              <w:jc w:val="center"/>
              <w:rPr>
                <w:rFonts w:ascii="宋体" w:hAnsi="宋体" w:eastAsia="宋体" w:cs="宋体"/>
                <w:color w:val="000000"/>
                <w:sz w:val="20"/>
                <w:szCs w:val="20"/>
              </w:rPr>
            </w:pPr>
          </w:p>
        </w:tc>
        <w:tc>
          <w:tcPr>
            <w:tcW w:w="1996" w:type="dxa"/>
            <w:shd w:val="clear" w:color="auto" w:fill="auto"/>
            <w:vAlign w:val="bottom"/>
          </w:tcPr>
          <w:p w14:paraId="21882F4D">
            <w:pPr>
              <w:rPr>
                <w:rFonts w:ascii="宋体" w:hAnsi="宋体" w:eastAsia="宋体" w:cs="宋体"/>
                <w:color w:val="000000"/>
                <w:sz w:val="24"/>
              </w:rPr>
            </w:pPr>
          </w:p>
        </w:tc>
        <w:tc>
          <w:tcPr>
            <w:tcW w:w="1080" w:type="dxa"/>
            <w:shd w:val="clear" w:color="auto" w:fill="auto"/>
            <w:vAlign w:val="bottom"/>
          </w:tcPr>
          <w:p w14:paraId="1DFED988">
            <w:pPr>
              <w:rPr>
                <w:rFonts w:ascii="宋体" w:hAnsi="宋体" w:eastAsia="宋体" w:cs="宋体"/>
                <w:color w:val="000000"/>
                <w:sz w:val="24"/>
              </w:rPr>
            </w:pPr>
          </w:p>
        </w:tc>
        <w:tc>
          <w:tcPr>
            <w:tcW w:w="1080" w:type="dxa"/>
            <w:shd w:val="clear" w:color="auto" w:fill="auto"/>
            <w:vAlign w:val="bottom"/>
          </w:tcPr>
          <w:p w14:paraId="5572100F">
            <w:pPr>
              <w:rPr>
                <w:rFonts w:ascii="宋体" w:hAnsi="宋体" w:eastAsia="宋体" w:cs="宋体"/>
                <w:color w:val="000000"/>
                <w:sz w:val="24"/>
              </w:rPr>
            </w:pPr>
          </w:p>
        </w:tc>
        <w:tc>
          <w:tcPr>
            <w:tcW w:w="1080" w:type="dxa"/>
            <w:shd w:val="clear" w:color="auto" w:fill="auto"/>
            <w:vAlign w:val="bottom"/>
          </w:tcPr>
          <w:p w14:paraId="75962915">
            <w:pPr>
              <w:rPr>
                <w:rFonts w:ascii="宋体" w:hAnsi="宋体" w:eastAsia="宋体" w:cs="宋体"/>
                <w:color w:val="000000"/>
                <w:sz w:val="24"/>
              </w:rPr>
            </w:pPr>
          </w:p>
        </w:tc>
        <w:tc>
          <w:tcPr>
            <w:tcW w:w="1081" w:type="dxa"/>
            <w:shd w:val="clear" w:color="auto" w:fill="auto"/>
            <w:vAlign w:val="bottom"/>
          </w:tcPr>
          <w:p w14:paraId="1BDFB2F0">
            <w:pPr>
              <w:rPr>
                <w:rFonts w:ascii="宋体" w:hAnsi="宋体" w:eastAsia="宋体" w:cs="宋体"/>
                <w:color w:val="000000"/>
                <w:sz w:val="24"/>
              </w:rPr>
            </w:pPr>
          </w:p>
        </w:tc>
        <w:tc>
          <w:tcPr>
            <w:tcW w:w="1077" w:type="dxa"/>
            <w:shd w:val="clear" w:color="auto" w:fill="FFFFFF"/>
            <w:vAlign w:val="center"/>
          </w:tcPr>
          <w:p w14:paraId="271AA03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14:paraId="2DB3A5EA">
        <w:tblPrEx>
          <w:tblCellMar>
            <w:top w:w="15" w:type="dxa"/>
            <w:left w:w="15" w:type="dxa"/>
            <w:bottom w:w="15" w:type="dxa"/>
            <w:right w:w="15" w:type="dxa"/>
          </w:tblCellMar>
        </w:tblPrEx>
        <w:trPr>
          <w:trHeight w:val="301" w:hRule="atLeast"/>
          <w:jc w:val="center"/>
        </w:trPr>
        <w:tc>
          <w:tcPr>
            <w:tcW w:w="555" w:type="dxa"/>
            <w:shd w:val="clear" w:color="auto" w:fill="FFFFFF"/>
            <w:vAlign w:val="center"/>
          </w:tcPr>
          <w:p w14:paraId="5D6409C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p>
        </w:tc>
        <w:tc>
          <w:tcPr>
            <w:tcW w:w="2401" w:type="dxa"/>
            <w:gridSpan w:val="2"/>
            <w:shd w:val="clear" w:color="auto" w:fill="FFFFFF"/>
            <w:vAlign w:val="center"/>
          </w:tcPr>
          <w:p w14:paraId="71E2BD2C">
            <w:pPr>
              <w:jc w:val="left"/>
              <w:rPr>
                <w:rFonts w:ascii="宋体" w:hAnsi="宋体" w:eastAsia="宋体" w:cs="宋体"/>
                <w:color w:val="000000"/>
                <w:sz w:val="20"/>
                <w:szCs w:val="20"/>
              </w:rPr>
            </w:pPr>
            <w:r>
              <w:rPr>
                <w:rFonts w:hint="eastAsia" w:ascii="宋体" w:hAnsi="宋体" w:eastAsia="宋体" w:cs="宋体"/>
                <w:color w:val="000000"/>
                <w:sz w:val="20"/>
                <w:szCs w:val="20"/>
                <w:lang w:val="en-US" w:eastAsia="zh-CN"/>
              </w:rPr>
              <w:t>怀来县市政建设中心</w:t>
            </w:r>
          </w:p>
        </w:tc>
        <w:tc>
          <w:tcPr>
            <w:tcW w:w="1996" w:type="dxa"/>
            <w:shd w:val="clear" w:color="auto" w:fill="FFFFFF"/>
            <w:vAlign w:val="center"/>
          </w:tcPr>
          <w:p w14:paraId="421FDA68">
            <w:pPr>
              <w:jc w:val="left"/>
              <w:rPr>
                <w:rFonts w:ascii="宋体" w:hAnsi="宋体" w:eastAsia="宋体" w:cs="宋体"/>
                <w:color w:val="000000"/>
                <w:sz w:val="20"/>
                <w:szCs w:val="20"/>
              </w:rPr>
            </w:pPr>
          </w:p>
        </w:tc>
        <w:tc>
          <w:tcPr>
            <w:tcW w:w="1080" w:type="dxa"/>
            <w:shd w:val="clear" w:color="auto" w:fill="FFFFFF"/>
            <w:vAlign w:val="center"/>
          </w:tcPr>
          <w:p w14:paraId="34A7C8E6">
            <w:pPr>
              <w:rPr>
                <w:rFonts w:ascii="宋体" w:hAnsi="宋体" w:eastAsia="宋体" w:cs="宋体"/>
                <w:color w:val="000000"/>
                <w:sz w:val="20"/>
                <w:szCs w:val="20"/>
              </w:rPr>
            </w:pPr>
            <w:r>
              <w:rPr>
                <w:rFonts w:hint="eastAsia" w:ascii="宋体" w:hAnsi="宋体" w:eastAsia="宋体" w:cs="宋体"/>
                <w:color w:val="000000"/>
                <w:sz w:val="20"/>
                <w:szCs w:val="20"/>
              </w:rPr>
              <w:t>2023年度</w:t>
            </w:r>
          </w:p>
        </w:tc>
        <w:tc>
          <w:tcPr>
            <w:tcW w:w="1080" w:type="dxa"/>
            <w:shd w:val="clear" w:color="auto" w:fill="FFFFFF"/>
            <w:vAlign w:val="center"/>
          </w:tcPr>
          <w:p w14:paraId="0748C62A">
            <w:pPr>
              <w:rPr>
                <w:rFonts w:ascii="宋体" w:hAnsi="宋体" w:eastAsia="宋体" w:cs="宋体"/>
                <w:color w:val="000000"/>
                <w:sz w:val="20"/>
                <w:szCs w:val="20"/>
              </w:rPr>
            </w:pPr>
          </w:p>
        </w:tc>
        <w:tc>
          <w:tcPr>
            <w:tcW w:w="1080" w:type="dxa"/>
            <w:shd w:val="clear" w:color="auto" w:fill="FFFFFF"/>
            <w:vAlign w:val="center"/>
          </w:tcPr>
          <w:p w14:paraId="22DA6257">
            <w:pPr>
              <w:rPr>
                <w:rFonts w:ascii="宋体" w:hAnsi="宋体" w:eastAsia="宋体" w:cs="宋体"/>
                <w:color w:val="000000"/>
                <w:sz w:val="20"/>
                <w:szCs w:val="20"/>
              </w:rPr>
            </w:pPr>
          </w:p>
        </w:tc>
        <w:tc>
          <w:tcPr>
            <w:tcW w:w="1081" w:type="dxa"/>
            <w:shd w:val="clear" w:color="auto" w:fill="FFFFFF"/>
            <w:vAlign w:val="center"/>
          </w:tcPr>
          <w:p w14:paraId="75BE6D9E">
            <w:pPr>
              <w:rPr>
                <w:rFonts w:ascii="宋体" w:hAnsi="宋体" w:eastAsia="宋体" w:cs="宋体"/>
                <w:color w:val="000000"/>
                <w:sz w:val="20"/>
                <w:szCs w:val="20"/>
              </w:rPr>
            </w:pPr>
          </w:p>
        </w:tc>
        <w:tc>
          <w:tcPr>
            <w:tcW w:w="1077" w:type="dxa"/>
            <w:shd w:val="clear" w:color="auto" w:fill="FFFFFF"/>
            <w:vAlign w:val="center"/>
          </w:tcPr>
          <w:p w14:paraId="6AB0EFE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57D89116">
        <w:tblPrEx>
          <w:tblCellMar>
            <w:top w:w="15" w:type="dxa"/>
            <w:left w:w="15" w:type="dxa"/>
            <w:bottom w:w="15" w:type="dxa"/>
            <w:right w:w="15" w:type="dxa"/>
          </w:tblCellMar>
        </w:tblPrEx>
        <w:trPr>
          <w:trHeight w:val="405" w:hRule="atLeast"/>
          <w:jc w:val="center"/>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666B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 xml:space="preserve">项 </w:t>
            </w:r>
            <w:r>
              <w:rPr>
                <w:rFonts w:hint="eastAsia" w:ascii="宋体" w:hAnsi="宋体" w:eastAsia="宋体" w:cs="宋体"/>
                <w:b/>
                <w:bCs/>
                <w:color w:val="000000"/>
                <w:kern w:val="0"/>
                <w:sz w:val="22"/>
                <w:lang w:bidi="ar"/>
              </w:rPr>
              <w:t xml:space="preserve">   </w:t>
            </w:r>
            <w:r>
              <w:rPr>
                <w:rStyle w:val="16"/>
                <w:rFonts w:hint="default"/>
                <w:b/>
                <w:bCs/>
                <w:lang w:bidi="ar"/>
              </w:rPr>
              <w:t>目</w:t>
            </w:r>
          </w:p>
        </w:tc>
        <w:tc>
          <w:tcPr>
            <w:tcW w:w="1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8055E">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年初结转和结余</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4226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本年收入</w:t>
            </w:r>
          </w:p>
        </w:tc>
        <w:tc>
          <w:tcPr>
            <w:tcW w:w="3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20B30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本年支出</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9E4F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年末结转和结余</w:t>
            </w:r>
          </w:p>
        </w:tc>
      </w:tr>
      <w:tr w14:paraId="77403D47">
        <w:tblPrEx>
          <w:tblCellMar>
            <w:top w:w="15" w:type="dxa"/>
            <w:left w:w="15" w:type="dxa"/>
            <w:bottom w:w="15" w:type="dxa"/>
            <w:right w:w="15" w:type="dxa"/>
          </w:tblCellMar>
        </w:tblPrEx>
        <w:trPr>
          <w:trHeight w:val="540" w:hRule="atLeast"/>
          <w:jc w:val="center"/>
        </w:trPr>
        <w:tc>
          <w:tcPr>
            <w:tcW w:w="125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39842">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科目代码</w:t>
            </w:r>
          </w:p>
        </w:tc>
        <w:tc>
          <w:tcPr>
            <w:tcW w:w="17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DAA98">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科目名称</w:t>
            </w: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E568A">
            <w:pPr>
              <w:jc w:val="center"/>
              <w:rPr>
                <w:rFonts w:ascii="宋体" w:hAnsi="宋体" w:eastAsia="宋体" w:cs="宋体"/>
                <w:b/>
                <w:bCs/>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A02F7">
            <w:pPr>
              <w:jc w:val="center"/>
              <w:rPr>
                <w:rFonts w:ascii="宋体" w:hAnsi="宋体" w:eastAsia="宋体" w:cs="宋体"/>
                <w:b/>
                <w:bCs/>
                <w:color w:val="000000"/>
                <w:sz w:val="24"/>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31F93">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小计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ED349">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 xml:space="preserve">基本支出  </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9346D">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项目支出</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F3383">
            <w:pPr>
              <w:jc w:val="center"/>
              <w:rPr>
                <w:rFonts w:ascii="宋体" w:hAnsi="宋体" w:eastAsia="宋体" w:cs="宋体"/>
                <w:b/>
                <w:bCs/>
                <w:color w:val="000000"/>
                <w:sz w:val="24"/>
              </w:rPr>
            </w:pPr>
          </w:p>
        </w:tc>
      </w:tr>
      <w:tr w14:paraId="2A25A894">
        <w:tblPrEx>
          <w:tblCellMar>
            <w:top w:w="15" w:type="dxa"/>
            <w:left w:w="15" w:type="dxa"/>
            <w:bottom w:w="15" w:type="dxa"/>
            <w:right w:w="15" w:type="dxa"/>
          </w:tblCellMar>
        </w:tblPrEx>
        <w:trPr>
          <w:trHeight w:val="360" w:hRule="atLeast"/>
          <w:jc w:val="center"/>
        </w:trPr>
        <w:tc>
          <w:tcPr>
            <w:tcW w:w="12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0B7E7">
            <w:pPr>
              <w:jc w:val="center"/>
              <w:rPr>
                <w:rFonts w:ascii="宋体" w:hAnsi="宋体" w:eastAsia="宋体" w:cs="宋体"/>
                <w:color w:val="000000"/>
                <w:sz w:val="24"/>
              </w:rPr>
            </w:pP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AFC04">
            <w:pPr>
              <w:jc w:val="center"/>
              <w:rPr>
                <w:rFonts w:ascii="宋体" w:hAnsi="宋体" w:eastAsia="宋体" w:cs="宋体"/>
                <w:color w:val="000000"/>
                <w:sz w:val="24"/>
              </w:rPr>
            </w:pP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0719A">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8A606">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E6E78">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A7464">
            <w:pPr>
              <w:jc w:val="center"/>
              <w:rPr>
                <w:rFonts w:ascii="宋体" w:hAnsi="宋体" w:eastAsia="宋体" w:cs="宋体"/>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C957E">
            <w:pPr>
              <w:jc w:val="center"/>
              <w:rPr>
                <w:rFonts w:ascii="宋体" w:hAnsi="宋体" w:eastAsia="宋体" w:cs="宋体"/>
                <w:color w:val="000000"/>
                <w:sz w:val="24"/>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E2054">
            <w:pPr>
              <w:jc w:val="center"/>
              <w:rPr>
                <w:rFonts w:ascii="宋体" w:hAnsi="宋体" w:eastAsia="宋体" w:cs="宋体"/>
                <w:color w:val="000000"/>
                <w:sz w:val="24"/>
              </w:rPr>
            </w:pPr>
          </w:p>
        </w:tc>
      </w:tr>
      <w:tr w14:paraId="0C99292B">
        <w:tblPrEx>
          <w:tblCellMar>
            <w:top w:w="15" w:type="dxa"/>
            <w:left w:w="15" w:type="dxa"/>
            <w:bottom w:w="15" w:type="dxa"/>
            <w:right w:w="15" w:type="dxa"/>
          </w:tblCellMar>
        </w:tblPrEx>
        <w:trPr>
          <w:trHeight w:val="450" w:hRule="atLeast"/>
          <w:jc w:val="center"/>
        </w:trPr>
        <w:tc>
          <w:tcPr>
            <w:tcW w:w="125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E52A7">
            <w:pPr>
              <w:jc w:val="center"/>
              <w:rPr>
                <w:rFonts w:ascii="宋体" w:hAnsi="宋体" w:eastAsia="宋体" w:cs="宋体"/>
                <w:color w:val="000000"/>
                <w:sz w:val="24"/>
              </w:rPr>
            </w:pPr>
          </w:p>
        </w:tc>
        <w:tc>
          <w:tcPr>
            <w:tcW w:w="17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8C0D6">
            <w:pPr>
              <w:jc w:val="center"/>
              <w:rPr>
                <w:rFonts w:ascii="宋体" w:hAnsi="宋体" w:eastAsia="宋体" w:cs="宋体"/>
                <w:color w:val="000000"/>
                <w:sz w:val="24"/>
              </w:rPr>
            </w:pP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DBBB4">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CF578">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45E2A">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74822">
            <w:pPr>
              <w:jc w:val="center"/>
              <w:rPr>
                <w:rFonts w:ascii="宋体" w:hAnsi="宋体" w:eastAsia="宋体" w:cs="宋体"/>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0868A">
            <w:pPr>
              <w:jc w:val="center"/>
              <w:rPr>
                <w:rFonts w:ascii="宋体" w:hAnsi="宋体" w:eastAsia="宋体" w:cs="宋体"/>
                <w:color w:val="000000"/>
                <w:sz w:val="24"/>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4DB40">
            <w:pPr>
              <w:jc w:val="center"/>
              <w:rPr>
                <w:rFonts w:ascii="宋体" w:hAnsi="宋体" w:eastAsia="宋体" w:cs="宋体"/>
                <w:color w:val="000000"/>
                <w:sz w:val="24"/>
              </w:rPr>
            </w:pPr>
          </w:p>
        </w:tc>
      </w:tr>
      <w:tr w14:paraId="4CBC22FF">
        <w:tblPrEx>
          <w:tblCellMar>
            <w:top w:w="15" w:type="dxa"/>
            <w:left w:w="15" w:type="dxa"/>
            <w:bottom w:w="15" w:type="dxa"/>
            <w:right w:w="15" w:type="dxa"/>
          </w:tblCellMar>
        </w:tblPrEx>
        <w:trPr>
          <w:trHeight w:val="450" w:hRule="atLeast"/>
          <w:jc w:val="center"/>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AFA7C">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C252">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84C4">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F2B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943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68E9">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1891">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6</w:t>
            </w:r>
          </w:p>
        </w:tc>
      </w:tr>
      <w:tr w14:paraId="32757EBE">
        <w:tblPrEx>
          <w:tblCellMar>
            <w:top w:w="15" w:type="dxa"/>
            <w:left w:w="15" w:type="dxa"/>
            <w:bottom w:w="15" w:type="dxa"/>
            <w:right w:w="15" w:type="dxa"/>
          </w:tblCellMar>
        </w:tblPrEx>
        <w:trPr>
          <w:trHeight w:val="450" w:hRule="atLeast"/>
          <w:jc w:val="center"/>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E829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168F">
            <w:pPr>
              <w:jc w:val="cente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938E">
            <w:pPr>
              <w:jc w:val="cente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20CD">
            <w:pPr>
              <w:jc w:val="cente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C664">
            <w:pPr>
              <w:jc w:val="cente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CC4E">
            <w:pPr>
              <w:jc w:val="cente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7F71">
            <w:pPr>
              <w:jc w:val="center"/>
              <w:rPr>
                <w:rFonts w:ascii="宋体" w:hAnsi="宋体" w:eastAsia="宋体" w:cs="宋体"/>
                <w:color w:val="000000"/>
                <w:sz w:val="24"/>
              </w:rPr>
            </w:pPr>
          </w:p>
        </w:tc>
      </w:tr>
      <w:tr w14:paraId="3B2FD8D7">
        <w:tblPrEx>
          <w:tblCellMar>
            <w:top w:w="15" w:type="dxa"/>
            <w:left w:w="15" w:type="dxa"/>
            <w:bottom w:w="15" w:type="dxa"/>
            <w:right w:w="15" w:type="dxa"/>
          </w:tblCellMar>
        </w:tblPrEx>
        <w:trPr>
          <w:trHeight w:val="450" w:hRule="atLeast"/>
          <w:jc w:val="center"/>
        </w:trPr>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6787D">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76DA">
            <w:pP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城乡社区支出</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7C25">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00C1">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8268">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4EB6">
            <w:pPr>
              <w:jc w:val="cente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3C34">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BA42">
            <w:pPr>
              <w:rPr>
                <w:rFonts w:ascii="宋体" w:hAnsi="宋体" w:eastAsia="宋体" w:cs="宋体"/>
                <w:color w:val="000000"/>
                <w:sz w:val="24"/>
              </w:rPr>
            </w:pPr>
          </w:p>
        </w:tc>
      </w:tr>
      <w:tr w14:paraId="27477D1D">
        <w:tblPrEx>
          <w:tblCellMar>
            <w:top w:w="15" w:type="dxa"/>
            <w:left w:w="15" w:type="dxa"/>
            <w:bottom w:w="15" w:type="dxa"/>
            <w:right w:w="15" w:type="dxa"/>
          </w:tblCellMar>
        </w:tblPrEx>
        <w:trPr>
          <w:trHeight w:val="450" w:hRule="atLeast"/>
          <w:jc w:val="center"/>
        </w:trPr>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2C28A">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21214</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D3AB">
            <w:pP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污水处理费安排的支出</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B99A">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32C0">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2C9A">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5820">
            <w:pPr>
              <w:jc w:val="cente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2DF8">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B766">
            <w:pPr>
              <w:rPr>
                <w:rFonts w:ascii="宋体" w:hAnsi="宋体" w:eastAsia="宋体" w:cs="宋体"/>
                <w:color w:val="000000"/>
                <w:sz w:val="24"/>
              </w:rPr>
            </w:pPr>
          </w:p>
        </w:tc>
      </w:tr>
      <w:tr w14:paraId="5ACD1B08">
        <w:tblPrEx>
          <w:tblCellMar>
            <w:top w:w="15" w:type="dxa"/>
            <w:left w:w="15" w:type="dxa"/>
            <w:bottom w:w="15" w:type="dxa"/>
            <w:right w:w="15" w:type="dxa"/>
          </w:tblCellMar>
        </w:tblPrEx>
        <w:trPr>
          <w:trHeight w:val="450" w:hRule="atLeast"/>
          <w:jc w:val="center"/>
        </w:trPr>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FA336">
            <w:pPr>
              <w:jc w:val="lef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2121401</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4C65">
            <w:pPr>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污水处理设施建设和运营</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F014">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ED35">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5AF4">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8488">
            <w:pPr>
              <w:jc w:val="cente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CFB2">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EC1A">
            <w:pPr>
              <w:rPr>
                <w:rFonts w:ascii="宋体" w:hAnsi="宋体" w:eastAsia="宋体" w:cs="宋体"/>
                <w:color w:val="000000"/>
                <w:sz w:val="24"/>
              </w:rPr>
            </w:pPr>
          </w:p>
        </w:tc>
      </w:tr>
      <w:tr w14:paraId="6D2B0722">
        <w:tblPrEx>
          <w:tblCellMar>
            <w:top w:w="15" w:type="dxa"/>
            <w:left w:w="15" w:type="dxa"/>
            <w:bottom w:w="15" w:type="dxa"/>
            <w:right w:w="15" w:type="dxa"/>
          </w:tblCellMar>
        </w:tblPrEx>
        <w:trPr>
          <w:trHeight w:val="450" w:hRule="atLeast"/>
          <w:jc w:val="center"/>
        </w:trPr>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8D9D4">
            <w:pPr>
              <w:jc w:val="center"/>
              <w:rPr>
                <w:rFonts w:ascii="宋体" w:hAnsi="宋体" w:eastAsia="宋体" w:cs="宋体"/>
                <w:color w:val="000000"/>
                <w:sz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3284">
            <w:pPr>
              <w:rPr>
                <w:rFonts w:ascii="宋体" w:hAnsi="宋体" w:eastAsia="宋体" w:cs="宋体"/>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C7A1">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A70F">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AE0E">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30B6">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0160">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C9C7">
            <w:pPr>
              <w:rPr>
                <w:rFonts w:ascii="宋体" w:hAnsi="宋体" w:eastAsia="宋体" w:cs="宋体"/>
                <w:color w:val="000000"/>
                <w:sz w:val="24"/>
              </w:rPr>
            </w:pPr>
          </w:p>
        </w:tc>
      </w:tr>
      <w:tr w14:paraId="7065DAA6">
        <w:tblPrEx>
          <w:tblCellMar>
            <w:top w:w="15" w:type="dxa"/>
            <w:left w:w="15" w:type="dxa"/>
            <w:bottom w:w="15" w:type="dxa"/>
            <w:right w:w="15" w:type="dxa"/>
          </w:tblCellMar>
        </w:tblPrEx>
        <w:trPr>
          <w:trHeight w:val="450" w:hRule="atLeast"/>
          <w:jc w:val="center"/>
        </w:trPr>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7E978">
            <w:pPr>
              <w:jc w:val="center"/>
              <w:rPr>
                <w:rFonts w:ascii="宋体" w:hAnsi="宋体" w:eastAsia="宋体" w:cs="宋体"/>
                <w:color w:val="000000"/>
                <w:sz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02F0">
            <w:pPr>
              <w:rPr>
                <w:rFonts w:ascii="宋体" w:hAnsi="宋体" w:eastAsia="宋体" w:cs="宋体"/>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96C4">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C497">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212E">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7726">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0E5A">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C01B">
            <w:pPr>
              <w:rPr>
                <w:rFonts w:ascii="宋体" w:hAnsi="宋体" w:eastAsia="宋体" w:cs="宋体"/>
                <w:color w:val="000000"/>
                <w:sz w:val="24"/>
              </w:rPr>
            </w:pPr>
          </w:p>
        </w:tc>
      </w:tr>
      <w:tr w14:paraId="23E5E156">
        <w:tblPrEx>
          <w:tblCellMar>
            <w:top w:w="15" w:type="dxa"/>
            <w:left w:w="15" w:type="dxa"/>
            <w:bottom w:w="15" w:type="dxa"/>
            <w:right w:w="15" w:type="dxa"/>
          </w:tblCellMar>
        </w:tblPrEx>
        <w:trPr>
          <w:trHeight w:val="450" w:hRule="atLeast"/>
          <w:jc w:val="center"/>
        </w:trPr>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749E6">
            <w:pPr>
              <w:jc w:val="center"/>
              <w:rPr>
                <w:rFonts w:ascii="宋体" w:hAnsi="宋体" w:eastAsia="宋体" w:cs="宋体"/>
                <w:color w:val="000000"/>
                <w:sz w:val="24"/>
              </w:rPr>
            </w:pP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6EE6">
            <w:pPr>
              <w:rPr>
                <w:rFonts w:ascii="宋体" w:hAnsi="宋体" w:eastAsia="宋体" w:cs="宋体"/>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27A3">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35D1">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F695">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2AB8">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5F7A">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0DF6">
            <w:pPr>
              <w:rPr>
                <w:rFonts w:ascii="宋体" w:hAnsi="宋体" w:eastAsia="宋体" w:cs="宋体"/>
                <w:color w:val="000000"/>
                <w:sz w:val="24"/>
              </w:rPr>
            </w:pPr>
          </w:p>
        </w:tc>
      </w:tr>
      <w:tr w14:paraId="7A96CB7F">
        <w:tblPrEx>
          <w:tblCellMar>
            <w:top w:w="15" w:type="dxa"/>
            <w:left w:w="15" w:type="dxa"/>
            <w:bottom w:w="15" w:type="dxa"/>
            <w:right w:w="15" w:type="dxa"/>
          </w:tblCellMar>
        </w:tblPrEx>
        <w:trPr>
          <w:trHeight w:val="645" w:hRule="atLeast"/>
          <w:jc w:val="center"/>
        </w:trPr>
        <w:tc>
          <w:tcPr>
            <w:tcW w:w="10350" w:type="dxa"/>
            <w:gridSpan w:val="9"/>
            <w:shd w:val="clear" w:color="auto" w:fill="auto"/>
            <w:vAlign w:val="center"/>
          </w:tcPr>
          <w:p w14:paraId="02AB2EEF">
            <w:pPr>
              <w:rPr>
                <w:b/>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本年度政府性基金预算财政拨款收入、支出及结转和结余情况。</w:t>
            </w:r>
          </w:p>
          <w:p w14:paraId="08779EAC">
            <w:pPr>
              <w:widowControl/>
              <w:jc w:val="left"/>
              <w:textAlignment w:val="center"/>
              <w:rPr>
                <w:rFonts w:ascii="宋体" w:hAnsi="宋体" w:eastAsia="宋体" w:cs="宋体"/>
                <w:color w:val="000000"/>
                <w:sz w:val="24"/>
              </w:rPr>
            </w:pPr>
          </w:p>
        </w:tc>
      </w:tr>
    </w:tbl>
    <w:p w14:paraId="1503BD36">
      <w:pPr>
        <w:sectPr>
          <w:pgSz w:w="11906" w:h="16838"/>
          <w:pgMar w:top="1474" w:right="1474" w:bottom="1474" w:left="1474" w:header="851" w:footer="992" w:gutter="0"/>
          <w:cols w:space="0" w:num="1"/>
          <w:docGrid w:type="lines" w:linePitch="312" w:charSpace="0"/>
        </w:sectPr>
      </w:pPr>
    </w:p>
    <w:tbl>
      <w:tblPr>
        <w:tblStyle w:val="6"/>
        <w:tblW w:w="10422" w:type="dxa"/>
        <w:jc w:val="center"/>
        <w:tblLayout w:type="fixed"/>
        <w:tblCellMar>
          <w:top w:w="15" w:type="dxa"/>
          <w:left w:w="15" w:type="dxa"/>
          <w:bottom w:w="15" w:type="dxa"/>
          <w:right w:w="15" w:type="dxa"/>
        </w:tblCellMar>
      </w:tblPr>
      <w:tblGrid>
        <w:gridCol w:w="1016"/>
        <w:gridCol w:w="176"/>
        <w:gridCol w:w="819"/>
        <w:gridCol w:w="1056"/>
        <w:gridCol w:w="2419"/>
        <w:gridCol w:w="762"/>
        <w:gridCol w:w="1036"/>
        <w:gridCol w:w="977"/>
        <w:gridCol w:w="2161"/>
      </w:tblGrid>
      <w:tr w14:paraId="5D6A7667">
        <w:tblPrEx>
          <w:tblCellMar>
            <w:top w:w="15" w:type="dxa"/>
            <w:left w:w="15" w:type="dxa"/>
            <w:bottom w:w="15" w:type="dxa"/>
            <w:right w:w="15" w:type="dxa"/>
          </w:tblCellMar>
        </w:tblPrEx>
        <w:trPr>
          <w:trHeight w:val="720" w:hRule="atLeast"/>
          <w:jc w:val="center"/>
        </w:trPr>
        <w:tc>
          <w:tcPr>
            <w:tcW w:w="10422" w:type="dxa"/>
            <w:gridSpan w:val="9"/>
            <w:shd w:val="clear" w:color="auto" w:fill="FFFFFF"/>
            <w:vAlign w:val="center"/>
          </w:tcPr>
          <w:p w14:paraId="1925D409">
            <w:pPr>
              <w:widowControl/>
              <w:jc w:val="center"/>
              <w:textAlignment w:val="center"/>
              <w:rPr>
                <w:rFonts w:ascii="华文中宋" w:hAnsi="华文中宋" w:eastAsia="华文中宋" w:cs="华文中宋"/>
                <w:b/>
                <w:bCs/>
                <w:color w:val="000000"/>
                <w:sz w:val="32"/>
                <w:szCs w:val="32"/>
              </w:rPr>
            </w:pPr>
            <w:r>
              <w:rPr>
                <w:rFonts w:hint="eastAsia" w:ascii="华文中宋" w:hAnsi="华文中宋" w:eastAsia="华文中宋" w:cs="华文中宋"/>
                <w:b/>
                <w:bCs/>
                <w:color w:val="000000"/>
                <w:kern w:val="0"/>
                <w:sz w:val="32"/>
                <w:szCs w:val="32"/>
                <w:lang w:bidi="ar"/>
              </w:rPr>
              <w:t>国有资本经营预算财政拨款支出决算表</w:t>
            </w:r>
          </w:p>
        </w:tc>
      </w:tr>
      <w:tr w14:paraId="02F81140">
        <w:tblPrEx>
          <w:tblCellMar>
            <w:top w:w="15" w:type="dxa"/>
            <w:left w:w="15" w:type="dxa"/>
            <w:bottom w:w="15" w:type="dxa"/>
            <w:right w:w="15" w:type="dxa"/>
          </w:tblCellMar>
        </w:tblPrEx>
        <w:trPr>
          <w:trHeight w:val="286" w:hRule="atLeast"/>
          <w:jc w:val="center"/>
        </w:trPr>
        <w:tc>
          <w:tcPr>
            <w:tcW w:w="1016" w:type="dxa"/>
            <w:shd w:val="clear" w:color="auto" w:fill="FFFFFF"/>
            <w:vAlign w:val="center"/>
          </w:tcPr>
          <w:p w14:paraId="02D133FE">
            <w:pPr>
              <w:jc w:val="center"/>
              <w:rPr>
                <w:rFonts w:ascii="宋体" w:hAnsi="宋体" w:eastAsia="宋体" w:cs="宋体"/>
                <w:color w:val="000000"/>
                <w:sz w:val="20"/>
                <w:szCs w:val="20"/>
              </w:rPr>
            </w:pPr>
          </w:p>
        </w:tc>
        <w:tc>
          <w:tcPr>
            <w:tcW w:w="995" w:type="dxa"/>
            <w:gridSpan w:val="2"/>
            <w:shd w:val="clear" w:color="auto" w:fill="FFFFFF"/>
            <w:vAlign w:val="center"/>
          </w:tcPr>
          <w:p w14:paraId="6AB63ECC">
            <w:pPr>
              <w:jc w:val="center"/>
              <w:rPr>
                <w:rFonts w:ascii="宋体" w:hAnsi="宋体" w:eastAsia="宋体" w:cs="宋体"/>
                <w:color w:val="000000"/>
                <w:sz w:val="20"/>
                <w:szCs w:val="20"/>
              </w:rPr>
            </w:pPr>
          </w:p>
        </w:tc>
        <w:tc>
          <w:tcPr>
            <w:tcW w:w="1056" w:type="dxa"/>
            <w:shd w:val="clear" w:color="auto" w:fill="FFFFFF"/>
            <w:vAlign w:val="center"/>
          </w:tcPr>
          <w:p w14:paraId="6054A291">
            <w:pPr>
              <w:jc w:val="center"/>
              <w:rPr>
                <w:rFonts w:ascii="宋体" w:hAnsi="宋体" w:eastAsia="宋体" w:cs="宋体"/>
                <w:color w:val="000000"/>
                <w:sz w:val="20"/>
                <w:szCs w:val="20"/>
              </w:rPr>
            </w:pPr>
          </w:p>
        </w:tc>
        <w:tc>
          <w:tcPr>
            <w:tcW w:w="3181" w:type="dxa"/>
            <w:gridSpan w:val="2"/>
            <w:shd w:val="clear" w:color="auto" w:fill="FFFFFF"/>
            <w:vAlign w:val="center"/>
          </w:tcPr>
          <w:p w14:paraId="6743F412">
            <w:pPr>
              <w:rPr>
                <w:rFonts w:ascii="宋体" w:hAnsi="宋体" w:eastAsia="宋体" w:cs="宋体"/>
                <w:color w:val="000000"/>
                <w:sz w:val="20"/>
                <w:szCs w:val="20"/>
              </w:rPr>
            </w:pPr>
          </w:p>
        </w:tc>
        <w:tc>
          <w:tcPr>
            <w:tcW w:w="1036" w:type="dxa"/>
            <w:shd w:val="clear" w:color="auto" w:fill="FFFFFF"/>
            <w:vAlign w:val="center"/>
          </w:tcPr>
          <w:p w14:paraId="1DF1F22A">
            <w:pPr>
              <w:rPr>
                <w:rFonts w:ascii="宋体" w:hAnsi="宋体" w:eastAsia="宋体" w:cs="宋体"/>
                <w:color w:val="000000"/>
                <w:sz w:val="20"/>
                <w:szCs w:val="20"/>
              </w:rPr>
            </w:pPr>
          </w:p>
        </w:tc>
        <w:tc>
          <w:tcPr>
            <w:tcW w:w="3138" w:type="dxa"/>
            <w:gridSpan w:val="2"/>
            <w:shd w:val="clear" w:color="auto" w:fill="FFFFFF"/>
            <w:vAlign w:val="center"/>
          </w:tcPr>
          <w:p w14:paraId="0BDCF2A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14:paraId="41446D5C">
        <w:tblPrEx>
          <w:tblCellMar>
            <w:top w:w="15" w:type="dxa"/>
            <w:left w:w="15" w:type="dxa"/>
            <w:bottom w:w="15" w:type="dxa"/>
            <w:right w:w="15" w:type="dxa"/>
          </w:tblCellMar>
        </w:tblPrEx>
        <w:trPr>
          <w:trHeight w:val="286" w:hRule="atLeast"/>
          <w:jc w:val="center"/>
        </w:trPr>
        <w:tc>
          <w:tcPr>
            <w:tcW w:w="3067" w:type="dxa"/>
            <w:gridSpan w:val="4"/>
            <w:shd w:val="clear" w:color="auto" w:fill="FFFFFF"/>
            <w:vAlign w:val="center"/>
          </w:tcPr>
          <w:p w14:paraId="719C9D0C">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CN" w:bidi="ar"/>
              </w:rPr>
              <w:t>怀来县市政建设中心</w:t>
            </w:r>
          </w:p>
        </w:tc>
        <w:tc>
          <w:tcPr>
            <w:tcW w:w="3181" w:type="dxa"/>
            <w:gridSpan w:val="2"/>
            <w:shd w:val="clear" w:color="auto" w:fill="FFFFFF"/>
            <w:vAlign w:val="center"/>
          </w:tcPr>
          <w:p w14:paraId="2F2CEB12">
            <w:pPr>
              <w:ind w:firstLine="1800" w:firstLineChars="900"/>
              <w:rPr>
                <w:rFonts w:ascii="宋体" w:hAnsi="宋体" w:eastAsia="宋体" w:cs="宋体"/>
                <w:color w:val="000000"/>
                <w:sz w:val="20"/>
                <w:szCs w:val="20"/>
              </w:rPr>
            </w:pPr>
            <w:r>
              <w:rPr>
                <w:rFonts w:hint="eastAsia" w:ascii="宋体" w:hAnsi="宋体" w:eastAsia="宋体" w:cs="宋体"/>
                <w:color w:val="000000"/>
                <w:sz w:val="20"/>
                <w:szCs w:val="20"/>
              </w:rPr>
              <w:t>2023年度</w:t>
            </w:r>
          </w:p>
        </w:tc>
        <w:tc>
          <w:tcPr>
            <w:tcW w:w="1036" w:type="dxa"/>
            <w:shd w:val="clear" w:color="auto" w:fill="FFFFFF"/>
            <w:vAlign w:val="center"/>
          </w:tcPr>
          <w:p w14:paraId="58C0C6DA">
            <w:pPr>
              <w:rPr>
                <w:rFonts w:ascii="宋体" w:hAnsi="宋体" w:eastAsia="宋体" w:cs="宋体"/>
                <w:color w:val="000000"/>
                <w:sz w:val="20"/>
                <w:szCs w:val="20"/>
              </w:rPr>
            </w:pPr>
          </w:p>
        </w:tc>
        <w:tc>
          <w:tcPr>
            <w:tcW w:w="3138" w:type="dxa"/>
            <w:gridSpan w:val="2"/>
            <w:shd w:val="clear" w:color="auto" w:fill="FFFFFF"/>
            <w:vAlign w:val="center"/>
          </w:tcPr>
          <w:p w14:paraId="60EB025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14:paraId="7C93FEEF">
        <w:tblPrEx>
          <w:tblCellMar>
            <w:top w:w="15" w:type="dxa"/>
            <w:left w:w="15" w:type="dxa"/>
            <w:bottom w:w="15" w:type="dxa"/>
            <w:right w:w="15" w:type="dxa"/>
          </w:tblCellMar>
        </w:tblPrEx>
        <w:trPr>
          <w:trHeight w:val="390" w:hRule="atLeast"/>
          <w:jc w:val="center"/>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6D64EC">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 xml:space="preserve">项 </w:t>
            </w:r>
            <w:r>
              <w:rPr>
                <w:rFonts w:hint="eastAsia" w:ascii="宋体" w:hAnsi="宋体" w:eastAsia="宋体" w:cs="宋体"/>
                <w:b/>
                <w:bCs/>
                <w:color w:val="000000"/>
                <w:kern w:val="0"/>
                <w:sz w:val="22"/>
                <w:lang w:bidi="ar"/>
              </w:rPr>
              <w:t xml:space="preserve">   </w:t>
            </w:r>
            <w:r>
              <w:rPr>
                <w:rFonts w:hint="eastAsia" w:ascii="宋体" w:hAnsi="宋体" w:eastAsia="宋体" w:cs="宋体"/>
                <w:b/>
                <w:bCs/>
                <w:color w:val="000000"/>
                <w:kern w:val="0"/>
                <w:sz w:val="24"/>
                <w:szCs w:val="24"/>
                <w:lang w:bidi="ar"/>
              </w:rPr>
              <w:t>目</w:t>
            </w:r>
          </w:p>
        </w:tc>
        <w:tc>
          <w:tcPr>
            <w:tcW w:w="7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13B91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本年支出</w:t>
            </w:r>
          </w:p>
        </w:tc>
      </w:tr>
      <w:tr w14:paraId="7DCF3B9A">
        <w:tblPrEx>
          <w:tblCellMar>
            <w:top w:w="15" w:type="dxa"/>
            <w:left w:w="15" w:type="dxa"/>
            <w:bottom w:w="15" w:type="dxa"/>
            <w:right w:w="15" w:type="dxa"/>
          </w:tblCellMar>
        </w:tblPrEx>
        <w:trPr>
          <w:trHeight w:val="390" w:hRule="atLeast"/>
          <w:jc w:val="center"/>
        </w:trPr>
        <w:tc>
          <w:tcPr>
            <w:tcW w:w="11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89491">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科目代码</w:t>
            </w:r>
          </w:p>
        </w:tc>
        <w:tc>
          <w:tcPr>
            <w:tcW w:w="18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9D1E5">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科目名称</w:t>
            </w:r>
          </w:p>
        </w:tc>
        <w:tc>
          <w:tcPr>
            <w:tcW w:w="2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CE724">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合计</w:t>
            </w:r>
          </w:p>
        </w:tc>
        <w:tc>
          <w:tcPr>
            <w:tcW w:w="27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F55F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 xml:space="preserve">基本支出  </w:t>
            </w:r>
          </w:p>
        </w:tc>
        <w:tc>
          <w:tcPr>
            <w:tcW w:w="2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E95FA">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项目支出</w:t>
            </w:r>
          </w:p>
        </w:tc>
      </w:tr>
      <w:tr w14:paraId="27408246">
        <w:tblPrEx>
          <w:tblCellMar>
            <w:top w:w="15" w:type="dxa"/>
            <w:left w:w="15" w:type="dxa"/>
            <w:bottom w:w="15" w:type="dxa"/>
            <w:right w:w="15" w:type="dxa"/>
          </w:tblCellMar>
        </w:tblPrEx>
        <w:trPr>
          <w:trHeight w:val="390" w:hRule="atLeast"/>
          <w:jc w:val="center"/>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7AEF2">
            <w:pPr>
              <w:jc w:val="center"/>
              <w:rPr>
                <w:rFonts w:ascii="宋体" w:hAnsi="宋体" w:eastAsia="宋体" w:cs="宋体"/>
                <w:color w:val="000000"/>
                <w:sz w:val="24"/>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D342D">
            <w:pPr>
              <w:jc w:val="center"/>
              <w:rPr>
                <w:rFonts w:ascii="宋体" w:hAnsi="宋体" w:eastAsia="宋体" w:cs="宋体"/>
                <w:color w:val="000000"/>
                <w:sz w:val="24"/>
              </w:rPr>
            </w:pPr>
          </w:p>
        </w:tc>
        <w:tc>
          <w:tcPr>
            <w:tcW w:w="2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3926A">
            <w:pPr>
              <w:jc w:val="center"/>
              <w:rPr>
                <w:rFonts w:ascii="宋体" w:hAnsi="宋体" w:eastAsia="宋体" w:cs="宋体"/>
                <w:color w:val="000000"/>
                <w:sz w:val="24"/>
              </w:rPr>
            </w:pPr>
          </w:p>
        </w:tc>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09000">
            <w:pPr>
              <w:jc w:val="center"/>
              <w:rPr>
                <w:rFonts w:ascii="宋体" w:hAnsi="宋体" w:eastAsia="宋体" w:cs="宋体"/>
                <w:color w:val="000000"/>
                <w:sz w:val="24"/>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899A4">
            <w:pPr>
              <w:jc w:val="center"/>
              <w:rPr>
                <w:rFonts w:ascii="宋体" w:hAnsi="宋体" w:eastAsia="宋体" w:cs="宋体"/>
                <w:color w:val="000000"/>
                <w:sz w:val="24"/>
              </w:rPr>
            </w:pPr>
          </w:p>
        </w:tc>
      </w:tr>
      <w:tr w14:paraId="2D847333">
        <w:tblPrEx>
          <w:tblCellMar>
            <w:top w:w="15" w:type="dxa"/>
            <w:left w:w="15" w:type="dxa"/>
            <w:bottom w:w="15" w:type="dxa"/>
            <w:right w:w="15" w:type="dxa"/>
          </w:tblCellMar>
        </w:tblPrEx>
        <w:trPr>
          <w:trHeight w:val="312" w:hRule="atLeast"/>
          <w:jc w:val="center"/>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20E64">
            <w:pPr>
              <w:jc w:val="center"/>
              <w:rPr>
                <w:rFonts w:ascii="宋体" w:hAnsi="宋体" w:eastAsia="宋体" w:cs="宋体"/>
                <w:color w:val="000000"/>
                <w:sz w:val="24"/>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34BFB">
            <w:pPr>
              <w:jc w:val="center"/>
              <w:rPr>
                <w:rFonts w:ascii="宋体" w:hAnsi="宋体" w:eastAsia="宋体" w:cs="宋体"/>
                <w:color w:val="000000"/>
                <w:sz w:val="24"/>
              </w:rPr>
            </w:pPr>
          </w:p>
        </w:tc>
        <w:tc>
          <w:tcPr>
            <w:tcW w:w="2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87182">
            <w:pPr>
              <w:jc w:val="center"/>
              <w:rPr>
                <w:rFonts w:ascii="宋体" w:hAnsi="宋体" w:eastAsia="宋体" w:cs="宋体"/>
                <w:color w:val="000000"/>
                <w:sz w:val="24"/>
              </w:rPr>
            </w:pPr>
          </w:p>
        </w:tc>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E70D0">
            <w:pPr>
              <w:jc w:val="center"/>
              <w:rPr>
                <w:rFonts w:ascii="宋体" w:hAnsi="宋体" w:eastAsia="宋体" w:cs="宋体"/>
                <w:color w:val="000000"/>
                <w:sz w:val="24"/>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A954C">
            <w:pPr>
              <w:jc w:val="center"/>
              <w:rPr>
                <w:rFonts w:ascii="宋体" w:hAnsi="宋体" w:eastAsia="宋体" w:cs="宋体"/>
                <w:color w:val="000000"/>
                <w:sz w:val="24"/>
              </w:rPr>
            </w:pPr>
          </w:p>
        </w:tc>
      </w:tr>
      <w:tr w14:paraId="67BCAC99">
        <w:tblPrEx>
          <w:tblCellMar>
            <w:top w:w="15" w:type="dxa"/>
            <w:left w:w="15" w:type="dxa"/>
            <w:bottom w:w="15" w:type="dxa"/>
            <w:right w:w="15" w:type="dxa"/>
          </w:tblCellMar>
        </w:tblPrEx>
        <w:trPr>
          <w:trHeight w:val="390" w:hRule="atLeast"/>
          <w:jc w:val="center"/>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CFA31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D4D5">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EC916">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5863">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r>
      <w:tr w14:paraId="7E78CFA1">
        <w:tblPrEx>
          <w:tblCellMar>
            <w:top w:w="15" w:type="dxa"/>
            <w:left w:w="15" w:type="dxa"/>
            <w:bottom w:w="15" w:type="dxa"/>
            <w:right w:w="15" w:type="dxa"/>
          </w:tblCellMar>
        </w:tblPrEx>
        <w:trPr>
          <w:trHeight w:val="390" w:hRule="atLeast"/>
          <w:jc w:val="center"/>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414077">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D838">
            <w:pPr>
              <w:jc w:val="cente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63FEA">
            <w:pPr>
              <w:jc w:val="cente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BC06">
            <w:pPr>
              <w:jc w:val="center"/>
              <w:rPr>
                <w:rFonts w:ascii="宋体" w:hAnsi="宋体" w:eastAsia="宋体" w:cs="宋体"/>
                <w:color w:val="000000"/>
                <w:sz w:val="24"/>
              </w:rPr>
            </w:pPr>
          </w:p>
        </w:tc>
      </w:tr>
      <w:tr w14:paraId="7AB42BCC">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FDADB">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B434B">
            <w:pPr>
              <w:rPr>
                <w:rFonts w:ascii="宋体" w:hAnsi="宋体" w:eastAsia="宋体" w:cs="宋体"/>
                <w:color w:val="000000"/>
                <w:sz w:val="20"/>
                <w:szCs w:val="20"/>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88DB">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868FF">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5A79">
            <w:pPr>
              <w:rPr>
                <w:rFonts w:ascii="宋体" w:hAnsi="宋体" w:eastAsia="宋体" w:cs="宋体"/>
                <w:color w:val="000000"/>
                <w:sz w:val="24"/>
              </w:rPr>
            </w:pPr>
          </w:p>
        </w:tc>
      </w:tr>
      <w:tr w14:paraId="408CC8FA">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AC3808">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42433">
            <w:pPr>
              <w:rPr>
                <w:rFonts w:ascii="宋体" w:hAnsi="宋体" w:eastAsia="宋体" w:cs="宋体"/>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1812">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06141">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ACB2">
            <w:pPr>
              <w:rPr>
                <w:rFonts w:ascii="宋体" w:hAnsi="宋体" w:eastAsia="宋体" w:cs="宋体"/>
                <w:color w:val="000000"/>
                <w:sz w:val="24"/>
              </w:rPr>
            </w:pPr>
          </w:p>
        </w:tc>
      </w:tr>
      <w:tr w14:paraId="181912CA">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E4786">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5371E">
            <w:pPr>
              <w:rPr>
                <w:rFonts w:ascii="宋体" w:hAnsi="宋体" w:eastAsia="宋体" w:cs="宋体"/>
                <w:color w:val="000000"/>
                <w:sz w:val="20"/>
                <w:szCs w:val="20"/>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77AC">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8B35B">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0A91">
            <w:pPr>
              <w:rPr>
                <w:rFonts w:ascii="宋体" w:hAnsi="宋体" w:eastAsia="宋体" w:cs="宋体"/>
                <w:color w:val="000000"/>
                <w:sz w:val="24"/>
              </w:rPr>
            </w:pPr>
          </w:p>
        </w:tc>
      </w:tr>
      <w:tr w14:paraId="6AAD101B">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8C0DE">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15687">
            <w:pPr>
              <w:rPr>
                <w:rFonts w:ascii="宋体" w:hAnsi="宋体" w:eastAsia="宋体" w:cs="宋体"/>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E44D">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9194C4">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05A4">
            <w:pPr>
              <w:rPr>
                <w:rFonts w:ascii="宋体" w:hAnsi="宋体" w:eastAsia="宋体" w:cs="宋体"/>
                <w:color w:val="000000"/>
                <w:sz w:val="24"/>
              </w:rPr>
            </w:pPr>
          </w:p>
        </w:tc>
      </w:tr>
      <w:tr w14:paraId="236FA9FF">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320E7">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742E0">
            <w:pPr>
              <w:rPr>
                <w:rFonts w:ascii="宋体" w:hAnsi="宋体" w:eastAsia="宋体" w:cs="宋体"/>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9108">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A9297">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17FF">
            <w:pPr>
              <w:rPr>
                <w:rFonts w:ascii="宋体" w:hAnsi="宋体" w:eastAsia="宋体" w:cs="宋体"/>
                <w:color w:val="000000"/>
                <w:sz w:val="24"/>
              </w:rPr>
            </w:pPr>
          </w:p>
        </w:tc>
      </w:tr>
      <w:tr w14:paraId="521804DD">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6D0AB">
            <w:pPr>
              <w:jc w:val="center"/>
              <w:rPr>
                <w:rFonts w:ascii="宋体" w:hAnsi="宋体" w:eastAsia="宋体" w:cs="宋体"/>
                <w:color w:val="000000"/>
                <w:sz w:val="24"/>
              </w:rPr>
            </w:pP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13712">
            <w:pPr>
              <w:rPr>
                <w:rFonts w:ascii="宋体" w:hAnsi="宋体" w:eastAsia="宋体" w:cs="宋体"/>
                <w:color w:val="000000"/>
                <w:sz w:val="24"/>
              </w:rPr>
            </w:pP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E002">
            <w:pP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2A2A6">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87BF">
            <w:pPr>
              <w:rPr>
                <w:rFonts w:ascii="宋体" w:hAnsi="宋体" w:eastAsia="宋体" w:cs="宋体"/>
                <w:color w:val="000000"/>
                <w:sz w:val="24"/>
              </w:rPr>
            </w:pPr>
          </w:p>
        </w:tc>
      </w:tr>
      <w:tr w14:paraId="0C9A287E">
        <w:tblPrEx>
          <w:tblCellMar>
            <w:top w:w="15" w:type="dxa"/>
            <w:left w:w="15" w:type="dxa"/>
            <w:bottom w:w="15" w:type="dxa"/>
            <w:right w:w="15" w:type="dxa"/>
          </w:tblCellMar>
        </w:tblPrEx>
        <w:trPr>
          <w:trHeight w:val="720" w:hRule="atLeast"/>
          <w:jc w:val="center"/>
        </w:trPr>
        <w:tc>
          <w:tcPr>
            <w:tcW w:w="10422" w:type="dxa"/>
            <w:gridSpan w:val="9"/>
            <w:shd w:val="clear" w:color="auto" w:fill="auto"/>
            <w:vAlign w:val="center"/>
          </w:tcPr>
          <w:p w14:paraId="5ADABE4E">
            <w:pP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本年度国有资本经营预算财政拨款支出情况。</w:t>
            </w:r>
          </w:p>
          <w:p w14:paraId="5A7510C1">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空表说明：本单位本年度无相关支付故空表列示。</w:t>
            </w:r>
          </w:p>
          <w:p w14:paraId="450642C4">
            <w:pPr>
              <w:rPr>
                <w:b/>
              </w:rPr>
            </w:pPr>
            <w:r>
              <w:rPr>
                <w:b/>
              </w:rPr>
              <w:br w:type="page"/>
            </w:r>
          </w:p>
          <w:p w14:paraId="10B0A5C4">
            <w:pPr>
              <w:widowControl/>
              <w:jc w:val="left"/>
              <w:textAlignment w:val="center"/>
              <w:rPr>
                <w:rFonts w:ascii="宋体" w:hAnsi="宋体" w:eastAsia="宋体" w:cs="宋体"/>
                <w:color w:val="000000"/>
                <w:sz w:val="24"/>
              </w:rPr>
            </w:pPr>
          </w:p>
        </w:tc>
      </w:tr>
    </w:tbl>
    <w:p w14:paraId="08EEA48A">
      <w:pPr>
        <w:sectPr>
          <w:pgSz w:w="11906" w:h="16838"/>
          <w:pgMar w:top="1474" w:right="1474" w:bottom="1474" w:left="1474" w:header="851" w:footer="992" w:gutter="0"/>
          <w:cols w:space="0" w:num="1"/>
          <w:docGrid w:type="lines" w:linePitch="312" w:charSpace="0"/>
        </w:sectPr>
      </w:pPr>
    </w:p>
    <w:tbl>
      <w:tblPr>
        <w:tblStyle w:val="6"/>
        <w:tblW w:w="13090" w:type="dxa"/>
        <w:tblInd w:w="-552" w:type="dxa"/>
        <w:tblLayout w:type="fixed"/>
        <w:tblCellMar>
          <w:top w:w="15" w:type="dxa"/>
          <w:left w:w="15" w:type="dxa"/>
          <w:bottom w:w="15" w:type="dxa"/>
          <w:right w:w="15" w:type="dxa"/>
        </w:tblCellMar>
      </w:tblPr>
      <w:tblGrid>
        <w:gridCol w:w="723"/>
        <w:gridCol w:w="468"/>
        <w:gridCol w:w="357"/>
        <w:gridCol w:w="711"/>
        <w:gridCol w:w="77"/>
        <w:gridCol w:w="881"/>
        <w:gridCol w:w="97"/>
        <w:gridCol w:w="803"/>
        <w:gridCol w:w="252"/>
        <w:gridCol w:w="1056"/>
        <w:gridCol w:w="240"/>
        <w:gridCol w:w="740"/>
        <w:gridCol w:w="768"/>
        <w:gridCol w:w="492"/>
        <w:gridCol w:w="165"/>
        <w:gridCol w:w="731"/>
        <w:gridCol w:w="172"/>
        <w:gridCol w:w="803"/>
        <w:gridCol w:w="252"/>
        <w:gridCol w:w="939"/>
        <w:gridCol w:w="116"/>
        <w:gridCol w:w="240"/>
        <w:gridCol w:w="240"/>
        <w:gridCol w:w="1767"/>
      </w:tblGrid>
      <w:tr w14:paraId="4F615ED5">
        <w:tblPrEx>
          <w:tblCellMar>
            <w:top w:w="15" w:type="dxa"/>
            <w:left w:w="15" w:type="dxa"/>
            <w:bottom w:w="15" w:type="dxa"/>
            <w:right w:w="15" w:type="dxa"/>
          </w:tblCellMar>
        </w:tblPrEx>
        <w:trPr>
          <w:gridAfter w:val="4"/>
          <w:wAfter w:w="2363" w:type="dxa"/>
          <w:trHeight w:val="600" w:hRule="atLeast"/>
        </w:trPr>
        <w:tc>
          <w:tcPr>
            <w:tcW w:w="10727" w:type="dxa"/>
            <w:gridSpan w:val="20"/>
            <w:shd w:val="clear" w:color="auto" w:fill="FFFFFF"/>
            <w:vAlign w:val="center"/>
          </w:tcPr>
          <w:p w14:paraId="2C76546A">
            <w:pPr>
              <w:widowControl/>
              <w:jc w:val="center"/>
              <w:textAlignment w:val="center"/>
              <w:rPr>
                <w:rFonts w:ascii="华文中宋" w:hAnsi="华文中宋" w:eastAsia="华文中宋" w:cs="华文中宋"/>
                <w:b/>
                <w:bCs/>
                <w:color w:val="000000"/>
                <w:sz w:val="32"/>
                <w:szCs w:val="32"/>
              </w:rPr>
            </w:pPr>
            <w:r>
              <w:rPr>
                <w:rFonts w:hint="eastAsia" w:ascii="华文中宋" w:hAnsi="华文中宋" w:eastAsia="华文中宋" w:cs="华文中宋"/>
                <w:b/>
                <w:bCs/>
                <w:color w:val="000000"/>
                <w:kern w:val="0"/>
                <w:sz w:val="32"/>
                <w:szCs w:val="32"/>
                <w:lang w:bidi="ar"/>
              </w:rPr>
              <w:t>财政拨款“三公”经费支出决算表</w:t>
            </w:r>
          </w:p>
        </w:tc>
      </w:tr>
      <w:tr w14:paraId="0B9D8431">
        <w:tblPrEx>
          <w:tblCellMar>
            <w:top w:w="15" w:type="dxa"/>
            <w:left w:w="15" w:type="dxa"/>
            <w:bottom w:w="15" w:type="dxa"/>
            <w:right w:w="15" w:type="dxa"/>
          </w:tblCellMar>
        </w:tblPrEx>
        <w:trPr>
          <w:gridAfter w:val="1"/>
          <w:wAfter w:w="1767" w:type="dxa"/>
          <w:trHeight w:val="211" w:hRule="atLeast"/>
        </w:trPr>
        <w:tc>
          <w:tcPr>
            <w:tcW w:w="1191" w:type="dxa"/>
            <w:gridSpan w:val="2"/>
            <w:shd w:val="clear" w:color="auto" w:fill="auto"/>
            <w:vAlign w:val="center"/>
          </w:tcPr>
          <w:p w14:paraId="61C2FC1B">
            <w:pPr>
              <w:jc w:val="center"/>
              <w:rPr>
                <w:rFonts w:ascii="宋体" w:hAnsi="宋体" w:eastAsia="宋体" w:cs="宋体"/>
                <w:color w:val="000000"/>
                <w:sz w:val="24"/>
              </w:rPr>
            </w:pPr>
          </w:p>
        </w:tc>
        <w:tc>
          <w:tcPr>
            <w:tcW w:w="1068" w:type="dxa"/>
            <w:gridSpan w:val="2"/>
            <w:shd w:val="clear" w:color="auto" w:fill="auto"/>
            <w:vAlign w:val="center"/>
          </w:tcPr>
          <w:p w14:paraId="579D4F10">
            <w:pPr>
              <w:jc w:val="center"/>
              <w:rPr>
                <w:rFonts w:ascii="宋体" w:hAnsi="宋体" w:eastAsia="宋体" w:cs="宋体"/>
                <w:color w:val="000000"/>
                <w:sz w:val="24"/>
              </w:rPr>
            </w:pPr>
          </w:p>
        </w:tc>
        <w:tc>
          <w:tcPr>
            <w:tcW w:w="1055" w:type="dxa"/>
            <w:gridSpan w:val="3"/>
            <w:shd w:val="clear" w:color="auto" w:fill="auto"/>
            <w:vAlign w:val="center"/>
          </w:tcPr>
          <w:p w14:paraId="6CBFD9C4">
            <w:pPr>
              <w:jc w:val="center"/>
              <w:rPr>
                <w:rFonts w:ascii="宋体" w:hAnsi="宋体" w:eastAsia="宋体" w:cs="宋体"/>
                <w:color w:val="000000"/>
                <w:sz w:val="24"/>
              </w:rPr>
            </w:pPr>
          </w:p>
        </w:tc>
        <w:tc>
          <w:tcPr>
            <w:tcW w:w="1055" w:type="dxa"/>
            <w:gridSpan w:val="2"/>
            <w:shd w:val="clear" w:color="auto" w:fill="auto"/>
            <w:vAlign w:val="center"/>
          </w:tcPr>
          <w:p w14:paraId="133C0B1A">
            <w:pPr>
              <w:rPr>
                <w:rFonts w:ascii="宋体" w:hAnsi="宋体" w:eastAsia="宋体" w:cs="宋体"/>
                <w:color w:val="000000"/>
                <w:sz w:val="24"/>
              </w:rPr>
            </w:pPr>
          </w:p>
        </w:tc>
        <w:tc>
          <w:tcPr>
            <w:tcW w:w="1056" w:type="dxa"/>
            <w:shd w:val="clear" w:color="auto" w:fill="auto"/>
            <w:vAlign w:val="center"/>
          </w:tcPr>
          <w:p w14:paraId="22B69484">
            <w:pPr>
              <w:rPr>
                <w:rFonts w:ascii="宋体" w:hAnsi="宋体" w:eastAsia="宋体" w:cs="宋体"/>
                <w:color w:val="000000"/>
                <w:sz w:val="24"/>
              </w:rPr>
            </w:pPr>
          </w:p>
        </w:tc>
        <w:tc>
          <w:tcPr>
            <w:tcW w:w="240" w:type="dxa"/>
            <w:shd w:val="clear" w:color="auto" w:fill="auto"/>
            <w:vAlign w:val="center"/>
          </w:tcPr>
          <w:p w14:paraId="6FD86081">
            <w:pPr>
              <w:widowControl/>
              <w:jc w:val="right"/>
              <w:textAlignment w:val="center"/>
              <w:rPr>
                <w:rFonts w:ascii="宋体" w:hAnsi="宋体" w:eastAsia="宋体" w:cs="宋体"/>
                <w:color w:val="000000"/>
                <w:sz w:val="24"/>
              </w:rPr>
            </w:pPr>
          </w:p>
        </w:tc>
        <w:tc>
          <w:tcPr>
            <w:tcW w:w="2000" w:type="dxa"/>
            <w:gridSpan w:val="3"/>
            <w:shd w:val="clear" w:color="auto" w:fill="auto"/>
            <w:vAlign w:val="bottom"/>
          </w:tcPr>
          <w:p w14:paraId="273726B6">
            <w:pPr>
              <w:jc w:val="right"/>
              <w:rPr>
                <w:rFonts w:ascii="宋体" w:hAnsi="宋体" w:eastAsia="宋体" w:cs="宋体"/>
                <w:color w:val="000000"/>
                <w:sz w:val="24"/>
              </w:rPr>
            </w:pPr>
          </w:p>
        </w:tc>
        <w:tc>
          <w:tcPr>
            <w:tcW w:w="1068" w:type="dxa"/>
            <w:gridSpan w:val="3"/>
            <w:shd w:val="clear" w:color="auto" w:fill="auto"/>
            <w:vAlign w:val="bottom"/>
          </w:tcPr>
          <w:p w14:paraId="112F3579">
            <w:pPr>
              <w:wordWrap w:val="0"/>
              <w:jc w:val="right"/>
              <w:rPr>
                <w:rFonts w:ascii="宋体" w:hAnsi="宋体" w:eastAsia="宋体" w:cs="宋体"/>
                <w:color w:val="000000"/>
                <w:sz w:val="24"/>
              </w:rPr>
            </w:pPr>
            <w:r>
              <w:rPr>
                <w:rFonts w:hint="eastAsia" w:ascii="宋体" w:hAnsi="宋体" w:eastAsia="宋体" w:cs="宋体"/>
                <w:color w:val="000000"/>
                <w:sz w:val="24"/>
                <w:szCs w:val="24"/>
              </w:rPr>
              <w:t xml:space="preserve">    </w:t>
            </w:r>
          </w:p>
        </w:tc>
        <w:tc>
          <w:tcPr>
            <w:tcW w:w="1055" w:type="dxa"/>
            <w:gridSpan w:val="2"/>
            <w:shd w:val="clear" w:color="auto" w:fill="auto"/>
            <w:vAlign w:val="bottom"/>
          </w:tcPr>
          <w:p w14:paraId="2965F76E">
            <w:pPr>
              <w:jc w:val="right"/>
              <w:rPr>
                <w:rFonts w:ascii="宋体" w:hAnsi="宋体" w:eastAsia="宋体" w:cs="宋体"/>
                <w:color w:val="000000"/>
                <w:sz w:val="24"/>
              </w:rPr>
            </w:pPr>
          </w:p>
        </w:tc>
        <w:tc>
          <w:tcPr>
            <w:tcW w:w="1055" w:type="dxa"/>
            <w:gridSpan w:val="2"/>
            <w:shd w:val="clear" w:color="auto" w:fill="auto"/>
            <w:vAlign w:val="bottom"/>
          </w:tcPr>
          <w:p w14:paraId="5AFC2DCE">
            <w:pPr>
              <w:jc w:val="left"/>
              <w:rPr>
                <w:rFonts w:ascii="宋体" w:hAnsi="宋体" w:eastAsia="宋体" w:cs="宋体"/>
                <w:color w:val="000000"/>
                <w:sz w:val="24"/>
              </w:rPr>
            </w:pPr>
            <w:r>
              <w:rPr>
                <w:rFonts w:hint="eastAsia" w:ascii="宋体" w:hAnsi="宋体" w:eastAsia="宋体" w:cs="宋体"/>
                <w:color w:val="000000"/>
                <w:szCs w:val="21"/>
              </w:rPr>
              <w:t>公开09表</w:t>
            </w:r>
          </w:p>
        </w:tc>
        <w:tc>
          <w:tcPr>
            <w:tcW w:w="240" w:type="dxa"/>
            <w:shd w:val="clear" w:color="auto" w:fill="auto"/>
            <w:vAlign w:val="bottom"/>
          </w:tcPr>
          <w:p w14:paraId="7E9EDF13">
            <w:pPr>
              <w:rPr>
                <w:rFonts w:ascii="宋体" w:hAnsi="宋体" w:eastAsia="宋体" w:cs="宋体"/>
                <w:color w:val="000000"/>
                <w:sz w:val="24"/>
              </w:rPr>
            </w:pPr>
          </w:p>
        </w:tc>
        <w:tc>
          <w:tcPr>
            <w:tcW w:w="240" w:type="dxa"/>
            <w:shd w:val="clear" w:color="auto" w:fill="FFFFFF"/>
            <w:vAlign w:val="center"/>
          </w:tcPr>
          <w:p w14:paraId="18F5E5E1">
            <w:pPr>
              <w:widowControl/>
              <w:jc w:val="right"/>
              <w:textAlignment w:val="center"/>
              <w:rPr>
                <w:rFonts w:ascii="宋体" w:hAnsi="宋体" w:eastAsia="宋体" w:cs="宋体"/>
                <w:color w:val="000000"/>
                <w:sz w:val="20"/>
                <w:szCs w:val="20"/>
              </w:rPr>
            </w:pPr>
          </w:p>
        </w:tc>
      </w:tr>
      <w:tr w14:paraId="38752032">
        <w:tblPrEx>
          <w:tblCellMar>
            <w:top w:w="15" w:type="dxa"/>
            <w:left w:w="15" w:type="dxa"/>
            <w:bottom w:w="15" w:type="dxa"/>
            <w:right w:w="15" w:type="dxa"/>
          </w:tblCellMar>
        </w:tblPrEx>
        <w:trPr>
          <w:gridAfter w:val="1"/>
          <w:wAfter w:w="1767" w:type="dxa"/>
          <w:trHeight w:val="301" w:hRule="atLeast"/>
        </w:trPr>
        <w:tc>
          <w:tcPr>
            <w:tcW w:w="3314" w:type="dxa"/>
            <w:gridSpan w:val="7"/>
            <w:shd w:val="clear" w:color="auto" w:fill="FFFFFF"/>
            <w:vAlign w:val="center"/>
          </w:tcPr>
          <w:p w14:paraId="5AD757D3">
            <w:pPr>
              <w:jc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单位</w:t>
            </w:r>
            <w:r>
              <w:rPr>
                <w:rFonts w:hint="eastAsia" w:ascii="宋体" w:hAnsi="宋体" w:eastAsia="宋体" w:cs="宋体"/>
                <w:color w:val="000000"/>
                <w:kern w:val="0"/>
                <w:sz w:val="20"/>
                <w:szCs w:val="20"/>
                <w:lang w:bidi="ar"/>
              </w:rPr>
              <w:t>：</w:t>
            </w:r>
            <w:r>
              <w:rPr>
                <w:rFonts w:hint="eastAsia" w:ascii="宋体" w:hAnsi="宋体" w:eastAsia="宋体" w:cs="宋体"/>
                <w:color w:val="000000"/>
                <w:kern w:val="0"/>
                <w:sz w:val="20"/>
                <w:szCs w:val="20"/>
                <w:lang w:val="en-US" w:eastAsia="zh-CN" w:bidi="ar"/>
              </w:rPr>
              <w:t>怀来县市政建设中心</w:t>
            </w:r>
          </w:p>
        </w:tc>
        <w:tc>
          <w:tcPr>
            <w:tcW w:w="1055" w:type="dxa"/>
            <w:gridSpan w:val="2"/>
            <w:shd w:val="clear" w:color="auto" w:fill="FFFFFF"/>
            <w:vAlign w:val="center"/>
          </w:tcPr>
          <w:p w14:paraId="54FBC021">
            <w:pPr>
              <w:jc w:val="right"/>
              <w:rPr>
                <w:rFonts w:ascii="宋体" w:hAnsi="宋体" w:eastAsia="宋体" w:cs="宋体"/>
                <w:color w:val="000000"/>
                <w:sz w:val="20"/>
                <w:szCs w:val="20"/>
              </w:rPr>
            </w:pPr>
          </w:p>
        </w:tc>
        <w:tc>
          <w:tcPr>
            <w:tcW w:w="1056" w:type="dxa"/>
            <w:shd w:val="clear" w:color="auto" w:fill="FFFFFF"/>
            <w:vAlign w:val="center"/>
          </w:tcPr>
          <w:p w14:paraId="47D5EB9E">
            <w:pPr>
              <w:rPr>
                <w:rFonts w:ascii="宋体" w:hAnsi="宋体" w:eastAsia="宋体" w:cs="宋体"/>
                <w:color w:val="000000"/>
                <w:sz w:val="20"/>
                <w:szCs w:val="20"/>
              </w:rPr>
            </w:pPr>
            <w:r>
              <w:rPr>
                <w:rFonts w:hint="eastAsia" w:ascii="宋体" w:hAnsi="宋体" w:eastAsia="宋体" w:cs="宋体"/>
                <w:color w:val="000000"/>
                <w:sz w:val="20"/>
                <w:szCs w:val="20"/>
              </w:rPr>
              <w:t>2023年度</w:t>
            </w:r>
          </w:p>
        </w:tc>
        <w:tc>
          <w:tcPr>
            <w:tcW w:w="240" w:type="dxa"/>
            <w:shd w:val="clear" w:color="auto" w:fill="FFFFFF"/>
            <w:vAlign w:val="center"/>
          </w:tcPr>
          <w:p w14:paraId="2F8D72C4">
            <w:pPr>
              <w:widowControl/>
              <w:ind w:right="-5048" w:rightChars="-2404"/>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c>
          <w:tcPr>
            <w:tcW w:w="5418" w:type="dxa"/>
            <w:gridSpan w:val="11"/>
            <w:shd w:val="clear" w:color="auto" w:fill="FFFFFF"/>
            <w:vAlign w:val="center"/>
          </w:tcPr>
          <w:p w14:paraId="02051F69">
            <w:pPr>
              <w:widowControl/>
              <w:tabs>
                <w:tab w:val="left" w:pos="630"/>
                <w:tab w:val="left" w:pos="5250"/>
              </w:tabs>
              <w:ind w:right="346" w:rightChars="165"/>
              <w:jc w:val="left"/>
              <w:rPr>
                <w:rFonts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0"/>
                <w:szCs w:val="20"/>
                <w:lang w:bidi="ar"/>
              </w:rPr>
              <w:t>单位：万元</w:t>
            </w:r>
          </w:p>
        </w:tc>
        <w:tc>
          <w:tcPr>
            <w:tcW w:w="240" w:type="dxa"/>
            <w:shd w:val="clear" w:color="auto" w:fill="FFFFFF"/>
            <w:vAlign w:val="center"/>
          </w:tcPr>
          <w:p w14:paraId="580D6B71">
            <w:pPr>
              <w:widowControl/>
              <w:jc w:val="right"/>
              <w:textAlignment w:val="center"/>
              <w:rPr>
                <w:rFonts w:ascii="宋体" w:hAnsi="宋体" w:eastAsia="宋体" w:cs="宋体"/>
                <w:color w:val="000000"/>
                <w:sz w:val="20"/>
                <w:szCs w:val="20"/>
              </w:rPr>
            </w:pPr>
          </w:p>
        </w:tc>
      </w:tr>
      <w:tr w14:paraId="0FF3FCC4">
        <w:tblPrEx>
          <w:tblCellMar>
            <w:top w:w="15" w:type="dxa"/>
            <w:left w:w="15" w:type="dxa"/>
            <w:bottom w:w="15" w:type="dxa"/>
            <w:right w:w="15" w:type="dxa"/>
          </w:tblCellMar>
        </w:tblPrEx>
        <w:trPr>
          <w:gridAfter w:val="4"/>
          <w:wAfter w:w="2363" w:type="dxa"/>
          <w:trHeight w:val="555" w:hRule="atLeast"/>
        </w:trPr>
        <w:tc>
          <w:tcPr>
            <w:tcW w:w="56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AEDC2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预算数</w:t>
            </w:r>
          </w:p>
        </w:tc>
        <w:tc>
          <w:tcPr>
            <w:tcW w:w="5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3D90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14:paraId="4DBC8EAE">
        <w:tblPrEx>
          <w:tblCellMar>
            <w:top w:w="15" w:type="dxa"/>
            <w:left w:w="15" w:type="dxa"/>
            <w:bottom w:w="15" w:type="dxa"/>
            <w:right w:w="15" w:type="dxa"/>
          </w:tblCellMar>
        </w:tblPrEx>
        <w:trPr>
          <w:gridAfter w:val="4"/>
          <w:wAfter w:w="2363" w:type="dxa"/>
          <w:trHeight w:val="60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889A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合计</w:t>
            </w:r>
          </w:p>
        </w:tc>
        <w:tc>
          <w:tcPr>
            <w:tcW w:w="8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EE51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因公出国（境）费</w:t>
            </w:r>
          </w:p>
        </w:tc>
        <w:tc>
          <w:tcPr>
            <w:tcW w:w="2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E54CC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公务用车购置及运行维护费</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C1547">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公务接待费</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1E73C">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合计</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5F265">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因公出国（境）费</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5D681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公务用车购置及运行维护费</w:t>
            </w:r>
          </w:p>
        </w:tc>
        <w:tc>
          <w:tcPr>
            <w:tcW w:w="11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CFD0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公务接待费</w:t>
            </w:r>
          </w:p>
        </w:tc>
      </w:tr>
      <w:tr w14:paraId="212B3D09">
        <w:tblPrEx>
          <w:tblCellMar>
            <w:top w:w="15" w:type="dxa"/>
            <w:left w:w="15" w:type="dxa"/>
            <w:bottom w:w="15" w:type="dxa"/>
            <w:right w:w="15" w:type="dxa"/>
          </w:tblCellMar>
        </w:tblPrEx>
        <w:trPr>
          <w:gridAfter w:val="4"/>
          <w:wAfter w:w="2363" w:type="dxa"/>
          <w:trHeight w:val="6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7FC14">
            <w:pPr>
              <w:jc w:val="center"/>
              <w:rPr>
                <w:rFonts w:ascii="宋体" w:hAnsi="宋体" w:eastAsia="宋体" w:cs="宋体"/>
                <w:b/>
                <w:bCs/>
                <w:color w:val="000000"/>
                <w:sz w:val="22"/>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25A65">
            <w:pPr>
              <w:jc w:val="center"/>
              <w:rPr>
                <w:rFonts w:ascii="宋体" w:hAnsi="宋体" w:eastAsia="宋体" w:cs="宋体"/>
                <w:b/>
                <w:bCs/>
                <w:color w:val="000000"/>
                <w:sz w:val="22"/>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46CD0">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小计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2FF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公务用车购置费</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96AD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公务用车运行维护费</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A97A5">
            <w:pPr>
              <w:jc w:val="center"/>
              <w:rPr>
                <w:rFonts w:ascii="宋体" w:hAnsi="宋体" w:eastAsia="宋体" w:cs="宋体"/>
                <w:b/>
                <w:bCs/>
                <w:color w:val="000000"/>
                <w:sz w:val="22"/>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983A6">
            <w:pPr>
              <w:jc w:val="center"/>
              <w:rPr>
                <w:rFonts w:ascii="宋体" w:hAnsi="宋体" w:eastAsia="宋体" w:cs="宋体"/>
                <w:b/>
                <w:bCs/>
                <w:color w:val="000000"/>
                <w:sz w:val="22"/>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B2349">
            <w:pPr>
              <w:jc w:val="center"/>
              <w:rPr>
                <w:rFonts w:ascii="宋体" w:hAnsi="宋体" w:eastAsia="宋体" w:cs="宋体"/>
                <w:b/>
                <w:bCs/>
                <w:color w:val="000000"/>
                <w:sz w:val="22"/>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65B8A">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小计</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3B62">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公务用车购置费</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3648F">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公务用车</w:t>
            </w:r>
          </w:p>
          <w:p w14:paraId="1CAC762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运行维护费</w:t>
            </w: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9163D">
            <w:pPr>
              <w:jc w:val="center"/>
              <w:rPr>
                <w:rFonts w:ascii="宋体" w:hAnsi="宋体" w:eastAsia="宋体" w:cs="宋体"/>
                <w:b/>
                <w:bCs/>
                <w:color w:val="000000"/>
                <w:sz w:val="22"/>
              </w:rPr>
            </w:pPr>
          </w:p>
        </w:tc>
      </w:tr>
      <w:tr w14:paraId="4B31B84B">
        <w:tblPrEx>
          <w:tblCellMar>
            <w:top w:w="15" w:type="dxa"/>
            <w:left w:w="15" w:type="dxa"/>
            <w:bottom w:w="15" w:type="dxa"/>
            <w:right w:w="15" w:type="dxa"/>
          </w:tblCellMar>
        </w:tblPrEx>
        <w:trPr>
          <w:gridAfter w:val="4"/>
          <w:wAfter w:w="2363" w:type="dxa"/>
          <w:trHeight w:val="55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59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D1F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359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AF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CF1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C1F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27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EF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458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BD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ABA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C38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14:paraId="07145748">
        <w:tblPrEx>
          <w:tblCellMar>
            <w:top w:w="15" w:type="dxa"/>
            <w:left w:w="15" w:type="dxa"/>
            <w:bottom w:w="15" w:type="dxa"/>
            <w:right w:w="15" w:type="dxa"/>
          </w:tblCellMar>
        </w:tblPrEx>
        <w:trPr>
          <w:gridAfter w:val="4"/>
          <w:wAfter w:w="2363" w:type="dxa"/>
          <w:trHeight w:val="42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5648">
            <w:pPr>
              <w:rPr>
                <w:rFonts w:ascii="宋体" w:hAnsi="宋体" w:eastAsia="宋体" w:cs="宋体"/>
                <w:color w:val="000000"/>
                <w:sz w:val="22"/>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AFD30">
            <w:pPr>
              <w:rPr>
                <w:rFonts w:ascii="宋体" w:hAnsi="宋体" w:eastAsia="宋体" w:cs="宋体"/>
                <w:color w:val="000000"/>
                <w:sz w:val="22"/>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059A4">
            <w:pPr>
              <w:rPr>
                <w:rFonts w:ascii="宋体" w:hAnsi="宋体" w:eastAsia="宋体" w:cs="宋体"/>
                <w:color w:val="000000"/>
                <w:sz w:val="22"/>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A0A9">
            <w:pPr>
              <w:rPr>
                <w:rFonts w:ascii="宋体" w:hAnsi="宋体" w:eastAsia="宋体" w:cs="宋体"/>
                <w:color w:val="000000"/>
                <w:sz w:val="22"/>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74C1C">
            <w:pPr>
              <w:rPr>
                <w:rFonts w:ascii="宋体" w:hAnsi="宋体" w:eastAsia="宋体" w:cs="宋体"/>
                <w:color w:val="000000"/>
                <w:sz w:val="22"/>
              </w:rPr>
            </w:pPr>
          </w:p>
        </w:tc>
        <w:tc>
          <w:tcPr>
            <w:tcW w:w="1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83746">
            <w:pPr>
              <w:rPr>
                <w:rFonts w:ascii="宋体" w:hAnsi="宋体" w:eastAsia="宋体" w:cs="宋体"/>
                <w:color w:val="000000"/>
                <w:sz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CE37">
            <w:pPr>
              <w:rPr>
                <w:rFonts w:ascii="宋体" w:hAnsi="宋体" w:eastAsia="宋体" w:cs="宋体"/>
                <w:color w:val="000000"/>
                <w:sz w:val="22"/>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6793">
            <w:pPr>
              <w:rPr>
                <w:rFonts w:ascii="宋体" w:hAnsi="宋体" w:eastAsia="宋体" w:cs="宋体"/>
                <w:color w:val="000000"/>
                <w:sz w:val="22"/>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4481A">
            <w:pPr>
              <w:rPr>
                <w:rFonts w:ascii="宋体" w:hAnsi="宋体" w:eastAsia="宋体" w:cs="宋体"/>
                <w:color w:val="000000"/>
                <w:sz w:val="22"/>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90F0">
            <w:pPr>
              <w:rPr>
                <w:rFonts w:ascii="宋体" w:hAnsi="宋体" w:eastAsia="宋体" w:cs="宋体"/>
                <w:color w:val="000000"/>
                <w:sz w:val="22"/>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1361D">
            <w:pPr>
              <w:rPr>
                <w:rFonts w:ascii="宋体" w:hAnsi="宋体" w:eastAsia="宋体" w:cs="宋体"/>
                <w:color w:val="000000"/>
                <w:sz w:val="22"/>
              </w:rPr>
            </w:pP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F247E">
            <w:pPr>
              <w:rPr>
                <w:rFonts w:ascii="宋体" w:hAnsi="宋体" w:eastAsia="宋体" w:cs="宋体"/>
                <w:color w:val="000000"/>
                <w:sz w:val="22"/>
              </w:rPr>
            </w:pPr>
          </w:p>
        </w:tc>
      </w:tr>
      <w:tr w14:paraId="16996AC7">
        <w:tblPrEx>
          <w:tblCellMar>
            <w:top w:w="15" w:type="dxa"/>
            <w:left w:w="15" w:type="dxa"/>
            <w:bottom w:w="15" w:type="dxa"/>
            <w:right w:w="15" w:type="dxa"/>
          </w:tblCellMar>
        </w:tblPrEx>
        <w:trPr>
          <w:trHeight w:val="900" w:hRule="atLeast"/>
        </w:trPr>
        <w:tc>
          <w:tcPr>
            <w:tcW w:w="13090" w:type="dxa"/>
            <w:gridSpan w:val="24"/>
            <w:shd w:val="clear" w:color="auto" w:fill="auto"/>
            <w:vAlign w:val="center"/>
          </w:tcPr>
          <w:p w14:paraId="584F3D99">
            <w:pPr>
              <w:widowControl/>
              <w:ind w:right="2339" w:rightChars="1114"/>
              <w:jc w:val="left"/>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w:t>
            </w:r>
            <w:r>
              <w:rPr>
                <w:rFonts w:hint="eastAsia" w:ascii="宋体" w:hAnsi="宋体" w:eastAsia="宋体" w:cs="宋体"/>
                <w:color w:val="000000"/>
                <w:kern w:val="0"/>
                <w:sz w:val="24"/>
                <w:szCs w:val="24"/>
                <w:lang w:eastAsia="zh-CN" w:bidi="ar"/>
              </w:rPr>
              <w:t>单位</w:t>
            </w:r>
            <w:r>
              <w:rPr>
                <w:rFonts w:hint="eastAsia" w:ascii="宋体" w:hAnsi="宋体" w:eastAsia="宋体" w:cs="宋体"/>
                <w:color w:val="000000"/>
                <w:kern w:val="0"/>
                <w:sz w:val="24"/>
                <w:szCs w:val="24"/>
                <w:lang w:bidi="ar"/>
              </w:rPr>
              <w:t>本年度财政拨款“三公”经费支出预决算情况。其中，预算数为“三公”经费全年预算数，反映按规定程序调整后的预算数；决算数是包括当年财政拨款和以前年度结转资金安排的实际支出。</w:t>
            </w:r>
          </w:p>
          <w:p w14:paraId="4876BBC2">
            <w:pP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空表说明：本单位本年度无相关支付故空表列示。</w:t>
            </w:r>
          </w:p>
          <w:p w14:paraId="59D32310">
            <w:pPr>
              <w:widowControl/>
              <w:ind w:right="2339" w:rightChars="1114"/>
              <w:jc w:val="left"/>
              <w:textAlignment w:val="center"/>
              <w:rPr>
                <w:rFonts w:hint="eastAsia" w:ascii="宋体" w:hAnsi="宋体" w:eastAsia="宋体" w:cs="宋体"/>
                <w:color w:val="000000"/>
                <w:kern w:val="0"/>
                <w:sz w:val="24"/>
                <w:szCs w:val="24"/>
                <w:lang w:bidi="ar"/>
              </w:rPr>
            </w:pPr>
          </w:p>
        </w:tc>
      </w:tr>
    </w:tbl>
    <w:p w14:paraId="3CC914BF">
      <w:pPr>
        <w:widowControl/>
        <w:spacing w:after="160" w:line="580" w:lineRule="exact"/>
        <w:ind w:firstLine="2275" w:firstLineChars="316"/>
        <w:rPr>
          <w:rFonts w:eastAsia="黑体"/>
          <w:sz w:val="32"/>
          <w:szCs w:val="32"/>
        </w:rPr>
      </w:pPr>
      <w:r>
        <w:rPr>
          <w:sz w:val="72"/>
        </w:rPr>
        <mc:AlternateContent>
          <mc:Choice Requires="wps">
            <w:drawing>
              <wp:anchor distT="0" distB="0" distL="114300" distR="114300" simplePos="0" relativeHeight="251664384"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DFE3B">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14:paraId="3042D1D3">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64384;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uj5PeAAAADQEAAA8AAAAAAAAAAQAgAAAA&#10;IgAAAGRycy9kb3ducmV2LnhtbFBLAQIUABQAAAAIAIdO4kBdpNn+PgIAAGsEAAAOAAAAAAAAAAEA&#10;IAAAAC0BAABkcnMvZTJvRG9jLnhtbFBLBQYAAAAABgAGAFkBAADdBQAAAAA=&#10;">
                <v:fill on="f" focussize="0,0"/>
                <v:stroke on="f" weight="0.5pt"/>
                <v:imagedata o:title=""/>
                <o:lock v:ext="edit" aspectratio="f"/>
                <v:textbox>
                  <w:txbxContent>
                    <w:p w14:paraId="08BDFE3B">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14:paraId="3042D1D3">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v:textbox>
              </v:shape>
            </w:pict>
          </mc:Fallback>
        </mc:AlternateContent>
      </w:r>
    </w:p>
    <w:p w14:paraId="5CA29C42">
      <w:pPr>
        <w:widowControl/>
        <w:spacing w:after="160" w:line="580" w:lineRule="exact"/>
        <w:ind w:left="-283" w:leftChars="-135" w:firstLine="1292" w:firstLineChars="404"/>
        <w:rPr>
          <w:rFonts w:eastAsia="黑体"/>
          <w:sz w:val="32"/>
          <w:szCs w:val="32"/>
        </w:rPr>
      </w:pPr>
    </w:p>
    <w:p w14:paraId="4DC5A9BA">
      <w:pPr>
        <w:widowControl/>
        <w:spacing w:after="160" w:line="580" w:lineRule="exact"/>
        <w:ind w:firstLine="1011" w:firstLineChars="316"/>
        <w:rPr>
          <w:rFonts w:eastAsia="黑体"/>
          <w:sz w:val="32"/>
          <w:szCs w:val="32"/>
        </w:rPr>
      </w:pPr>
    </w:p>
    <w:p w14:paraId="6B9BC3D4">
      <w:pPr>
        <w:widowControl/>
        <w:spacing w:after="160" w:line="580" w:lineRule="exact"/>
        <w:ind w:firstLine="1011" w:firstLineChars="316"/>
        <w:rPr>
          <w:rFonts w:eastAsia="黑体"/>
          <w:sz w:val="32"/>
          <w:szCs w:val="32"/>
        </w:rPr>
      </w:pPr>
    </w:p>
    <w:p w14:paraId="2A4CC94D">
      <w:pPr>
        <w:widowControl/>
        <w:spacing w:after="160" w:line="580" w:lineRule="exact"/>
        <w:ind w:firstLine="1011" w:firstLineChars="316"/>
        <w:rPr>
          <w:rFonts w:eastAsia="黑体"/>
          <w:sz w:val="32"/>
          <w:szCs w:val="32"/>
        </w:rPr>
      </w:pPr>
    </w:p>
    <w:p w14:paraId="685BED8E">
      <w:pPr>
        <w:widowControl/>
        <w:spacing w:after="160" w:line="580" w:lineRule="exact"/>
        <w:ind w:firstLine="1011" w:firstLineChars="316"/>
        <w:rPr>
          <w:rFonts w:eastAsia="黑体"/>
          <w:sz w:val="32"/>
          <w:szCs w:val="32"/>
        </w:rPr>
      </w:pPr>
    </w:p>
    <w:p w14:paraId="54594D0C">
      <w:pPr>
        <w:widowControl/>
        <w:spacing w:after="160" w:line="580" w:lineRule="exact"/>
        <w:ind w:firstLine="1011" w:firstLineChars="316"/>
        <w:rPr>
          <w:rFonts w:eastAsia="黑体"/>
          <w:sz w:val="32"/>
          <w:szCs w:val="32"/>
        </w:rPr>
      </w:pPr>
    </w:p>
    <w:p w14:paraId="06595F11">
      <w:pPr>
        <w:widowControl/>
        <w:spacing w:after="160" w:line="580" w:lineRule="exact"/>
        <w:ind w:firstLine="1011" w:firstLineChars="316"/>
        <w:rPr>
          <w:rFonts w:eastAsia="黑体"/>
          <w:sz w:val="32"/>
          <w:szCs w:val="32"/>
        </w:rPr>
      </w:pPr>
      <w:r>
        <w:rPr>
          <w:rFonts w:hint="eastAsia" w:eastAsia="黑体"/>
          <w:sz w:val="32"/>
          <w:szCs w:val="32"/>
        </w:rPr>
        <w:t xml:space="preserve">     </w:t>
      </w:r>
    </w:p>
    <w:p w14:paraId="75CF214E">
      <w:pPr>
        <w:widowControl/>
        <w:jc w:val="center"/>
        <w:rPr>
          <w:rFonts w:eastAsia="黑体"/>
          <w:sz w:val="32"/>
          <w:szCs w:val="32"/>
        </w:rPr>
      </w:pPr>
    </w:p>
    <w:p w14:paraId="1DD35743">
      <w:pPr>
        <w:widowControl/>
        <w:jc w:val="center"/>
        <w:rPr>
          <w:rFonts w:eastAsia="黑体"/>
          <w:sz w:val="32"/>
          <w:szCs w:val="32"/>
        </w:rPr>
      </w:pPr>
    </w:p>
    <w:p w14:paraId="0A3C9652">
      <w:pPr>
        <w:widowControl/>
        <w:jc w:val="center"/>
        <w:rPr>
          <w:rFonts w:eastAsia="黑体"/>
          <w:sz w:val="32"/>
          <w:szCs w:val="32"/>
        </w:rPr>
      </w:pPr>
    </w:p>
    <w:p w14:paraId="3450362D">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1FE5C637">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2023年度</w:t>
      </w:r>
      <w:r>
        <w:rPr>
          <w:rFonts w:hint="eastAsia" w:ascii="黑体" w:hAnsi="黑体" w:eastAsia="黑体" w:cs="黑体"/>
          <w:color w:val="000000" w:themeColor="text1"/>
          <w:sz w:val="44"/>
          <w:szCs w:val="44"/>
          <w:lang w:eastAsia="zh-CN"/>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单位</w:t>
      </w: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决算情况说明</w:t>
      </w:r>
    </w:p>
    <w:p w14:paraId="7E278745">
      <w:pPr>
        <w:rPr>
          <w:rFonts w:ascii="黑体" w:hAnsi="Calibri" w:eastAsia="黑体" w:cs="Times New Roman"/>
          <w:sz w:val="32"/>
          <w:szCs w:val="32"/>
        </w:rPr>
      </w:pPr>
    </w:p>
    <w:p w14:paraId="3C08035E">
      <w:pPr>
        <w:ind w:firstLine="640" w:firstLineChars="200"/>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14:paraId="25CF0A5F">
      <w:pPr>
        <w:adjustRightInd w:val="0"/>
        <w:snapToGrid w:val="0"/>
        <w:spacing w:line="580" w:lineRule="exact"/>
        <w:ind w:firstLine="640" w:firstLineChars="200"/>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2023年度收、支总计（含结转和结余）</w:t>
      </w:r>
      <w:r>
        <w:rPr>
          <w:rFonts w:hint="eastAsia" w:ascii="仿宋_GB2312" w:hAnsi="Times New Roman" w:eastAsia="仿宋_GB2312" w:cs="DengXian-Regular"/>
          <w:sz w:val="32"/>
          <w:szCs w:val="32"/>
          <w:lang w:val="en-US" w:eastAsia="zh-CN"/>
        </w:rPr>
        <w:t>5328.66</w:t>
      </w:r>
      <w:r>
        <w:rPr>
          <w:rFonts w:hint="eastAsia" w:ascii="仿宋_GB2312" w:hAnsi="Times New Roman" w:eastAsia="仿宋_GB2312" w:cs="DengXian-Regular"/>
          <w:sz w:val="32"/>
          <w:szCs w:val="32"/>
        </w:rPr>
        <w:t>万元。与2022年度决算相比，收支各增加</w:t>
      </w:r>
      <w:r>
        <w:rPr>
          <w:rFonts w:hint="eastAsia" w:ascii="仿宋_GB2312" w:hAnsi="Times New Roman" w:eastAsia="仿宋_GB2312" w:cs="DengXian-Regular"/>
          <w:sz w:val="32"/>
          <w:szCs w:val="32"/>
          <w:lang w:val="en-US" w:eastAsia="zh-CN"/>
        </w:rPr>
        <w:t>538.66</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25.34</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val="en-US" w:eastAsia="zh-CN"/>
        </w:rPr>
        <w:t>污水处理设施建设和运营经费增多。</w:t>
      </w:r>
    </w:p>
    <w:p w14:paraId="2D30F679">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二、收入决算情况说明</w:t>
      </w:r>
    </w:p>
    <w:p w14:paraId="3886E86C">
      <w:pPr>
        <w:autoSpaceDE w:val="0"/>
        <w:autoSpaceDN w:val="0"/>
        <w:adjustRightInd w:val="0"/>
        <w:ind w:left="200"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2023年度收入合计</w:t>
      </w:r>
      <w:r>
        <w:rPr>
          <w:rFonts w:hint="eastAsia" w:ascii="仿宋_GB2312" w:hAnsi="Times New Roman" w:eastAsia="仿宋_GB2312" w:cs="DengXian-Regular"/>
          <w:sz w:val="32"/>
          <w:szCs w:val="32"/>
          <w:lang w:val="en-US" w:eastAsia="zh-CN"/>
        </w:rPr>
        <w:t>2625.85</w:t>
      </w:r>
      <w:r>
        <w:rPr>
          <w:rFonts w:hint="eastAsia" w:ascii="仿宋_GB2312" w:hAnsi="Times New Roman" w:eastAsia="仿宋_GB2312" w:cs="DengXian-Regular"/>
          <w:sz w:val="32"/>
          <w:szCs w:val="32"/>
        </w:rPr>
        <w:t>万元，其中：财政拨款收入</w:t>
      </w:r>
      <w:r>
        <w:rPr>
          <w:rFonts w:hint="eastAsia" w:ascii="仿宋_GB2312" w:hAnsi="Times New Roman" w:eastAsia="仿宋_GB2312" w:cs="DengXian-Regular"/>
          <w:sz w:val="32"/>
          <w:szCs w:val="32"/>
          <w:lang w:val="en-US" w:eastAsia="zh-CN"/>
        </w:rPr>
        <w:t>2625.85</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%；上级补助收入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%；事业收入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%；经营收入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%；附属单位上缴收入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；其他收入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w:t>
      </w:r>
    </w:p>
    <w:p w14:paraId="2FA032CE">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三、支出决算情况说明</w:t>
      </w:r>
    </w:p>
    <w:p w14:paraId="6166E5FC">
      <w:pPr>
        <w:autoSpaceDE w:val="0"/>
        <w:autoSpaceDN w:val="0"/>
        <w:adjustRightInd w:val="0"/>
        <w:ind w:left="200"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2023年度支出合计</w:t>
      </w:r>
      <w:r>
        <w:rPr>
          <w:rFonts w:hint="eastAsia" w:ascii="仿宋_GB2312" w:hAnsi="Times New Roman" w:eastAsia="仿宋_GB2312" w:cs="DengXian-Regular"/>
          <w:sz w:val="32"/>
          <w:szCs w:val="32"/>
          <w:lang w:val="en-US" w:eastAsia="zh-CN"/>
        </w:rPr>
        <w:t>2664.33</w:t>
      </w:r>
      <w:r>
        <w:rPr>
          <w:rFonts w:hint="eastAsia" w:ascii="仿宋_GB2312" w:hAnsi="Times New Roman" w:eastAsia="仿宋_GB2312" w:cs="DengXian-Regular"/>
          <w:sz w:val="32"/>
          <w:szCs w:val="32"/>
        </w:rPr>
        <w:t>万元，其中：基本支出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%；项目支出</w:t>
      </w:r>
      <w:r>
        <w:rPr>
          <w:rFonts w:hint="eastAsia" w:ascii="仿宋_GB2312" w:hAnsi="Times New Roman" w:eastAsia="仿宋_GB2312" w:cs="DengXian-Regular"/>
          <w:sz w:val="32"/>
          <w:szCs w:val="32"/>
          <w:lang w:val="en-US" w:eastAsia="zh-CN"/>
        </w:rPr>
        <w:t>2664.33</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%；经营支出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%；上缴上级支出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；对附属单位补助支出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w:t>
      </w:r>
    </w:p>
    <w:p w14:paraId="68F7988F">
      <w:pPr>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14:paraId="27D8176F">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（一）财政拨款收支与2022年度决算对比情况</w:t>
      </w:r>
    </w:p>
    <w:p w14:paraId="497622B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2023年度财政拨款本年收入</w:t>
      </w:r>
      <w:r>
        <w:rPr>
          <w:rFonts w:hint="eastAsia" w:ascii="仿宋_GB2312" w:hAnsi="Times New Roman" w:eastAsia="仿宋_GB2312" w:cs="DengXian-Regular"/>
          <w:sz w:val="32"/>
          <w:szCs w:val="32"/>
          <w:lang w:val="en-US" w:eastAsia="zh-CN"/>
        </w:rPr>
        <w:t>2625.85</w:t>
      </w:r>
      <w:r>
        <w:rPr>
          <w:rFonts w:hint="eastAsia" w:ascii="仿宋_GB2312" w:hAnsi="Times New Roman" w:eastAsia="仿宋_GB2312" w:cs="DengXian-Regular"/>
          <w:sz w:val="32"/>
          <w:szCs w:val="32"/>
        </w:rPr>
        <w:t>万元,比2022年度增加</w:t>
      </w:r>
      <w:r>
        <w:rPr>
          <w:rFonts w:hint="eastAsia" w:ascii="仿宋_GB2312" w:hAnsi="Times New Roman" w:eastAsia="仿宋_GB2312" w:cs="DengXian-Regular"/>
          <w:sz w:val="32"/>
          <w:szCs w:val="32"/>
          <w:lang w:val="en-US" w:eastAsia="zh-CN"/>
        </w:rPr>
        <w:t>500.18</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23.53</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污水处理设施建设和运营经费增多</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2664.33</w:t>
      </w:r>
      <w:r>
        <w:rPr>
          <w:rFonts w:hint="eastAsia" w:ascii="仿宋_GB2312" w:hAnsi="Times New Roman" w:eastAsia="仿宋_GB2312" w:cs="DengXian-Regular"/>
          <w:sz w:val="32"/>
          <w:szCs w:val="32"/>
        </w:rPr>
        <w:t>万元，增加</w:t>
      </w:r>
      <w:r>
        <w:rPr>
          <w:rFonts w:hint="eastAsia" w:ascii="仿宋_GB2312" w:hAnsi="Times New Roman" w:eastAsia="仿宋_GB2312" w:cs="DengXian-Regular"/>
          <w:sz w:val="32"/>
          <w:szCs w:val="32"/>
          <w:lang w:val="en-US" w:eastAsia="zh-CN"/>
        </w:rPr>
        <w:t>538.66</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25.34</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污水处理设施建设和运营经费增多</w:t>
      </w:r>
      <w:r>
        <w:rPr>
          <w:rFonts w:hint="eastAsia" w:ascii="仿宋_GB2312" w:hAnsi="Times New Roman" w:eastAsia="仿宋_GB2312" w:cs="DengXian-Regular"/>
          <w:sz w:val="32"/>
          <w:szCs w:val="32"/>
        </w:rPr>
        <w:t>。具体情况如下：</w:t>
      </w:r>
    </w:p>
    <w:p w14:paraId="4206CB93">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w:t>
      </w:r>
      <w:r>
        <w:rPr>
          <w:rFonts w:hint="eastAsia" w:ascii="仿宋_GB2312" w:hAnsi="Times New Roman" w:eastAsia="仿宋_GB2312" w:cs="DengXian-Regular"/>
          <w:sz w:val="32"/>
          <w:szCs w:val="32"/>
          <w:lang w:val="en-US" w:eastAsia="zh-CN"/>
        </w:rPr>
        <w:t>1725.85</w:t>
      </w:r>
      <w:r>
        <w:rPr>
          <w:rFonts w:hint="eastAsia" w:ascii="仿宋_GB2312" w:hAnsi="Times New Roman" w:eastAsia="仿宋_GB2312" w:cs="DengXian-Regular"/>
          <w:sz w:val="32"/>
          <w:szCs w:val="32"/>
        </w:rPr>
        <w:t>万元，比上年减少</w:t>
      </w:r>
      <w:r>
        <w:rPr>
          <w:rFonts w:hint="eastAsia" w:ascii="仿宋_GB2312" w:hAnsi="Times New Roman" w:eastAsia="仿宋_GB2312" w:cs="DengXian-Regular"/>
          <w:sz w:val="32"/>
          <w:szCs w:val="32"/>
          <w:lang w:val="en-US" w:eastAsia="zh-CN"/>
        </w:rPr>
        <w:t>399.82</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val="en-US" w:eastAsia="zh-CN"/>
        </w:rPr>
        <w:t>部分污水处理设施建设和运营经费按政府性基金拨付</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1725.85</w:t>
      </w:r>
      <w:r>
        <w:rPr>
          <w:rFonts w:hint="eastAsia" w:ascii="仿宋_GB2312" w:hAnsi="Times New Roman" w:eastAsia="仿宋_GB2312" w:cs="DengXian-Regular"/>
          <w:sz w:val="32"/>
          <w:szCs w:val="32"/>
        </w:rPr>
        <w:t>万元，比上年减少</w:t>
      </w:r>
      <w:r>
        <w:rPr>
          <w:rFonts w:hint="eastAsia" w:ascii="仿宋_GB2312" w:hAnsi="Times New Roman" w:eastAsia="仿宋_GB2312" w:cs="DengXian-Regular"/>
          <w:sz w:val="32"/>
          <w:szCs w:val="32"/>
          <w:lang w:val="en-US" w:eastAsia="zh-CN"/>
        </w:rPr>
        <w:t>361.34</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17.31</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部分污水处理设施建设和运营经费按政府性基金拨付</w:t>
      </w:r>
      <w:r>
        <w:rPr>
          <w:rFonts w:hint="eastAsia" w:ascii="仿宋_GB2312" w:hAnsi="Times New Roman" w:eastAsia="仿宋_GB2312" w:cs="DengXian-Regular"/>
          <w:sz w:val="32"/>
          <w:szCs w:val="32"/>
        </w:rPr>
        <w:t>。</w:t>
      </w:r>
    </w:p>
    <w:p w14:paraId="1BC9289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w:t>
      </w:r>
      <w:r>
        <w:rPr>
          <w:rFonts w:hint="eastAsia" w:ascii="仿宋_GB2312" w:hAnsi="Times New Roman" w:eastAsia="仿宋_GB2312" w:cs="DengXian-Regular"/>
          <w:sz w:val="32"/>
          <w:szCs w:val="32"/>
          <w:lang w:val="en-US" w:eastAsia="zh-CN"/>
        </w:rPr>
        <w:t>900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900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val="en-US" w:eastAsia="zh-CN"/>
        </w:rPr>
        <w:t>部分污水处理设施建设和运营经费按政府性基金拨付</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900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900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部分污水处理设施建设和运营经费按政府性基金拨付</w:t>
      </w:r>
      <w:r>
        <w:rPr>
          <w:rFonts w:hint="eastAsia" w:ascii="仿宋_GB2312" w:hAnsi="Times New Roman" w:eastAsia="仿宋_GB2312" w:cs="DengXian-Regular"/>
          <w:sz w:val="32"/>
          <w:szCs w:val="32"/>
        </w:rPr>
        <w:t>。</w:t>
      </w:r>
    </w:p>
    <w:p w14:paraId="3C7621E0">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3.国有资本经营预算财政拨款本年收入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val="en-US" w:eastAsia="zh-CN"/>
        </w:rPr>
        <w:t>我单位不涉及</w:t>
      </w:r>
      <w:r>
        <w:rPr>
          <w:rFonts w:hint="eastAsia" w:ascii="仿宋_GB2312" w:hAnsi="Times New Roman" w:eastAsia="仿宋_GB2312" w:cs="DengXian-Regular"/>
          <w:sz w:val="32"/>
          <w:szCs w:val="32"/>
        </w:rPr>
        <w:t>国有资本经营预算财政拨款</w:t>
      </w:r>
      <w:r>
        <w:rPr>
          <w:rFonts w:hint="eastAsia" w:ascii="仿宋_GB2312" w:hAnsi="Times New Roman" w:eastAsia="仿宋_GB2312" w:cs="DengXian-Regular"/>
          <w:sz w:val="32"/>
          <w:szCs w:val="32"/>
          <w:lang w:val="en-US" w:eastAsia="zh-CN"/>
        </w:rPr>
        <w:t>情况</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w:t>
      </w:r>
      <w:r>
        <w:rPr>
          <w:rFonts w:hint="eastAsia" w:ascii="仿宋_GB2312" w:hAnsi="Times New Roman" w:eastAsia="仿宋_GB2312" w:cs="DengXian-Regular"/>
          <w:sz w:val="32"/>
          <w:szCs w:val="32"/>
        </w:rPr>
        <w:t>国有资本经营预算财政拨款</w:t>
      </w:r>
      <w:r>
        <w:rPr>
          <w:rFonts w:hint="eastAsia" w:ascii="仿宋_GB2312" w:hAnsi="Times New Roman" w:eastAsia="仿宋_GB2312" w:cs="DengXian-Regular"/>
          <w:sz w:val="32"/>
          <w:szCs w:val="32"/>
          <w:lang w:val="en-US" w:eastAsia="zh-CN"/>
        </w:rPr>
        <w:t>情况</w:t>
      </w:r>
      <w:r>
        <w:rPr>
          <w:rFonts w:hint="eastAsia" w:ascii="仿宋_GB2312" w:hAnsi="Times New Roman" w:eastAsia="仿宋_GB2312" w:cs="DengXian-Regular"/>
          <w:sz w:val="32"/>
          <w:szCs w:val="32"/>
        </w:rPr>
        <w:t>。</w:t>
      </w:r>
    </w:p>
    <w:p w14:paraId="64D51A3B">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14:paraId="158ED4B2">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2023年度财政拨款本年收入</w:t>
      </w:r>
      <w:r>
        <w:rPr>
          <w:rFonts w:hint="eastAsia" w:ascii="仿宋_GB2312" w:hAnsi="Times New Roman" w:eastAsia="仿宋_GB2312" w:cs="DengXian-Regular"/>
          <w:sz w:val="32"/>
          <w:szCs w:val="32"/>
          <w:lang w:val="en-US" w:eastAsia="zh-CN"/>
        </w:rPr>
        <w:t>2625.85</w:t>
      </w:r>
      <w:r>
        <w:rPr>
          <w:rFonts w:hint="eastAsia" w:ascii="仿宋_GB2312" w:hAnsi="Times New Roman" w:eastAsia="仿宋_GB2312" w:cs="DengXian-Regular"/>
          <w:sz w:val="32"/>
          <w:szCs w:val="32"/>
        </w:rPr>
        <w:t>万元，完成年初预算的</w:t>
      </w:r>
      <w:r>
        <w:rPr>
          <w:rFonts w:hint="eastAsia" w:ascii="仿宋_GB2312" w:hAnsi="Times New Roman" w:eastAsia="仿宋_GB2312" w:cs="DengXian-Regular"/>
          <w:sz w:val="32"/>
          <w:szCs w:val="32"/>
          <w:lang w:val="en-US" w:eastAsia="zh-CN"/>
        </w:rPr>
        <w:t>67.33</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1274.15</w:t>
      </w:r>
      <w:r>
        <w:rPr>
          <w:rFonts w:hint="eastAsia" w:ascii="仿宋_GB2312" w:hAnsi="Times New Roman" w:eastAsia="仿宋_GB2312" w:cs="DengXian-Regular"/>
          <w:sz w:val="32"/>
          <w:szCs w:val="32"/>
        </w:rPr>
        <w:t>万元，决算数小于预算数主要原因是</w:t>
      </w:r>
      <w:r>
        <w:rPr>
          <w:rFonts w:hint="eastAsia" w:ascii="仿宋_GB2312" w:hAnsi="Times New Roman" w:eastAsia="仿宋_GB2312" w:cs="DengXian-Regular"/>
          <w:sz w:val="32"/>
          <w:szCs w:val="32"/>
          <w:lang w:val="en-US" w:eastAsia="zh-CN"/>
        </w:rPr>
        <w:t>部分预算资金财政未拨付</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2664.33</w:t>
      </w:r>
      <w:r>
        <w:rPr>
          <w:rFonts w:hint="eastAsia" w:ascii="仿宋_GB2312" w:hAnsi="Times New Roman" w:eastAsia="仿宋_GB2312" w:cs="DengXian-Regular"/>
          <w:sz w:val="32"/>
          <w:szCs w:val="32"/>
        </w:rPr>
        <w:t>万元，完成年初预算的</w:t>
      </w:r>
      <w:r>
        <w:rPr>
          <w:rFonts w:hint="eastAsia" w:ascii="仿宋_GB2312" w:hAnsi="Times New Roman" w:eastAsia="仿宋_GB2312" w:cs="DengXian-Regular"/>
          <w:sz w:val="32"/>
          <w:szCs w:val="32"/>
          <w:lang w:val="en-US" w:eastAsia="zh-CN"/>
        </w:rPr>
        <w:t>68.32</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1235.67</w:t>
      </w:r>
      <w:r>
        <w:rPr>
          <w:rFonts w:hint="eastAsia" w:ascii="仿宋_GB2312" w:hAnsi="Times New Roman" w:eastAsia="仿宋_GB2312" w:cs="DengXian-Regular"/>
          <w:sz w:val="32"/>
          <w:szCs w:val="32"/>
        </w:rPr>
        <w:t>万元，决算数小于预算数主要原因是</w:t>
      </w:r>
      <w:r>
        <w:rPr>
          <w:rFonts w:hint="eastAsia" w:ascii="仿宋_GB2312" w:hAnsi="Times New Roman" w:eastAsia="仿宋_GB2312" w:cs="DengXian-Regular"/>
          <w:sz w:val="32"/>
          <w:szCs w:val="32"/>
          <w:lang w:val="en-US" w:eastAsia="zh-CN"/>
        </w:rPr>
        <w:t>部分预算资金财政未拨付</w:t>
      </w:r>
      <w:r>
        <w:rPr>
          <w:rFonts w:hint="eastAsia" w:ascii="仿宋_GB2312" w:hAnsi="Times New Roman" w:eastAsia="仿宋_GB2312" w:cs="DengXian-Regular"/>
          <w:sz w:val="32"/>
          <w:szCs w:val="32"/>
        </w:rPr>
        <w:t>。具体情况如下：</w:t>
      </w:r>
      <w:r>
        <w:rPr>
          <w:rFonts w:hint="eastAsia" w:ascii="仿宋_GB2312" w:hAnsi="Times New Roman" w:eastAsia="仿宋_GB2312" w:cs="DengXian-Regular"/>
          <w:sz w:val="32"/>
          <w:szCs w:val="32"/>
          <w:lang w:val="en-US" w:eastAsia="zh-CN"/>
        </w:rPr>
        <w:t>年初污水处理设施建设和运营1200万元政府性基金预算财政拨付900万元，974.15万元一般公共预算财政拨款未拨付</w:t>
      </w:r>
    </w:p>
    <w:p w14:paraId="3A0E62D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1.一般公共预算财政拨款本年收入完成年初预算</w:t>
      </w:r>
      <w:r>
        <w:rPr>
          <w:rFonts w:hint="eastAsia" w:ascii="仿宋_GB2312" w:hAnsi="Times New Roman" w:eastAsia="仿宋_GB2312" w:cs="DengXian-Regular"/>
          <w:sz w:val="32"/>
          <w:szCs w:val="32"/>
          <w:lang w:val="en-US" w:eastAsia="zh-CN"/>
        </w:rPr>
        <w:t>63.92</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974.15</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val="en-US" w:eastAsia="zh-CN"/>
        </w:rPr>
        <w:t>一般公共预算财政拨款部分未拨付</w:t>
      </w:r>
      <w:r>
        <w:rPr>
          <w:rFonts w:hint="eastAsia" w:ascii="仿宋_GB2312" w:hAnsi="Times New Roman" w:eastAsia="仿宋_GB2312" w:cs="DengXian-Regular"/>
          <w:sz w:val="32"/>
          <w:szCs w:val="32"/>
        </w:rPr>
        <w:t>；支出完成年初预算</w:t>
      </w:r>
      <w:r>
        <w:rPr>
          <w:rFonts w:hint="eastAsia" w:ascii="仿宋_GB2312" w:hAnsi="Times New Roman" w:eastAsia="仿宋_GB2312" w:cs="DengXian-Regular"/>
          <w:sz w:val="32"/>
          <w:szCs w:val="32"/>
          <w:lang w:val="en-US" w:eastAsia="zh-CN"/>
        </w:rPr>
        <w:t>65.35</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935.67</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val="en-US" w:eastAsia="zh-CN"/>
        </w:rPr>
        <w:t>一般公共预算财政拨款部分未拨付</w:t>
      </w:r>
      <w:r>
        <w:rPr>
          <w:rFonts w:hint="eastAsia" w:ascii="仿宋_GB2312" w:hAnsi="Times New Roman" w:eastAsia="仿宋_GB2312" w:cs="DengXian-Regular"/>
          <w:sz w:val="32"/>
          <w:szCs w:val="32"/>
        </w:rPr>
        <w:t>。</w:t>
      </w:r>
    </w:p>
    <w:p w14:paraId="7490563C">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2.政府性基金预算财政拨款本年收入完成年初预算</w:t>
      </w:r>
      <w:r>
        <w:rPr>
          <w:rFonts w:hint="eastAsia" w:ascii="仿宋_GB2312" w:hAnsi="Times New Roman" w:eastAsia="仿宋_GB2312" w:cs="DengXian-Regular"/>
          <w:sz w:val="32"/>
          <w:szCs w:val="32"/>
          <w:lang w:val="en-US" w:eastAsia="zh-CN"/>
        </w:rPr>
        <w:t>75</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300</w:t>
      </w:r>
      <w:r>
        <w:rPr>
          <w:rFonts w:hint="eastAsia" w:ascii="仿宋_GB2312" w:hAnsi="Times New Roman" w:eastAsia="仿宋_GB2312" w:cs="DengXian-Regular"/>
          <w:sz w:val="32"/>
          <w:szCs w:val="32"/>
        </w:rPr>
        <w:t>万元，主要是政府性基金预算财政拨款</w:t>
      </w:r>
      <w:r>
        <w:rPr>
          <w:rFonts w:hint="eastAsia" w:ascii="仿宋_GB2312" w:hAnsi="Times New Roman" w:eastAsia="仿宋_GB2312" w:cs="DengXian-Regular"/>
          <w:sz w:val="32"/>
          <w:szCs w:val="32"/>
          <w:lang w:val="en-US" w:eastAsia="zh-CN"/>
        </w:rPr>
        <w:t>部分未拨付</w:t>
      </w:r>
      <w:r>
        <w:rPr>
          <w:rFonts w:hint="eastAsia" w:ascii="仿宋_GB2312" w:hAnsi="Times New Roman" w:eastAsia="仿宋_GB2312" w:cs="DengXian-Regular"/>
          <w:sz w:val="32"/>
          <w:szCs w:val="32"/>
        </w:rPr>
        <w:t>；支出完成年初预算</w:t>
      </w:r>
      <w:r>
        <w:rPr>
          <w:rFonts w:hint="eastAsia" w:ascii="仿宋_GB2312" w:hAnsi="Times New Roman" w:eastAsia="仿宋_GB2312" w:cs="DengXian-Regular"/>
          <w:sz w:val="32"/>
          <w:szCs w:val="32"/>
          <w:lang w:val="en-US" w:eastAsia="zh-CN"/>
        </w:rPr>
        <w:t>75</w:t>
      </w:r>
      <w:r>
        <w:rPr>
          <w:rFonts w:hint="eastAsia" w:ascii="仿宋_GB2312" w:hAnsi="Times New Roman" w:eastAsia="仿宋_GB2312" w:cs="DengXian-Regular"/>
          <w:sz w:val="32"/>
          <w:szCs w:val="32"/>
        </w:rPr>
        <w:t>%，比年初预算减少</w:t>
      </w:r>
      <w:r>
        <w:rPr>
          <w:rFonts w:hint="eastAsia" w:ascii="仿宋_GB2312" w:hAnsi="Times New Roman" w:eastAsia="仿宋_GB2312" w:cs="DengXian-Regular"/>
          <w:sz w:val="32"/>
          <w:szCs w:val="32"/>
          <w:lang w:val="en-US" w:eastAsia="zh-CN"/>
        </w:rPr>
        <w:t>300</w:t>
      </w:r>
      <w:r>
        <w:rPr>
          <w:rFonts w:hint="eastAsia" w:ascii="仿宋_GB2312" w:hAnsi="Times New Roman" w:eastAsia="仿宋_GB2312" w:cs="DengXian-Regular"/>
          <w:sz w:val="32"/>
          <w:szCs w:val="32"/>
        </w:rPr>
        <w:t>万元，主要是政府性基金预算财政拨款</w:t>
      </w:r>
      <w:r>
        <w:rPr>
          <w:rFonts w:hint="eastAsia" w:ascii="仿宋_GB2312" w:hAnsi="Times New Roman" w:eastAsia="仿宋_GB2312" w:cs="DengXian-Regular"/>
          <w:sz w:val="32"/>
          <w:szCs w:val="32"/>
          <w:lang w:val="en-US" w:eastAsia="zh-CN"/>
        </w:rPr>
        <w:t>部分未拨付</w:t>
      </w:r>
      <w:r>
        <w:rPr>
          <w:rFonts w:hint="eastAsia" w:ascii="仿宋_GB2312" w:hAnsi="Times New Roman" w:eastAsia="仿宋_GB2312" w:cs="DengXian-Regular"/>
          <w:sz w:val="32"/>
          <w:szCs w:val="32"/>
        </w:rPr>
        <w:t>。</w:t>
      </w:r>
    </w:p>
    <w:p w14:paraId="11E4E568">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3.国有资本经营预算财政拨款本年收入完成年初预算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val="en-US" w:eastAsia="zh-CN"/>
        </w:rPr>
        <w:t>因为本单位不涉及国有资本经营预算财政拨款情况</w:t>
      </w:r>
      <w:r>
        <w:rPr>
          <w:rFonts w:hint="eastAsia" w:ascii="仿宋_GB2312" w:hAnsi="Times New Roman" w:eastAsia="仿宋_GB2312" w:cs="DengXian-Regular"/>
          <w:sz w:val="32"/>
          <w:szCs w:val="32"/>
        </w:rPr>
        <w:t>；支出完成年初预算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万元，主要是</w:t>
      </w:r>
      <w:r>
        <w:rPr>
          <w:rFonts w:hint="eastAsia" w:ascii="仿宋_GB2312" w:hAnsi="Times New Roman" w:eastAsia="仿宋_GB2312" w:cs="DengXian-Regular"/>
          <w:sz w:val="32"/>
          <w:szCs w:val="32"/>
          <w:lang w:val="en-US" w:eastAsia="zh-CN"/>
        </w:rPr>
        <w:t>因为本单位不涉及国有资本经营预算财政拨款情况</w:t>
      </w:r>
      <w:r>
        <w:rPr>
          <w:rFonts w:hint="eastAsia" w:ascii="仿宋_GB2312" w:hAnsi="Times New Roman" w:eastAsia="仿宋_GB2312" w:cs="DengXian-Regular"/>
          <w:sz w:val="32"/>
          <w:szCs w:val="32"/>
        </w:rPr>
        <w:t>。</w:t>
      </w:r>
    </w:p>
    <w:p w14:paraId="0429D582">
      <w:pPr>
        <w:numPr>
          <w:ilvl w:val="0"/>
          <w:numId w:val="2"/>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14:paraId="005EA528">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2023年度财政拨款支出</w:t>
      </w:r>
      <w:r>
        <w:rPr>
          <w:rFonts w:hint="eastAsia" w:ascii="仿宋_GB2312" w:hAnsi="Times New Roman" w:eastAsia="仿宋_GB2312" w:cs="DengXian-Regular"/>
          <w:sz w:val="32"/>
          <w:szCs w:val="32"/>
          <w:lang w:val="en-US" w:eastAsia="zh-CN"/>
        </w:rPr>
        <w:t>2664.33</w:t>
      </w:r>
      <w:r>
        <w:rPr>
          <w:rFonts w:hint="eastAsia" w:ascii="仿宋_GB2312" w:hAnsi="Times New Roman" w:eastAsia="仿宋_GB2312" w:cs="DengXian-Regular"/>
          <w:sz w:val="32"/>
          <w:szCs w:val="32"/>
        </w:rPr>
        <w:t>万元，主要用于以下方面</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lang w:val="en-US" w:eastAsia="zh-CN"/>
        </w:rPr>
        <w:t>城乡社区</w:t>
      </w:r>
      <w:r>
        <w:rPr>
          <w:rFonts w:hint="eastAsia" w:ascii="仿宋_GB2312" w:hAnsi="Times New Roman" w:eastAsia="仿宋_GB2312" w:cs="DengXian-Regular"/>
          <w:sz w:val="32"/>
          <w:szCs w:val="32"/>
        </w:rPr>
        <w:t>支出</w:t>
      </w:r>
      <w:r>
        <w:rPr>
          <w:rFonts w:hint="eastAsia" w:ascii="仿宋_GB2312" w:hAnsi="Times New Roman" w:eastAsia="仿宋_GB2312" w:cs="DengXian-Regular"/>
          <w:sz w:val="32"/>
          <w:szCs w:val="32"/>
          <w:lang w:val="en-US" w:eastAsia="zh-CN"/>
        </w:rPr>
        <w:t>2664.33</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%，主要用于</w:t>
      </w:r>
      <w:r>
        <w:rPr>
          <w:rFonts w:hint="eastAsia" w:ascii="仿宋_GB2312" w:hAnsi="Times New Roman" w:eastAsia="仿宋_GB2312" w:cs="DengXian-Regular"/>
          <w:sz w:val="32"/>
          <w:szCs w:val="32"/>
          <w:lang w:val="en-US" w:eastAsia="zh-CN"/>
        </w:rPr>
        <w:t>基本建设类项目</w:t>
      </w:r>
      <w:r>
        <w:rPr>
          <w:rFonts w:hint="eastAsia" w:ascii="仿宋_GB2312" w:hAnsi="Times New Roman" w:eastAsia="仿宋_GB2312" w:cs="DengXian-Regular"/>
          <w:sz w:val="32"/>
          <w:szCs w:val="32"/>
        </w:rPr>
        <w:t>支出。</w:t>
      </w:r>
    </w:p>
    <w:p w14:paraId="728C8DF5">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14:paraId="4E698FF4">
      <w:pPr>
        <w:adjustRightInd w:val="0"/>
        <w:snapToGrid w:val="0"/>
        <w:spacing w:line="580" w:lineRule="exact"/>
        <w:ind w:firstLine="640" w:firstLineChars="200"/>
        <w:rPr>
          <w:rFonts w:ascii="仿宋_GB2312" w:hAnsi="Times New Roman" w:eastAsia="仿宋_GB2312" w:cs="DengXian-Regular"/>
          <w:sz w:val="32"/>
          <w:szCs w:val="32"/>
        </w:rPr>
      </w:pPr>
      <w:bookmarkStart w:id="0" w:name="_GoBack"/>
      <w:bookmarkEnd w:id="0"/>
      <w:r>
        <w:rPr>
          <w:rFonts w:hint="eastAsia" w:ascii="仿宋_GB2312" w:hAnsi="Times New Roman" w:eastAsia="仿宋_GB2312" w:cs="DengXian-Regular"/>
          <w:sz w:val="32"/>
          <w:szCs w:val="32"/>
        </w:rPr>
        <w:t>2023年度财政拨款基本支出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万元，其中：</w:t>
      </w:r>
    </w:p>
    <w:p w14:paraId="508722F3">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xml:space="preserve">人员经费 </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主要包括基本工资、津贴补贴、奖金、伙食补助费、绩效工资、机关事业单位基本养老保险缴费、职业年金缴费、职工基本医疗保险缴费、公务员医疗补助缴费、住房公积金、医疗费、其他社会保障缴费、其他工资福利支出、离休费、退休费、抚恤金、生活补助、医疗费补助、奖励金、其他对个人和家庭的补助支出。</w:t>
      </w:r>
    </w:p>
    <w:p w14:paraId="20240D41">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xml:space="preserve">公用经费 </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14:paraId="26C12AA1">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五、财政拨款“三公” 经费支出决算情况说明</w:t>
      </w:r>
    </w:p>
    <w:p w14:paraId="3B38D8E6">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（一）“三公”经费财政拨款支出决算总体情况说明</w:t>
      </w:r>
    </w:p>
    <w:p w14:paraId="3750E901">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2023年度“三公”经费财政拨款支出预算为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万元，支出决算为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我单位不涉及“三公”经费财政拨款支出情况</w:t>
      </w:r>
      <w:r>
        <w:rPr>
          <w:rFonts w:hint="eastAsia" w:ascii="仿宋_GB2312" w:hAnsi="Times New Roman" w:eastAsia="仿宋_GB2312" w:cs="DengXian-Regular"/>
          <w:sz w:val="32"/>
          <w:szCs w:val="32"/>
        </w:rPr>
        <w:t>；较2022年度决算增加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我单位不涉及“三公”经费财政拨款支出情况</w:t>
      </w:r>
      <w:r>
        <w:rPr>
          <w:rFonts w:hint="eastAsia" w:ascii="仿宋_GB2312" w:hAnsi="Times New Roman" w:eastAsia="仿宋_GB2312" w:cs="DengXian-Regular"/>
          <w:sz w:val="32"/>
          <w:szCs w:val="32"/>
        </w:rPr>
        <w:t>。</w:t>
      </w:r>
    </w:p>
    <w:p w14:paraId="77871A92">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（二）“三公”经费财政拨款支出决算具体情况说明</w:t>
      </w:r>
    </w:p>
    <w:p w14:paraId="3319EB81">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1.因公出国（境）费支出情况。</w:t>
      </w: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2023年度因公出国（境）费支出预算为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%。因公出国（境）费支出较预算增加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我单位不涉及“三公”经费财政拨款支出决算情况</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我单位不涉及“三公”经费财政拨款支出决算情况</w:t>
      </w:r>
      <w:r>
        <w:rPr>
          <w:rFonts w:hint="eastAsia" w:ascii="仿宋_GB2312" w:hAnsi="Times New Roman" w:eastAsia="仿宋_GB2312" w:cs="DengXian-Regular"/>
          <w:sz w:val="32"/>
          <w:szCs w:val="32"/>
        </w:rPr>
        <w:t>。其中因公出国（境）团组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个、共</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人、参加其他单位组织的因公出国（境）团组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个、共</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人</w:t>
      </w:r>
      <w:r>
        <w:rPr>
          <w:rFonts w:hint="eastAsia" w:ascii="仿宋_GB2312" w:hAnsi="Times New Roman" w:eastAsia="仿宋_GB2312" w:cs="DengXian-Regular"/>
          <w:b/>
          <w:bCs/>
          <w:sz w:val="32"/>
          <w:szCs w:val="32"/>
        </w:rPr>
        <w:t>/</w:t>
      </w:r>
      <w:r>
        <w:rPr>
          <w:rFonts w:hint="eastAsia" w:ascii="仿宋_GB2312" w:hAnsi="Times New Roman" w:eastAsia="仿宋_GB2312" w:cs="DengXian-Regular"/>
          <w:sz w:val="32"/>
          <w:szCs w:val="32"/>
        </w:rPr>
        <w:t>无本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组织的出国（境）团组。</w:t>
      </w:r>
    </w:p>
    <w:p w14:paraId="0C569666">
      <w:p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2.公务用车购置及运行维护费支出情况。</w:t>
      </w: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2023年度公务用车购置及运行维护费预算为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我单位不涉及公务用车购置及运行维护费支出情况</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我单位不涉及公务用车购置及运行维护费支出情况</w:t>
      </w:r>
      <w:r>
        <w:rPr>
          <w:rFonts w:hint="eastAsia" w:ascii="仿宋_GB2312" w:hAnsi="Times New Roman" w:eastAsia="仿宋_GB2312" w:cs="DengXian-Bold"/>
          <w:sz w:val="32"/>
          <w:szCs w:val="32"/>
        </w:rPr>
        <w:t>：</w:t>
      </w:r>
    </w:p>
    <w:p w14:paraId="7FDA9CCB">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公务用车购置费支出</w:t>
      </w:r>
      <w:r>
        <w:rPr>
          <w:rFonts w:hint="eastAsia" w:ascii="楷体_GB2312" w:hAnsi="Times New Roman" w:eastAsia="楷体_GB2312" w:cs="DengXian-Bold"/>
          <w:b/>
          <w:bCs/>
          <w:sz w:val="32"/>
          <w:szCs w:val="32"/>
          <w:lang w:val="en-US" w:eastAsia="zh-CN"/>
        </w:rPr>
        <w:t>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2023年度公务用车购置量</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辆，发生“公务用车购置”经费支出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万元。公务用车购置费支出较预算增加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我单位不涉及公务用车购置情况</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我单位不涉及公务用车购置情况</w:t>
      </w:r>
      <w:r>
        <w:rPr>
          <w:rFonts w:hint="eastAsia" w:ascii="仿宋_GB2312" w:hAnsi="Times New Roman" w:eastAsia="仿宋_GB2312" w:cs="DengXian-Regular"/>
          <w:sz w:val="32"/>
          <w:szCs w:val="32"/>
        </w:rPr>
        <w:t>。</w:t>
      </w:r>
    </w:p>
    <w:p w14:paraId="33B65EE1">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公务用车运行维护费支出</w:t>
      </w:r>
      <w:r>
        <w:rPr>
          <w:rFonts w:hint="eastAsia" w:ascii="仿宋_GB2312" w:hAnsi="Times New Roman" w:eastAsia="仿宋_GB2312" w:cs="DengXian-Regular"/>
          <w:b/>
          <w:sz w:val="32"/>
          <w:szCs w:val="32"/>
          <w:lang w:val="en-US" w:eastAsia="zh-CN"/>
        </w:rPr>
        <w:t>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2023年度单位财政开支公务用车保有量</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辆。公车运行维护费支出较预算增加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我单位不涉及公务用车运行维护费情况</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我单位不涉及公务用车运行维护费情况</w:t>
      </w:r>
      <w:r>
        <w:rPr>
          <w:rFonts w:hint="eastAsia" w:ascii="仿宋_GB2312" w:hAnsi="Times New Roman" w:eastAsia="仿宋_GB2312" w:cs="DengXian-Regular"/>
          <w:sz w:val="32"/>
          <w:szCs w:val="32"/>
        </w:rPr>
        <w:t>。</w:t>
      </w:r>
    </w:p>
    <w:p w14:paraId="0B0678E5">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3.公务接待费支出情况。</w:t>
      </w: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2023年度公务接待费支出预算为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%。公务接待费支出较预算减少</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我单位不涉及公务接待费支出情况</w:t>
      </w:r>
      <w:r>
        <w:rPr>
          <w:rFonts w:hint="eastAsia" w:ascii="仿宋_GB2312" w:hAnsi="Times New Roman" w:eastAsia="仿宋_GB2312" w:cs="DengXian-Regular"/>
          <w:sz w:val="32"/>
          <w:szCs w:val="32"/>
        </w:rPr>
        <w:t>；较上年度减少</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我单位不涉及公务接待费支出情况</w:t>
      </w:r>
      <w:r>
        <w:rPr>
          <w:rFonts w:hint="eastAsia" w:ascii="仿宋_GB2312" w:hAnsi="Times New Roman" w:eastAsia="仿宋_GB2312" w:cs="DengXian-Regular"/>
          <w:sz w:val="32"/>
          <w:szCs w:val="32"/>
        </w:rPr>
        <w:t>。本年度共发生公务接待</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批次、</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人次。</w:t>
      </w:r>
    </w:p>
    <w:p w14:paraId="2C29660E">
      <w:pPr>
        <w:adjustRightInd w:val="0"/>
        <w:snapToGrid w:val="0"/>
        <w:spacing w:line="580" w:lineRule="exact"/>
        <w:ind w:left="420" w:leftChars="200" w:firstLine="320" w:firstLineChars="100"/>
        <w:rPr>
          <w:rFonts w:ascii="仿宋_GB2312" w:hAnsi="仿宋_GB2312" w:eastAsia="仿宋_GB2312" w:cs="仿宋_GB2312"/>
          <w:sz w:val="32"/>
          <w:szCs w:val="32"/>
        </w:rPr>
      </w:pPr>
      <w:r>
        <w:rPr>
          <w:rFonts w:hint="eastAsia" w:ascii="黑体" w:hAnsi="Calibri" w:eastAsia="黑体" w:cs="Times New Roman"/>
          <w:sz w:val="32"/>
          <w:szCs w:val="32"/>
        </w:rPr>
        <w:t>六、机关运行经费支出说明</w:t>
      </w:r>
    </w:p>
    <w:p w14:paraId="712CA88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2023年度机关运行经费支出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万元，较2022年度增加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val="en-US" w:eastAsia="zh-CN"/>
        </w:rPr>
        <w:t>我单位为事业单位不涉及机关运行经费</w:t>
      </w:r>
      <w:r>
        <w:rPr>
          <w:rFonts w:hint="eastAsia" w:ascii="仿宋_GB2312" w:hAnsi="Times New Roman" w:eastAsia="仿宋_GB2312" w:cs="DengXian-Regular"/>
          <w:sz w:val="32"/>
          <w:szCs w:val="32"/>
        </w:rPr>
        <w:t>。</w:t>
      </w:r>
    </w:p>
    <w:p w14:paraId="24188BF5">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七、政府采购支出说明</w:t>
      </w:r>
    </w:p>
    <w:p w14:paraId="0CBDBE03">
      <w:pPr>
        <w:snapToGrid w:val="0"/>
        <w:spacing w:line="58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Times New Roman" w:eastAsia="仿宋_GB2312" w:cs="DengXian-Regular"/>
          <w:sz w:val="32"/>
          <w:szCs w:val="32"/>
        </w:rPr>
        <w:t>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2023年度政府采购支出总额</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万元，从采购类型来看，</w:t>
      </w:r>
      <w:r>
        <w:rPr>
          <w:rFonts w:ascii="仿宋_GB2312" w:hAnsi="仿宋_GB2312" w:eastAsia="仿宋_GB2312" w:cs="仿宋_GB2312"/>
          <w:color w:val="000000"/>
          <w:kern w:val="0"/>
          <w:sz w:val="32"/>
          <w:szCs w:val="32"/>
          <w:lang w:bidi="ar"/>
        </w:rPr>
        <w:t>政府采购货物支出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万元、政府采购工程支出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 xml:space="preserve">万元、政府采购服务支出 </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万元。授予中小企业合同金</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 xml:space="preserve">万元，占政府采购支出总额的 </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w:t>
      </w:r>
    </w:p>
    <w:p w14:paraId="64286309">
      <w:pPr>
        <w:snapToGrid w:val="0"/>
        <w:spacing w:line="580" w:lineRule="exact"/>
        <w:ind w:firstLine="640" w:firstLineChars="200"/>
        <w:jc w:val="left"/>
        <w:rPr>
          <w:rFonts w:ascii="仿宋_GB2312" w:hAnsi="Times New Roman" w:eastAsia="仿宋_GB2312" w:cs="DengXian-Regular"/>
          <w:sz w:val="32"/>
          <w:szCs w:val="32"/>
          <w:highlight w:val="yellow"/>
        </w:rPr>
      </w:pPr>
      <w:r>
        <w:rPr>
          <w:rFonts w:hint="eastAsia" w:ascii="黑体" w:hAnsi="Calibri" w:eastAsia="黑体" w:cs="Times New Roman"/>
          <w:sz w:val="32"/>
          <w:szCs w:val="32"/>
        </w:rPr>
        <w:t>八、国有资产占用情况说明</w:t>
      </w:r>
    </w:p>
    <w:p w14:paraId="4EDB2784">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截至2023年12月31日，本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共有车辆</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辆，比上年增加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辆，主要是</w:t>
      </w:r>
      <w:r>
        <w:rPr>
          <w:rFonts w:hint="eastAsia" w:ascii="仿宋_GB2312" w:hAnsi="Times New Roman" w:eastAsia="仿宋_GB2312" w:cs="DengXian-Regular"/>
          <w:sz w:val="32"/>
          <w:szCs w:val="32"/>
          <w:lang w:val="en-US" w:eastAsia="zh-CN"/>
        </w:rPr>
        <w:t>我单位没有新增共有车辆的需求</w:t>
      </w:r>
      <w:r>
        <w:rPr>
          <w:rFonts w:hint="eastAsia" w:ascii="仿宋_GB2312" w:hAnsi="Times New Roman" w:eastAsia="仿宋_GB2312" w:cs="DengXian-Regular"/>
          <w:sz w:val="32"/>
          <w:szCs w:val="32"/>
        </w:rPr>
        <w:t>。其中，副部（省）级及以上领导用车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辆，主要领导干部用车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辆，机要通信用车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辆，应急保障用车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辆，执法执勤用车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辆，特种专业技术用车</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辆，离退休干部用车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辆，其他用车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辆，其他用车主要是</w:t>
      </w:r>
      <w:r>
        <w:rPr>
          <w:rFonts w:hint="eastAsia" w:ascii="仿宋_GB2312" w:hAnsi="Times New Roman" w:eastAsia="仿宋_GB2312" w:cs="DengXian-Regular"/>
          <w:sz w:val="32"/>
          <w:szCs w:val="32"/>
          <w:lang w:val="en-US" w:eastAsia="zh-CN"/>
        </w:rPr>
        <w:t>我单位不存在其他用车情况</w:t>
      </w:r>
      <w:r>
        <w:rPr>
          <w:rFonts w:hint="eastAsia" w:ascii="仿宋_GB2312" w:hAnsi="Times New Roman" w:eastAsia="仿宋_GB2312" w:cs="DengXian-Regular"/>
          <w:sz w:val="32"/>
          <w:szCs w:val="32"/>
        </w:rPr>
        <w:t>；单位价值100万元以上设备（不含车辆）</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台（套）。</w:t>
      </w:r>
    </w:p>
    <w:p w14:paraId="592E566F">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九、预算绩效情况说明</w:t>
      </w:r>
    </w:p>
    <w:p w14:paraId="0E3936B9">
      <w:pPr>
        <w:adjustRightInd w:val="0"/>
        <w:snapToGrid w:val="0"/>
        <w:spacing w:line="58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（一）预算绩效管理工作开展情况</w:t>
      </w:r>
    </w:p>
    <w:p w14:paraId="0E11C1C6">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组织对2023年度一般公共预算项目支出全面开展绩效自评，其中，一级项目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1764.33</w:t>
      </w:r>
      <w:r>
        <w:rPr>
          <w:rFonts w:hint="eastAsia"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%。组织对2023年度</w:t>
      </w:r>
      <w:r>
        <w:rPr>
          <w:rFonts w:hint="eastAsia" w:ascii="仿宋_GB2312" w:hAnsi="仿宋_GB2312" w:eastAsia="仿宋_GB2312" w:cs="仿宋_GB2312"/>
          <w:sz w:val="32"/>
          <w:szCs w:val="32"/>
          <w:lang w:val="en-US" w:eastAsia="zh-CN"/>
        </w:rPr>
        <w:t>污水处理设施建设和运营1</w:t>
      </w:r>
      <w:r>
        <w:rPr>
          <w:rFonts w:hint="eastAsia" w:ascii="仿宋_GB2312" w:hAnsi="仿宋_GB2312" w:eastAsia="仿宋_GB2312" w:cs="仿宋_GB2312"/>
          <w:sz w:val="32"/>
          <w:szCs w:val="32"/>
        </w:rPr>
        <w:t>个政府性基金预算项目支出开展绩效自评，共涉及资金</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rPr>
        <w:t>万元，占政府性基金预算项目支出总额的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%。组织对2023年度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个国有资本经营预算项目支出开展绩效自评，共涉及资金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万元，占国有资本经营预算项目支出总额的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14:paraId="4635CA42">
      <w:pPr>
        <w:adjustRightInd w:val="0"/>
        <w:snapToGrid w:val="0"/>
        <w:spacing w:line="58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组织对“</w:t>
      </w:r>
      <w:r>
        <w:rPr>
          <w:rFonts w:hint="eastAsia" w:ascii="仿宋_GB2312" w:hAnsi="仿宋_GB2312" w:eastAsia="仿宋_GB2312" w:cs="仿宋_GB2312"/>
          <w:sz w:val="32"/>
          <w:szCs w:val="32"/>
          <w:lang w:val="en-US" w:eastAsia="zh-CN"/>
        </w:rPr>
        <w:t>市政水电费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污水处理厂</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评价，涉及一般公共预算支出</w:t>
      </w:r>
      <w:r>
        <w:rPr>
          <w:rFonts w:hint="eastAsia" w:ascii="仿宋_GB2312" w:hAnsi="仿宋_GB2312" w:eastAsia="仿宋_GB2312" w:cs="仿宋_GB2312"/>
          <w:sz w:val="32"/>
          <w:szCs w:val="32"/>
          <w:lang w:val="en-US" w:eastAsia="zh-CN"/>
        </w:rPr>
        <w:t>1764.33</w:t>
      </w:r>
      <w:r>
        <w:rPr>
          <w:rFonts w:hint="eastAsia" w:ascii="仿宋_GB2312" w:hAnsi="仿宋_GB2312" w:eastAsia="仿宋_GB2312" w:cs="仿宋_GB2312"/>
          <w:sz w:val="32"/>
          <w:szCs w:val="32"/>
        </w:rPr>
        <w:t>万元，政府性基金预算支出</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rPr>
        <w:t>万元，国有资本经营预算支出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万元。从评价情况来看，</w:t>
      </w:r>
      <w:r>
        <w:rPr>
          <w:rFonts w:hint="eastAsia" w:ascii="仿宋_GB2312" w:hAnsi="仿宋_GB2312" w:eastAsia="仿宋_GB2312" w:cs="仿宋_GB2312"/>
          <w:sz w:val="32"/>
          <w:szCs w:val="32"/>
          <w:lang w:val="en-US" w:eastAsia="zh-CN"/>
        </w:rPr>
        <w:t>我单位未委托第三方机构开展绩效评价。</w:t>
      </w:r>
    </w:p>
    <w:p w14:paraId="3051FA27">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单位</w:t>
      </w:r>
      <w:r>
        <w:rPr>
          <w:rFonts w:hint="eastAsia" w:ascii="仿宋_GB2312" w:hAnsi="仿宋_GB2312" w:eastAsia="仿宋_GB2312" w:cs="仿宋_GB2312"/>
          <w:b/>
          <w:bCs/>
          <w:sz w:val="32"/>
          <w:szCs w:val="32"/>
        </w:rPr>
        <w:t>决算中项目绩效自评结果（如有）</w:t>
      </w:r>
    </w:p>
    <w:p w14:paraId="4138B993">
      <w:pPr>
        <w:adjustRightInd w:val="0"/>
        <w:snapToGrid w:val="0"/>
        <w:spacing w:line="580" w:lineRule="exact"/>
        <w:ind w:firstLine="640" w:firstLineChars="200"/>
        <w:rPr>
          <w:rFonts w:ascii="仿宋_GB2312" w:hAnsi="仿宋_GB2312" w:eastAsia="仿宋_GB2312" w:cs="仿宋_GB2312"/>
          <w:b/>
          <w:color w:val="FF0000"/>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在今年</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 xml:space="preserve">决算公开中反映 </w:t>
      </w:r>
      <w:r>
        <w:rPr>
          <w:rFonts w:hint="eastAsia" w:ascii="仿宋_GB2312" w:hAnsi="仿宋_GB2312" w:eastAsia="仿宋_GB2312" w:cs="仿宋_GB2312"/>
          <w:sz w:val="32"/>
          <w:szCs w:val="32"/>
          <w:lang w:val="en-US" w:eastAsia="zh-CN"/>
        </w:rPr>
        <w:t>污水处理设施建设和运营</w:t>
      </w:r>
      <w:r>
        <w:rPr>
          <w:rFonts w:hint="eastAsia" w:ascii="仿宋_GB2312" w:hAnsi="仿宋_GB2312" w:eastAsia="仿宋_GB2312" w:cs="仿宋_GB2312"/>
          <w:sz w:val="32"/>
          <w:szCs w:val="32"/>
        </w:rPr>
        <w:t>项目及</w:t>
      </w:r>
      <w:r>
        <w:rPr>
          <w:rFonts w:hint="eastAsia" w:ascii="仿宋_GB2312" w:hAnsi="仿宋_GB2312" w:eastAsia="仿宋_GB2312" w:cs="仿宋_GB2312"/>
          <w:sz w:val="32"/>
          <w:szCs w:val="32"/>
          <w:lang w:val="en-US" w:eastAsia="zh-CN"/>
        </w:rPr>
        <w:t>市政水电费</w:t>
      </w:r>
      <w:r>
        <w:rPr>
          <w:rFonts w:hint="eastAsia" w:ascii="仿宋_GB2312" w:hAnsi="仿宋_GB2312" w:eastAsia="仿宋_GB2312" w:cs="仿宋_GB2312"/>
          <w:sz w:val="32"/>
          <w:szCs w:val="32"/>
        </w:rPr>
        <w:t>项目等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个项目绩效自评结果。</w:t>
      </w:r>
    </w:p>
    <w:p w14:paraId="3FEE71A6">
      <w:pPr>
        <w:numPr>
          <w:ilvl w:val="0"/>
          <w:numId w:val="3"/>
        </w:numPr>
        <w:adjustRightInd w:val="0"/>
        <w:snapToGrid w:val="0"/>
        <w:spacing w:line="240" w:lineRule="auto"/>
        <w:ind w:left="420" w:leftChars="200"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污水池里设施建设和运营</w:t>
      </w:r>
      <w:r>
        <w:rPr>
          <w:rFonts w:hint="eastAsia" w:ascii="仿宋_GB2312" w:hAnsi="仿宋_GB2312" w:eastAsia="仿宋_GB2312" w:cs="仿宋_GB2312"/>
          <w:sz w:val="32"/>
          <w:szCs w:val="32"/>
        </w:rPr>
        <w:t>项目绩效自评情况：</w:t>
      </w:r>
      <w:r>
        <w:rPr>
          <w:rFonts w:hint="eastAsia" w:ascii="仿宋_GB2312" w:hAnsi="仿宋_GB2312" w:eastAsia="仿宋_GB2312" w:cs="仿宋_GB2312"/>
          <w:sz w:val="32"/>
          <w:szCs w:val="32"/>
          <w:lang w:val="en-US" w:eastAsia="zh-CN"/>
        </w:rPr>
        <w:t>根据年初设定的绩效目标污水处理设施建设运营</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绩效自评得分为94.11分。全年预算数为3500万元，执行数为2320万元，完成预算的66.29%。项目绩效目标完成情况：通过污水处理设施建设和运营项目实施，完成了年初设定的各项绩效目标，完成污水处理≥650万吨;完成污水合格率100%等。未发现其他问题。</w:t>
      </w:r>
    </w:p>
    <w:p w14:paraId="76E03264">
      <w:pPr>
        <w:numPr>
          <w:ilvl w:val="0"/>
          <w:numId w:val="0"/>
        </w:numPr>
        <w:adjustRightInd w:val="0"/>
        <w:snapToGrid w:val="0"/>
        <w:spacing w:line="240" w:lineRule="auto"/>
        <w:ind w:leftChars="300"/>
        <w:jc w:val="left"/>
        <w:rPr>
          <w:rFonts w:hint="eastAsia" w:ascii="仿宋_GB2312" w:hAnsi="仿宋_GB2312" w:eastAsia="仿宋_GB2312" w:cs="仿宋_GB2312"/>
          <w:sz w:val="32"/>
          <w:szCs w:val="32"/>
          <w:lang w:val="en-US" w:eastAsia="zh-CN"/>
        </w:rPr>
        <w:sectPr>
          <w:pgSz w:w="11906" w:h="16838"/>
          <w:pgMar w:top="1474" w:right="1474" w:bottom="1474" w:left="1474" w:header="851" w:footer="992" w:gutter="0"/>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1192"/>
        <w:gridCol w:w="1597"/>
        <w:gridCol w:w="1707"/>
        <w:gridCol w:w="1707"/>
        <w:gridCol w:w="830"/>
        <w:gridCol w:w="740"/>
        <w:gridCol w:w="517"/>
        <w:gridCol w:w="1230"/>
        <w:gridCol w:w="1597"/>
        <w:gridCol w:w="1443"/>
        <w:gridCol w:w="830"/>
      </w:tblGrid>
      <w:tr w14:paraId="1B3CE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14:paraId="131A42F5">
            <w:pPr>
              <w:keepNext w:val="0"/>
              <w:keepLines w:val="0"/>
              <w:widowControl/>
              <w:suppressLineNumbers w:val="0"/>
              <w:jc w:val="center"/>
              <w:textAlignment w:val="center"/>
              <w:rPr>
                <w:rFonts w:ascii="Arial" w:hAnsi="Arial" w:eastAsia="宋体" w:cs="Arial"/>
                <w:i w:val="0"/>
                <w:iCs w:val="0"/>
                <w:color w:val="000000"/>
                <w:sz w:val="36"/>
                <w:szCs w:val="36"/>
                <w:u w:val="none"/>
              </w:rPr>
            </w:pPr>
            <w:r>
              <w:rPr>
                <w:rFonts w:hint="default" w:ascii="Arial" w:hAnsi="Arial" w:eastAsia="宋体" w:cs="Arial"/>
                <w:i w:val="0"/>
                <w:iCs w:val="0"/>
                <w:color w:val="000000"/>
                <w:kern w:val="0"/>
                <w:sz w:val="36"/>
                <w:szCs w:val="36"/>
                <w:u w:val="none"/>
                <w:lang w:val="en-US" w:eastAsia="zh-CN" w:bidi="ar"/>
              </w:rPr>
              <w:t>2023年度预算项目绩效自评表</w:t>
            </w:r>
          </w:p>
        </w:tc>
      </w:tr>
      <w:tr w14:paraId="4C617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14:paraId="6D2654A5">
            <w:pPr>
              <w:jc w:val="center"/>
              <w:rPr>
                <w:rFonts w:hint="default" w:ascii="Arial" w:hAnsi="Arial" w:eastAsia="宋体" w:cs="Arial"/>
                <w:i w:val="0"/>
                <w:iCs w:val="0"/>
                <w:color w:val="000000"/>
                <w:sz w:val="36"/>
                <w:szCs w:val="36"/>
                <w:u w:val="none"/>
              </w:rPr>
            </w:pPr>
          </w:p>
        </w:tc>
      </w:tr>
      <w:tr w14:paraId="719D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44" w:type="pct"/>
            <w:tcBorders>
              <w:top w:val="nil"/>
              <w:left w:val="nil"/>
              <w:bottom w:val="nil"/>
              <w:right w:val="nil"/>
            </w:tcBorders>
            <w:shd w:val="clear" w:color="auto" w:fill="auto"/>
            <w:vAlign w:val="top"/>
          </w:tcPr>
          <w:p w14:paraId="7A370699">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一、基本情况</w:t>
            </w:r>
          </w:p>
        </w:tc>
        <w:tc>
          <w:tcPr>
            <w:tcW w:w="422" w:type="pct"/>
            <w:tcBorders>
              <w:top w:val="nil"/>
              <w:left w:val="nil"/>
              <w:bottom w:val="nil"/>
              <w:right w:val="nil"/>
            </w:tcBorders>
            <w:shd w:val="clear" w:color="auto" w:fill="auto"/>
            <w:noWrap/>
            <w:vAlign w:val="top"/>
          </w:tcPr>
          <w:p w14:paraId="10B17261">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项目名称</w:t>
            </w:r>
          </w:p>
        </w:tc>
        <w:tc>
          <w:tcPr>
            <w:tcW w:w="1190"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14:paraId="63C1DEB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怀财字【2023】7号污水处理设施建设运营</w:t>
            </w:r>
          </w:p>
        </w:tc>
        <w:tc>
          <w:tcPr>
            <w:tcW w:w="616" w:type="pct"/>
            <w:tcBorders>
              <w:top w:val="nil"/>
              <w:left w:val="nil"/>
              <w:bottom w:val="nil"/>
              <w:right w:val="nil"/>
            </w:tcBorders>
            <w:shd w:val="clear" w:color="auto" w:fill="auto"/>
            <w:noWrap/>
            <w:vAlign w:val="top"/>
          </w:tcPr>
          <w:p w14:paraId="771B8BDC">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项目级次</w:t>
            </w:r>
          </w:p>
        </w:tc>
        <w:tc>
          <w:tcPr>
            <w:tcW w:w="286" w:type="pct"/>
            <w:tcBorders>
              <w:top w:val="nil"/>
              <w:left w:val="nil"/>
              <w:bottom w:val="nil"/>
              <w:right w:val="nil"/>
            </w:tcBorders>
            <w:shd w:val="clear" w:color="auto" w:fill="auto"/>
            <w:noWrap/>
            <w:vAlign w:val="top"/>
          </w:tcPr>
          <w:p w14:paraId="0CDE7DBD">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422" w:type="pct"/>
            <w:gridSpan w:val="2"/>
            <w:tcBorders>
              <w:top w:val="nil"/>
              <w:left w:val="nil"/>
              <w:bottom w:val="single" w:color="B0C4DE" w:sz="4" w:space="0"/>
              <w:right w:val="single" w:color="B0C4DE" w:sz="4" w:space="0"/>
            </w:tcBorders>
            <w:shd w:val="clear" w:color="auto" w:fill="auto"/>
            <w:noWrap/>
            <w:vAlign w:val="top"/>
          </w:tcPr>
          <w:p w14:paraId="19A94C05">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实施主管单位</w:t>
            </w:r>
          </w:p>
        </w:tc>
        <w:tc>
          <w:tcPr>
            <w:tcW w:w="1011"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14:paraId="40E369E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333003 - 怀来县市政建设中心</w:t>
            </w:r>
          </w:p>
        </w:tc>
        <w:tc>
          <w:tcPr>
            <w:tcW w:w="517" w:type="pct"/>
            <w:tcBorders>
              <w:top w:val="nil"/>
              <w:left w:val="nil"/>
              <w:bottom w:val="nil"/>
              <w:right w:val="nil"/>
            </w:tcBorders>
            <w:shd w:val="clear" w:color="auto" w:fill="auto"/>
            <w:noWrap/>
            <w:vAlign w:val="top"/>
          </w:tcPr>
          <w:p w14:paraId="6A55328D">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金额单位</w:t>
            </w:r>
          </w:p>
        </w:tc>
        <w:tc>
          <w:tcPr>
            <w:tcW w:w="288" w:type="pct"/>
            <w:tcBorders>
              <w:top w:val="single" w:color="B0C4DE" w:sz="4" w:space="0"/>
              <w:left w:val="single" w:color="B0C4DE" w:sz="4" w:space="0"/>
              <w:bottom w:val="single" w:color="B0C4DE" w:sz="4" w:space="0"/>
              <w:right w:val="single" w:color="B0C4DE" w:sz="4" w:space="0"/>
            </w:tcBorders>
            <w:shd w:val="clear" w:color="auto" w:fill="auto"/>
            <w:noWrap/>
            <w:vAlign w:val="top"/>
          </w:tcPr>
          <w:p w14:paraId="780BC06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4F93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4" w:type="pct"/>
            <w:vMerge w:val="restart"/>
            <w:tcBorders>
              <w:top w:val="nil"/>
              <w:left w:val="nil"/>
              <w:bottom w:val="nil"/>
              <w:right w:val="nil"/>
            </w:tcBorders>
            <w:shd w:val="clear" w:color="auto" w:fill="auto"/>
            <w:vAlign w:val="top"/>
          </w:tcPr>
          <w:p w14:paraId="55A71E51">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二、预算执行情况</w:t>
            </w:r>
          </w:p>
        </w:tc>
        <w:tc>
          <w:tcPr>
            <w:tcW w:w="997" w:type="pct"/>
            <w:gridSpan w:val="2"/>
            <w:tcBorders>
              <w:top w:val="nil"/>
              <w:left w:val="nil"/>
              <w:bottom w:val="nil"/>
              <w:right w:val="nil"/>
            </w:tcBorders>
            <w:shd w:val="clear" w:color="auto" w:fill="auto"/>
            <w:noWrap/>
            <w:vAlign w:val="top"/>
          </w:tcPr>
          <w:p w14:paraId="1818040E">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预算安排情况(调整后)</w:t>
            </w:r>
          </w:p>
        </w:tc>
        <w:tc>
          <w:tcPr>
            <w:tcW w:w="1518" w:type="pct"/>
            <w:gridSpan w:val="3"/>
            <w:tcBorders>
              <w:top w:val="nil"/>
              <w:left w:val="nil"/>
              <w:bottom w:val="nil"/>
              <w:right w:val="nil"/>
            </w:tcBorders>
            <w:shd w:val="clear" w:color="auto" w:fill="auto"/>
            <w:noWrap/>
            <w:vAlign w:val="top"/>
          </w:tcPr>
          <w:p w14:paraId="50FCD1A0">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资金到位情况</w:t>
            </w:r>
          </w:p>
        </w:tc>
        <w:tc>
          <w:tcPr>
            <w:tcW w:w="1434" w:type="pct"/>
            <w:gridSpan w:val="4"/>
            <w:tcBorders>
              <w:top w:val="nil"/>
              <w:left w:val="nil"/>
              <w:bottom w:val="nil"/>
              <w:right w:val="nil"/>
            </w:tcBorders>
            <w:shd w:val="clear" w:color="auto" w:fill="auto"/>
            <w:noWrap/>
            <w:vAlign w:val="top"/>
          </w:tcPr>
          <w:p w14:paraId="303DE1CB">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资金执行情况</w:t>
            </w:r>
          </w:p>
        </w:tc>
        <w:tc>
          <w:tcPr>
            <w:tcW w:w="805" w:type="pct"/>
            <w:gridSpan w:val="2"/>
            <w:tcBorders>
              <w:top w:val="nil"/>
              <w:left w:val="nil"/>
              <w:bottom w:val="nil"/>
              <w:right w:val="nil"/>
            </w:tcBorders>
            <w:shd w:val="clear" w:color="auto" w:fill="auto"/>
            <w:noWrap/>
            <w:vAlign w:val="top"/>
          </w:tcPr>
          <w:p w14:paraId="14FCF1B8">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预算执行进度(%)</w:t>
            </w:r>
          </w:p>
        </w:tc>
      </w:tr>
      <w:tr w14:paraId="7CFC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4" w:type="pct"/>
            <w:vMerge w:val="continue"/>
            <w:tcBorders>
              <w:top w:val="nil"/>
              <w:left w:val="nil"/>
              <w:bottom w:val="nil"/>
              <w:right w:val="nil"/>
            </w:tcBorders>
            <w:shd w:val="clear" w:color="auto" w:fill="auto"/>
            <w:vAlign w:val="top"/>
          </w:tcPr>
          <w:p w14:paraId="10E88AEB">
            <w:pPr>
              <w:jc w:val="center"/>
              <w:rPr>
                <w:rFonts w:hint="default" w:ascii="Calibri" w:hAnsi="Calibri" w:eastAsia="宋体" w:cs="Calibri"/>
                <w:i w:val="0"/>
                <w:iCs w:val="0"/>
                <w:color w:val="000000"/>
                <w:sz w:val="22"/>
                <w:szCs w:val="22"/>
                <w:u w:val="none"/>
              </w:rPr>
            </w:pPr>
          </w:p>
        </w:tc>
        <w:tc>
          <w:tcPr>
            <w:tcW w:w="422" w:type="pct"/>
            <w:tcBorders>
              <w:top w:val="nil"/>
              <w:left w:val="nil"/>
              <w:bottom w:val="nil"/>
              <w:right w:val="nil"/>
            </w:tcBorders>
            <w:shd w:val="clear" w:color="auto" w:fill="auto"/>
            <w:noWrap/>
            <w:vAlign w:val="top"/>
          </w:tcPr>
          <w:p w14:paraId="7C84399F">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预算数</w:t>
            </w:r>
          </w:p>
        </w:tc>
        <w:tc>
          <w:tcPr>
            <w:tcW w:w="574" w:type="pct"/>
            <w:tcBorders>
              <w:top w:val="nil"/>
              <w:left w:val="nil"/>
              <w:bottom w:val="nil"/>
              <w:right w:val="nil"/>
            </w:tcBorders>
            <w:shd w:val="clear" w:color="auto" w:fill="auto"/>
            <w:noWrap/>
            <w:vAlign w:val="top"/>
          </w:tcPr>
          <w:p w14:paraId="7B1B104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1640.000000</w:t>
            </w:r>
          </w:p>
        </w:tc>
        <w:tc>
          <w:tcPr>
            <w:tcW w:w="615" w:type="pct"/>
            <w:tcBorders>
              <w:top w:val="nil"/>
              <w:left w:val="nil"/>
              <w:bottom w:val="nil"/>
              <w:right w:val="nil"/>
            </w:tcBorders>
            <w:shd w:val="clear" w:color="auto" w:fill="auto"/>
            <w:noWrap/>
            <w:vAlign w:val="top"/>
          </w:tcPr>
          <w:p w14:paraId="674FF1C5">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到位数</w:t>
            </w:r>
          </w:p>
        </w:tc>
        <w:tc>
          <w:tcPr>
            <w:tcW w:w="902" w:type="pct"/>
            <w:gridSpan w:val="2"/>
            <w:tcBorders>
              <w:top w:val="nil"/>
              <w:left w:val="nil"/>
              <w:bottom w:val="single" w:color="B0C4DE" w:sz="4" w:space="0"/>
              <w:right w:val="single" w:color="B0C4DE" w:sz="4" w:space="0"/>
            </w:tcBorders>
            <w:shd w:val="clear" w:color="auto" w:fill="auto"/>
            <w:noWrap/>
            <w:vAlign w:val="top"/>
          </w:tcPr>
          <w:p w14:paraId="44FF25F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1640.000000</w:t>
            </w:r>
          </w:p>
        </w:tc>
        <w:tc>
          <w:tcPr>
            <w:tcW w:w="422" w:type="pct"/>
            <w:gridSpan w:val="2"/>
            <w:tcBorders>
              <w:top w:val="nil"/>
              <w:left w:val="nil"/>
              <w:bottom w:val="single" w:color="B0C4DE" w:sz="4" w:space="0"/>
              <w:right w:val="single" w:color="B0C4DE" w:sz="4" w:space="0"/>
            </w:tcBorders>
            <w:shd w:val="clear" w:color="auto" w:fill="auto"/>
            <w:noWrap/>
            <w:vAlign w:val="top"/>
          </w:tcPr>
          <w:p w14:paraId="53358288">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执行数</w:t>
            </w:r>
          </w:p>
        </w:tc>
        <w:tc>
          <w:tcPr>
            <w:tcW w:w="1011" w:type="pct"/>
            <w:gridSpan w:val="2"/>
            <w:tcBorders>
              <w:top w:val="nil"/>
              <w:left w:val="nil"/>
              <w:bottom w:val="single" w:color="B0C4DE" w:sz="4" w:space="0"/>
              <w:right w:val="single" w:color="B0C4DE" w:sz="4" w:space="0"/>
            </w:tcBorders>
            <w:shd w:val="clear" w:color="auto" w:fill="auto"/>
            <w:noWrap/>
            <w:vAlign w:val="top"/>
          </w:tcPr>
          <w:p w14:paraId="724B99E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800.000000</w:t>
            </w:r>
          </w:p>
        </w:tc>
        <w:tc>
          <w:tcPr>
            <w:tcW w:w="805" w:type="pct"/>
            <w:gridSpan w:val="2"/>
            <w:vMerge w:val="restart"/>
            <w:tcBorders>
              <w:top w:val="nil"/>
              <w:left w:val="nil"/>
              <w:bottom w:val="single" w:color="B0C4DE" w:sz="4" w:space="0"/>
              <w:right w:val="single" w:color="B0C4DE" w:sz="4" w:space="0"/>
            </w:tcBorders>
            <w:shd w:val="clear" w:color="auto" w:fill="auto"/>
            <w:noWrap/>
            <w:vAlign w:val="top"/>
          </w:tcPr>
          <w:p w14:paraId="5A13908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48.78</w:t>
            </w:r>
          </w:p>
        </w:tc>
      </w:tr>
      <w:tr w14:paraId="7BF1C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4" w:type="pct"/>
            <w:vMerge w:val="continue"/>
            <w:tcBorders>
              <w:top w:val="nil"/>
              <w:left w:val="nil"/>
              <w:bottom w:val="nil"/>
              <w:right w:val="nil"/>
            </w:tcBorders>
            <w:shd w:val="clear" w:color="auto" w:fill="auto"/>
            <w:vAlign w:val="top"/>
          </w:tcPr>
          <w:p w14:paraId="28D6D83A">
            <w:pPr>
              <w:jc w:val="center"/>
              <w:rPr>
                <w:rFonts w:hint="default" w:ascii="Calibri" w:hAnsi="Calibri" w:eastAsia="宋体" w:cs="Calibri"/>
                <w:i w:val="0"/>
                <w:iCs w:val="0"/>
                <w:color w:val="000000"/>
                <w:sz w:val="22"/>
                <w:szCs w:val="22"/>
                <w:u w:val="none"/>
              </w:rPr>
            </w:pPr>
          </w:p>
        </w:tc>
        <w:tc>
          <w:tcPr>
            <w:tcW w:w="422" w:type="pct"/>
            <w:tcBorders>
              <w:top w:val="nil"/>
              <w:left w:val="nil"/>
              <w:bottom w:val="nil"/>
              <w:right w:val="nil"/>
            </w:tcBorders>
            <w:shd w:val="clear" w:color="auto" w:fill="auto"/>
            <w:noWrap/>
            <w:vAlign w:val="top"/>
          </w:tcPr>
          <w:p w14:paraId="70F14197">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其中:财政资金</w:t>
            </w:r>
          </w:p>
        </w:tc>
        <w:tc>
          <w:tcPr>
            <w:tcW w:w="574" w:type="pct"/>
            <w:tcBorders>
              <w:top w:val="nil"/>
              <w:left w:val="nil"/>
              <w:bottom w:val="nil"/>
              <w:right w:val="nil"/>
            </w:tcBorders>
            <w:shd w:val="clear" w:color="auto" w:fill="auto"/>
            <w:noWrap/>
            <w:vAlign w:val="top"/>
          </w:tcPr>
          <w:p w14:paraId="093D993D">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1640.000000</w:t>
            </w:r>
          </w:p>
        </w:tc>
        <w:tc>
          <w:tcPr>
            <w:tcW w:w="615" w:type="pct"/>
            <w:tcBorders>
              <w:top w:val="nil"/>
              <w:left w:val="nil"/>
              <w:bottom w:val="nil"/>
              <w:right w:val="nil"/>
            </w:tcBorders>
            <w:shd w:val="clear" w:color="auto" w:fill="auto"/>
            <w:noWrap/>
            <w:vAlign w:val="top"/>
          </w:tcPr>
          <w:p w14:paraId="1EF4B6E1">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其中:财政资金</w:t>
            </w:r>
          </w:p>
        </w:tc>
        <w:tc>
          <w:tcPr>
            <w:tcW w:w="902" w:type="pct"/>
            <w:gridSpan w:val="2"/>
            <w:tcBorders>
              <w:top w:val="nil"/>
              <w:left w:val="nil"/>
              <w:bottom w:val="single" w:color="B0C4DE" w:sz="4" w:space="0"/>
              <w:right w:val="single" w:color="B0C4DE" w:sz="4" w:space="0"/>
            </w:tcBorders>
            <w:shd w:val="clear" w:color="auto" w:fill="auto"/>
            <w:noWrap/>
            <w:vAlign w:val="top"/>
          </w:tcPr>
          <w:p w14:paraId="72916D5D">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1640.000000</w:t>
            </w:r>
          </w:p>
        </w:tc>
        <w:tc>
          <w:tcPr>
            <w:tcW w:w="422" w:type="pct"/>
            <w:gridSpan w:val="2"/>
            <w:tcBorders>
              <w:top w:val="nil"/>
              <w:left w:val="nil"/>
              <w:bottom w:val="single" w:color="B0C4DE" w:sz="4" w:space="0"/>
              <w:right w:val="single" w:color="B0C4DE" w:sz="4" w:space="0"/>
            </w:tcBorders>
            <w:shd w:val="clear" w:color="auto" w:fill="auto"/>
            <w:noWrap/>
            <w:vAlign w:val="top"/>
          </w:tcPr>
          <w:p w14:paraId="09DFEE9F">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其中:财政资金</w:t>
            </w:r>
          </w:p>
        </w:tc>
        <w:tc>
          <w:tcPr>
            <w:tcW w:w="1011" w:type="pct"/>
            <w:gridSpan w:val="2"/>
            <w:tcBorders>
              <w:top w:val="nil"/>
              <w:left w:val="nil"/>
              <w:bottom w:val="single" w:color="B0C4DE" w:sz="4" w:space="0"/>
              <w:right w:val="single" w:color="B0C4DE" w:sz="4" w:space="0"/>
            </w:tcBorders>
            <w:shd w:val="clear" w:color="auto" w:fill="auto"/>
            <w:noWrap/>
            <w:vAlign w:val="top"/>
          </w:tcPr>
          <w:p w14:paraId="23B7AE3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800.000000</w:t>
            </w:r>
          </w:p>
        </w:tc>
        <w:tc>
          <w:tcPr>
            <w:tcW w:w="805" w:type="pct"/>
            <w:gridSpan w:val="2"/>
            <w:vMerge w:val="continue"/>
            <w:tcBorders>
              <w:top w:val="nil"/>
              <w:left w:val="nil"/>
              <w:bottom w:val="single" w:color="B0C4DE" w:sz="4" w:space="0"/>
              <w:right w:val="single" w:color="B0C4DE" w:sz="4" w:space="0"/>
            </w:tcBorders>
            <w:shd w:val="clear" w:color="auto" w:fill="auto"/>
            <w:noWrap/>
            <w:vAlign w:val="top"/>
          </w:tcPr>
          <w:p w14:paraId="142C28A7">
            <w:pPr>
              <w:jc w:val="right"/>
              <w:rPr>
                <w:rFonts w:hint="default" w:ascii="Calibri" w:hAnsi="Calibri" w:eastAsia="宋体" w:cs="Calibri"/>
                <w:i w:val="0"/>
                <w:iCs w:val="0"/>
                <w:color w:val="000000"/>
                <w:sz w:val="22"/>
                <w:szCs w:val="22"/>
                <w:u w:val="none"/>
              </w:rPr>
            </w:pPr>
          </w:p>
        </w:tc>
      </w:tr>
      <w:tr w14:paraId="59D27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4" w:type="pct"/>
            <w:vMerge w:val="continue"/>
            <w:tcBorders>
              <w:top w:val="nil"/>
              <w:left w:val="nil"/>
              <w:bottom w:val="nil"/>
              <w:right w:val="nil"/>
            </w:tcBorders>
            <w:shd w:val="clear" w:color="auto" w:fill="auto"/>
            <w:vAlign w:val="top"/>
          </w:tcPr>
          <w:p w14:paraId="518B9D93">
            <w:pPr>
              <w:jc w:val="center"/>
              <w:rPr>
                <w:rFonts w:hint="default" w:ascii="Calibri" w:hAnsi="Calibri" w:eastAsia="宋体" w:cs="Calibri"/>
                <w:i w:val="0"/>
                <w:iCs w:val="0"/>
                <w:color w:val="000000"/>
                <w:sz w:val="22"/>
                <w:szCs w:val="22"/>
                <w:u w:val="none"/>
              </w:rPr>
            </w:pPr>
          </w:p>
        </w:tc>
        <w:tc>
          <w:tcPr>
            <w:tcW w:w="422" w:type="pct"/>
            <w:tcBorders>
              <w:top w:val="nil"/>
              <w:left w:val="nil"/>
              <w:bottom w:val="nil"/>
              <w:right w:val="nil"/>
            </w:tcBorders>
            <w:shd w:val="clear" w:color="auto" w:fill="auto"/>
            <w:noWrap/>
            <w:vAlign w:val="top"/>
          </w:tcPr>
          <w:p w14:paraId="26FB6190">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其他</w:t>
            </w:r>
          </w:p>
        </w:tc>
        <w:tc>
          <w:tcPr>
            <w:tcW w:w="574" w:type="pct"/>
            <w:tcBorders>
              <w:top w:val="nil"/>
              <w:left w:val="nil"/>
              <w:bottom w:val="nil"/>
              <w:right w:val="nil"/>
            </w:tcBorders>
            <w:shd w:val="clear" w:color="auto" w:fill="auto"/>
            <w:noWrap/>
            <w:vAlign w:val="top"/>
          </w:tcPr>
          <w:p w14:paraId="09151E9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615" w:type="pct"/>
            <w:tcBorders>
              <w:top w:val="nil"/>
              <w:left w:val="nil"/>
              <w:bottom w:val="nil"/>
              <w:right w:val="nil"/>
            </w:tcBorders>
            <w:shd w:val="clear" w:color="auto" w:fill="auto"/>
            <w:noWrap/>
            <w:vAlign w:val="top"/>
          </w:tcPr>
          <w:p w14:paraId="4A34E817">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其他</w:t>
            </w:r>
          </w:p>
        </w:tc>
        <w:tc>
          <w:tcPr>
            <w:tcW w:w="902" w:type="pct"/>
            <w:gridSpan w:val="2"/>
            <w:tcBorders>
              <w:top w:val="nil"/>
              <w:left w:val="nil"/>
              <w:bottom w:val="single" w:color="B0C4DE" w:sz="4" w:space="0"/>
              <w:right w:val="single" w:color="B0C4DE" w:sz="4" w:space="0"/>
            </w:tcBorders>
            <w:shd w:val="clear" w:color="auto" w:fill="auto"/>
            <w:noWrap/>
            <w:vAlign w:val="top"/>
          </w:tcPr>
          <w:p w14:paraId="3DDE8BF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422" w:type="pct"/>
            <w:gridSpan w:val="2"/>
            <w:tcBorders>
              <w:top w:val="nil"/>
              <w:left w:val="nil"/>
              <w:bottom w:val="single" w:color="B0C4DE" w:sz="4" w:space="0"/>
              <w:right w:val="single" w:color="B0C4DE" w:sz="4" w:space="0"/>
            </w:tcBorders>
            <w:shd w:val="clear" w:color="auto" w:fill="auto"/>
            <w:noWrap/>
            <w:vAlign w:val="top"/>
          </w:tcPr>
          <w:p w14:paraId="1432FA3D">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其他</w:t>
            </w:r>
          </w:p>
        </w:tc>
        <w:tc>
          <w:tcPr>
            <w:tcW w:w="1011" w:type="pct"/>
            <w:gridSpan w:val="2"/>
            <w:tcBorders>
              <w:top w:val="nil"/>
              <w:left w:val="nil"/>
              <w:bottom w:val="single" w:color="B0C4DE" w:sz="4" w:space="0"/>
              <w:right w:val="single" w:color="B0C4DE" w:sz="4" w:space="0"/>
            </w:tcBorders>
            <w:shd w:val="clear" w:color="auto" w:fill="auto"/>
            <w:noWrap/>
            <w:vAlign w:val="top"/>
          </w:tcPr>
          <w:p w14:paraId="0F93ABC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805" w:type="pct"/>
            <w:gridSpan w:val="2"/>
            <w:vMerge w:val="continue"/>
            <w:tcBorders>
              <w:top w:val="nil"/>
              <w:left w:val="nil"/>
              <w:bottom w:val="single" w:color="B0C4DE" w:sz="4" w:space="0"/>
              <w:right w:val="single" w:color="B0C4DE" w:sz="4" w:space="0"/>
            </w:tcBorders>
            <w:shd w:val="clear" w:color="auto" w:fill="auto"/>
            <w:noWrap/>
            <w:vAlign w:val="top"/>
          </w:tcPr>
          <w:p w14:paraId="7C1853E0">
            <w:pPr>
              <w:jc w:val="right"/>
              <w:rPr>
                <w:rFonts w:hint="default" w:ascii="Calibri" w:hAnsi="Calibri" w:eastAsia="宋体" w:cs="Calibri"/>
                <w:i w:val="0"/>
                <w:iCs w:val="0"/>
                <w:color w:val="000000"/>
                <w:sz w:val="22"/>
                <w:szCs w:val="22"/>
                <w:u w:val="none"/>
              </w:rPr>
            </w:pPr>
          </w:p>
        </w:tc>
      </w:tr>
      <w:tr w14:paraId="2263F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4" w:type="pct"/>
            <w:vMerge w:val="restart"/>
            <w:tcBorders>
              <w:top w:val="nil"/>
              <w:left w:val="nil"/>
              <w:bottom w:val="nil"/>
              <w:right w:val="nil"/>
            </w:tcBorders>
            <w:shd w:val="clear" w:color="auto" w:fill="auto"/>
            <w:vAlign w:val="top"/>
          </w:tcPr>
          <w:p w14:paraId="40E2404A">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三、目标完成情况</w:t>
            </w:r>
          </w:p>
        </w:tc>
        <w:tc>
          <w:tcPr>
            <w:tcW w:w="2229" w:type="pct"/>
            <w:gridSpan w:val="4"/>
            <w:tcBorders>
              <w:top w:val="nil"/>
              <w:left w:val="nil"/>
              <w:bottom w:val="nil"/>
              <w:right w:val="nil"/>
            </w:tcBorders>
            <w:shd w:val="clear" w:color="auto" w:fill="auto"/>
            <w:noWrap/>
            <w:vAlign w:val="top"/>
          </w:tcPr>
          <w:p w14:paraId="50BA3707">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年度预期目标</w:t>
            </w:r>
          </w:p>
        </w:tc>
        <w:tc>
          <w:tcPr>
            <w:tcW w:w="1720" w:type="pct"/>
            <w:gridSpan w:val="5"/>
            <w:tcBorders>
              <w:top w:val="nil"/>
              <w:left w:val="nil"/>
              <w:bottom w:val="nil"/>
              <w:right w:val="nil"/>
            </w:tcBorders>
            <w:shd w:val="clear" w:color="auto" w:fill="auto"/>
            <w:noWrap/>
            <w:vAlign w:val="top"/>
          </w:tcPr>
          <w:p w14:paraId="71FFD623">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具体完成情况</w:t>
            </w:r>
          </w:p>
        </w:tc>
        <w:tc>
          <w:tcPr>
            <w:tcW w:w="805" w:type="pct"/>
            <w:gridSpan w:val="2"/>
            <w:tcBorders>
              <w:top w:val="nil"/>
              <w:left w:val="nil"/>
              <w:bottom w:val="nil"/>
              <w:right w:val="nil"/>
            </w:tcBorders>
            <w:shd w:val="clear" w:color="auto" w:fill="auto"/>
            <w:noWrap/>
            <w:vAlign w:val="top"/>
          </w:tcPr>
          <w:p w14:paraId="3B8BB365">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总体完成率(%)</w:t>
            </w:r>
          </w:p>
        </w:tc>
      </w:tr>
      <w:tr w14:paraId="7EFCC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4" w:type="pct"/>
            <w:vMerge w:val="continue"/>
            <w:tcBorders>
              <w:top w:val="nil"/>
              <w:left w:val="nil"/>
              <w:bottom w:val="nil"/>
              <w:right w:val="nil"/>
            </w:tcBorders>
            <w:shd w:val="clear" w:color="auto" w:fill="auto"/>
            <w:vAlign w:val="top"/>
          </w:tcPr>
          <w:p w14:paraId="2C963CAE">
            <w:pPr>
              <w:jc w:val="center"/>
              <w:rPr>
                <w:rFonts w:hint="default" w:ascii="Calibri" w:hAnsi="Calibri" w:eastAsia="宋体" w:cs="Calibri"/>
                <w:i w:val="0"/>
                <w:iCs w:val="0"/>
                <w:color w:val="000000"/>
                <w:sz w:val="22"/>
                <w:szCs w:val="22"/>
                <w:u w:val="none"/>
              </w:rPr>
            </w:pPr>
          </w:p>
        </w:tc>
        <w:tc>
          <w:tcPr>
            <w:tcW w:w="2229" w:type="pct"/>
            <w:gridSpan w:val="4"/>
            <w:tcBorders>
              <w:top w:val="single" w:color="B0C4DE" w:sz="4" w:space="0"/>
              <w:left w:val="single" w:color="B0C4DE" w:sz="4" w:space="0"/>
              <w:bottom w:val="single" w:color="B0C4DE" w:sz="4" w:space="0"/>
              <w:right w:val="single" w:color="B0C4DE" w:sz="4" w:space="0"/>
            </w:tcBorders>
            <w:shd w:val="clear" w:color="auto" w:fill="auto"/>
            <w:noWrap/>
            <w:vAlign w:val="top"/>
          </w:tcPr>
          <w:p w14:paraId="6A7BA4C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 xml:space="preserve">污水处理设施建设运营 </w:t>
            </w:r>
          </w:p>
        </w:tc>
        <w:tc>
          <w:tcPr>
            <w:tcW w:w="1720" w:type="pct"/>
            <w:gridSpan w:val="5"/>
            <w:tcBorders>
              <w:top w:val="single" w:color="B0C4DE" w:sz="4" w:space="0"/>
              <w:left w:val="single" w:color="B0C4DE" w:sz="4" w:space="0"/>
              <w:bottom w:val="single" w:color="B0C4DE" w:sz="4" w:space="0"/>
              <w:right w:val="single" w:color="B0C4DE" w:sz="4" w:space="0"/>
            </w:tcBorders>
            <w:shd w:val="clear" w:color="auto" w:fill="auto"/>
            <w:noWrap/>
            <w:vAlign w:val="top"/>
          </w:tcPr>
          <w:p w14:paraId="1106299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已全部完成</w:t>
            </w:r>
          </w:p>
        </w:tc>
        <w:tc>
          <w:tcPr>
            <w:tcW w:w="805" w:type="pct"/>
            <w:gridSpan w:val="2"/>
            <w:tcBorders>
              <w:top w:val="nil"/>
              <w:left w:val="nil"/>
              <w:bottom w:val="single" w:color="B0C4DE" w:sz="4" w:space="0"/>
              <w:right w:val="single" w:color="B0C4DE" w:sz="4" w:space="0"/>
            </w:tcBorders>
            <w:shd w:val="clear" w:color="auto" w:fill="auto"/>
            <w:noWrap/>
            <w:vAlign w:val="top"/>
          </w:tcPr>
          <w:p w14:paraId="06AB2EC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14:paraId="10E7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4" w:type="pct"/>
            <w:vMerge w:val="restart"/>
            <w:tcBorders>
              <w:top w:val="nil"/>
              <w:left w:val="nil"/>
              <w:bottom w:val="nil"/>
              <w:right w:val="nil"/>
            </w:tcBorders>
            <w:shd w:val="clear" w:color="auto" w:fill="auto"/>
            <w:vAlign w:val="top"/>
          </w:tcPr>
          <w:p w14:paraId="5D402CFC">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四、年度绩效        指标完成情况</w:t>
            </w:r>
          </w:p>
        </w:tc>
        <w:tc>
          <w:tcPr>
            <w:tcW w:w="422" w:type="pct"/>
            <w:vMerge w:val="restart"/>
            <w:tcBorders>
              <w:top w:val="nil"/>
              <w:left w:val="nil"/>
              <w:bottom w:val="nil"/>
              <w:right w:val="nil"/>
            </w:tcBorders>
            <w:shd w:val="clear" w:color="auto" w:fill="auto"/>
            <w:noWrap/>
            <w:vAlign w:val="top"/>
          </w:tcPr>
          <w:p w14:paraId="5AB8BA54">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一级指标</w:t>
            </w:r>
          </w:p>
        </w:tc>
        <w:tc>
          <w:tcPr>
            <w:tcW w:w="574" w:type="pct"/>
            <w:vMerge w:val="restart"/>
            <w:tcBorders>
              <w:top w:val="nil"/>
              <w:left w:val="nil"/>
              <w:bottom w:val="nil"/>
              <w:right w:val="nil"/>
            </w:tcBorders>
            <w:shd w:val="clear" w:color="auto" w:fill="auto"/>
            <w:noWrap/>
            <w:vAlign w:val="top"/>
          </w:tcPr>
          <w:p w14:paraId="26D4B938">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二级指标</w:t>
            </w:r>
          </w:p>
        </w:tc>
        <w:tc>
          <w:tcPr>
            <w:tcW w:w="615" w:type="pct"/>
            <w:vMerge w:val="restart"/>
            <w:tcBorders>
              <w:top w:val="nil"/>
              <w:left w:val="nil"/>
              <w:bottom w:val="nil"/>
              <w:right w:val="nil"/>
            </w:tcBorders>
            <w:shd w:val="clear" w:color="auto" w:fill="auto"/>
            <w:noWrap/>
            <w:vAlign w:val="top"/>
          </w:tcPr>
          <w:p w14:paraId="78694FE5">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三级指标</w:t>
            </w:r>
          </w:p>
        </w:tc>
        <w:tc>
          <w:tcPr>
            <w:tcW w:w="616" w:type="pct"/>
            <w:vMerge w:val="restart"/>
            <w:tcBorders>
              <w:top w:val="nil"/>
              <w:left w:val="nil"/>
              <w:bottom w:val="nil"/>
              <w:right w:val="nil"/>
            </w:tcBorders>
            <w:shd w:val="clear" w:color="auto" w:fill="auto"/>
            <w:noWrap/>
            <w:vAlign w:val="top"/>
          </w:tcPr>
          <w:p w14:paraId="4121E5B5">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指标说明</w:t>
            </w:r>
          </w:p>
        </w:tc>
        <w:tc>
          <w:tcPr>
            <w:tcW w:w="286" w:type="pct"/>
            <w:vMerge w:val="restart"/>
            <w:tcBorders>
              <w:top w:val="nil"/>
              <w:left w:val="nil"/>
              <w:bottom w:val="nil"/>
              <w:right w:val="nil"/>
            </w:tcBorders>
            <w:shd w:val="clear" w:color="auto" w:fill="auto"/>
            <w:noWrap/>
            <w:vAlign w:val="top"/>
          </w:tcPr>
          <w:p w14:paraId="26BD96AB">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指标分值</w:t>
            </w:r>
          </w:p>
        </w:tc>
        <w:tc>
          <w:tcPr>
            <w:tcW w:w="859" w:type="pct"/>
            <w:gridSpan w:val="3"/>
            <w:tcBorders>
              <w:top w:val="nil"/>
              <w:left w:val="nil"/>
              <w:bottom w:val="nil"/>
              <w:right w:val="nil"/>
            </w:tcBorders>
            <w:shd w:val="clear" w:color="auto" w:fill="auto"/>
            <w:noWrap/>
            <w:vAlign w:val="top"/>
          </w:tcPr>
          <w:p w14:paraId="1308FD42">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预期指标值</w:t>
            </w:r>
          </w:p>
        </w:tc>
        <w:tc>
          <w:tcPr>
            <w:tcW w:w="574" w:type="pct"/>
            <w:vMerge w:val="restart"/>
            <w:tcBorders>
              <w:top w:val="nil"/>
              <w:left w:val="nil"/>
              <w:bottom w:val="nil"/>
              <w:right w:val="nil"/>
            </w:tcBorders>
            <w:shd w:val="clear" w:color="auto" w:fill="auto"/>
            <w:noWrap/>
            <w:vAlign w:val="top"/>
          </w:tcPr>
          <w:p w14:paraId="39CBFC14">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单项指标实际完成值</w:t>
            </w:r>
          </w:p>
        </w:tc>
        <w:tc>
          <w:tcPr>
            <w:tcW w:w="517" w:type="pct"/>
            <w:vMerge w:val="restart"/>
            <w:tcBorders>
              <w:top w:val="nil"/>
              <w:left w:val="nil"/>
              <w:bottom w:val="nil"/>
              <w:right w:val="nil"/>
            </w:tcBorders>
            <w:shd w:val="clear" w:color="auto" w:fill="auto"/>
            <w:noWrap/>
            <w:vAlign w:val="top"/>
          </w:tcPr>
          <w:p w14:paraId="6F517932">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单项指标完成情况</w:t>
            </w:r>
          </w:p>
        </w:tc>
        <w:tc>
          <w:tcPr>
            <w:tcW w:w="288" w:type="pct"/>
            <w:vMerge w:val="restart"/>
            <w:tcBorders>
              <w:top w:val="nil"/>
              <w:left w:val="nil"/>
              <w:bottom w:val="nil"/>
              <w:right w:val="nil"/>
            </w:tcBorders>
            <w:shd w:val="clear" w:color="auto" w:fill="auto"/>
            <w:noWrap/>
            <w:vAlign w:val="top"/>
          </w:tcPr>
          <w:p w14:paraId="1ABCDD61">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自评得分</w:t>
            </w:r>
          </w:p>
        </w:tc>
      </w:tr>
      <w:tr w14:paraId="48BF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4" w:type="pct"/>
            <w:vMerge w:val="continue"/>
            <w:tcBorders>
              <w:top w:val="nil"/>
              <w:left w:val="nil"/>
              <w:bottom w:val="nil"/>
              <w:right w:val="nil"/>
            </w:tcBorders>
            <w:shd w:val="clear" w:color="auto" w:fill="auto"/>
            <w:vAlign w:val="top"/>
          </w:tcPr>
          <w:p w14:paraId="230D1560">
            <w:pPr>
              <w:jc w:val="center"/>
              <w:rPr>
                <w:rFonts w:hint="default" w:ascii="Calibri" w:hAnsi="Calibri" w:eastAsia="宋体" w:cs="Calibri"/>
                <w:i w:val="0"/>
                <w:iCs w:val="0"/>
                <w:color w:val="000000"/>
                <w:sz w:val="22"/>
                <w:szCs w:val="22"/>
                <w:u w:val="none"/>
              </w:rPr>
            </w:pPr>
          </w:p>
        </w:tc>
        <w:tc>
          <w:tcPr>
            <w:tcW w:w="422" w:type="pct"/>
            <w:vMerge w:val="continue"/>
            <w:tcBorders>
              <w:top w:val="nil"/>
              <w:left w:val="nil"/>
              <w:bottom w:val="nil"/>
              <w:right w:val="nil"/>
            </w:tcBorders>
            <w:shd w:val="clear" w:color="auto" w:fill="auto"/>
            <w:noWrap/>
            <w:vAlign w:val="top"/>
          </w:tcPr>
          <w:p w14:paraId="3DA555AF">
            <w:pPr>
              <w:jc w:val="center"/>
              <w:rPr>
                <w:rFonts w:hint="default" w:ascii="Calibri" w:hAnsi="Calibri" w:eastAsia="宋体" w:cs="Calibri"/>
                <w:i w:val="0"/>
                <w:iCs w:val="0"/>
                <w:color w:val="000000"/>
                <w:sz w:val="22"/>
                <w:szCs w:val="22"/>
                <w:u w:val="none"/>
              </w:rPr>
            </w:pPr>
          </w:p>
        </w:tc>
        <w:tc>
          <w:tcPr>
            <w:tcW w:w="574" w:type="pct"/>
            <w:vMerge w:val="continue"/>
            <w:tcBorders>
              <w:top w:val="nil"/>
              <w:left w:val="nil"/>
              <w:bottom w:val="nil"/>
              <w:right w:val="nil"/>
            </w:tcBorders>
            <w:shd w:val="clear" w:color="auto" w:fill="auto"/>
            <w:noWrap/>
            <w:vAlign w:val="top"/>
          </w:tcPr>
          <w:p w14:paraId="43E5A525">
            <w:pPr>
              <w:jc w:val="center"/>
              <w:rPr>
                <w:rFonts w:hint="default" w:ascii="Calibri" w:hAnsi="Calibri" w:eastAsia="宋体" w:cs="Calibri"/>
                <w:i w:val="0"/>
                <w:iCs w:val="0"/>
                <w:color w:val="000000"/>
                <w:sz w:val="22"/>
                <w:szCs w:val="22"/>
                <w:u w:val="none"/>
              </w:rPr>
            </w:pPr>
          </w:p>
        </w:tc>
        <w:tc>
          <w:tcPr>
            <w:tcW w:w="615" w:type="pct"/>
            <w:vMerge w:val="continue"/>
            <w:tcBorders>
              <w:top w:val="nil"/>
              <w:left w:val="nil"/>
              <w:bottom w:val="nil"/>
              <w:right w:val="nil"/>
            </w:tcBorders>
            <w:shd w:val="clear" w:color="auto" w:fill="auto"/>
            <w:noWrap/>
            <w:vAlign w:val="top"/>
          </w:tcPr>
          <w:p w14:paraId="32267395">
            <w:pPr>
              <w:jc w:val="center"/>
              <w:rPr>
                <w:rFonts w:hint="default" w:ascii="Calibri" w:hAnsi="Calibri" w:eastAsia="宋体" w:cs="Calibri"/>
                <w:i w:val="0"/>
                <w:iCs w:val="0"/>
                <w:color w:val="000000"/>
                <w:sz w:val="22"/>
                <w:szCs w:val="22"/>
                <w:u w:val="none"/>
              </w:rPr>
            </w:pPr>
          </w:p>
        </w:tc>
        <w:tc>
          <w:tcPr>
            <w:tcW w:w="616" w:type="pct"/>
            <w:vMerge w:val="continue"/>
            <w:tcBorders>
              <w:top w:val="nil"/>
              <w:left w:val="nil"/>
              <w:bottom w:val="nil"/>
              <w:right w:val="nil"/>
            </w:tcBorders>
            <w:shd w:val="clear" w:color="auto" w:fill="auto"/>
            <w:noWrap/>
            <w:vAlign w:val="top"/>
          </w:tcPr>
          <w:p w14:paraId="6E8F2BBE">
            <w:pPr>
              <w:jc w:val="center"/>
              <w:rPr>
                <w:rFonts w:hint="default" w:ascii="Calibri" w:hAnsi="Calibri" w:eastAsia="宋体" w:cs="Calibri"/>
                <w:i w:val="0"/>
                <w:iCs w:val="0"/>
                <w:color w:val="000000"/>
                <w:sz w:val="22"/>
                <w:szCs w:val="22"/>
                <w:u w:val="none"/>
              </w:rPr>
            </w:pPr>
          </w:p>
        </w:tc>
        <w:tc>
          <w:tcPr>
            <w:tcW w:w="286" w:type="pct"/>
            <w:vMerge w:val="continue"/>
            <w:tcBorders>
              <w:top w:val="nil"/>
              <w:left w:val="nil"/>
              <w:bottom w:val="nil"/>
              <w:right w:val="nil"/>
            </w:tcBorders>
            <w:shd w:val="clear" w:color="auto" w:fill="auto"/>
            <w:noWrap/>
            <w:vAlign w:val="top"/>
          </w:tcPr>
          <w:p w14:paraId="613F97D1">
            <w:pPr>
              <w:jc w:val="center"/>
              <w:rPr>
                <w:rFonts w:hint="default" w:ascii="Calibri" w:hAnsi="Calibri" w:eastAsia="宋体" w:cs="Calibri"/>
                <w:i w:val="0"/>
                <w:iCs w:val="0"/>
                <w:color w:val="000000"/>
                <w:sz w:val="22"/>
                <w:szCs w:val="22"/>
                <w:u w:val="none"/>
              </w:rPr>
            </w:pPr>
          </w:p>
        </w:tc>
        <w:tc>
          <w:tcPr>
            <w:tcW w:w="253" w:type="pct"/>
            <w:tcBorders>
              <w:top w:val="nil"/>
              <w:left w:val="nil"/>
              <w:bottom w:val="nil"/>
              <w:right w:val="nil"/>
            </w:tcBorders>
            <w:shd w:val="clear" w:color="auto" w:fill="auto"/>
            <w:noWrap/>
            <w:vAlign w:val="top"/>
          </w:tcPr>
          <w:p w14:paraId="52BAF8D7">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符号</w:t>
            </w:r>
          </w:p>
        </w:tc>
        <w:tc>
          <w:tcPr>
            <w:tcW w:w="169" w:type="pct"/>
            <w:tcBorders>
              <w:top w:val="nil"/>
              <w:left w:val="nil"/>
              <w:bottom w:val="nil"/>
              <w:right w:val="nil"/>
            </w:tcBorders>
            <w:shd w:val="clear" w:color="auto" w:fill="auto"/>
            <w:noWrap/>
            <w:vAlign w:val="top"/>
          </w:tcPr>
          <w:p w14:paraId="7EA2E383">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值</w:t>
            </w:r>
          </w:p>
        </w:tc>
        <w:tc>
          <w:tcPr>
            <w:tcW w:w="437" w:type="pct"/>
            <w:tcBorders>
              <w:top w:val="nil"/>
              <w:left w:val="nil"/>
              <w:bottom w:val="nil"/>
              <w:right w:val="nil"/>
            </w:tcBorders>
            <w:shd w:val="clear" w:color="auto" w:fill="auto"/>
            <w:noWrap/>
            <w:vAlign w:val="top"/>
          </w:tcPr>
          <w:p w14:paraId="19358326">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单位(文字描述)</w:t>
            </w:r>
          </w:p>
        </w:tc>
        <w:tc>
          <w:tcPr>
            <w:tcW w:w="574" w:type="pct"/>
            <w:vMerge w:val="continue"/>
            <w:tcBorders>
              <w:top w:val="nil"/>
              <w:left w:val="nil"/>
              <w:bottom w:val="nil"/>
              <w:right w:val="nil"/>
            </w:tcBorders>
            <w:shd w:val="clear" w:color="auto" w:fill="auto"/>
            <w:noWrap/>
            <w:vAlign w:val="top"/>
          </w:tcPr>
          <w:p w14:paraId="32B9C44C">
            <w:pPr>
              <w:jc w:val="center"/>
              <w:rPr>
                <w:rFonts w:hint="default" w:ascii="Calibri" w:hAnsi="Calibri" w:eastAsia="宋体" w:cs="Calibri"/>
                <w:i w:val="0"/>
                <w:iCs w:val="0"/>
                <w:color w:val="000000"/>
                <w:sz w:val="22"/>
                <w:szCs w:val="22"/>
                <w:u w:val="none"/>
              </w:rPr>
            </w:pPr>
          </w:p>
        </w:tc>
        <w:tc>
          <w:tcPr>
            <w:tcW w:w="517" w:type="pct"/>
            <w:vMerge w:val="continue"/>
            <w:tcBorders>
              <w:top w:val="nil"/>
              <w:left w:val="nil"/>
              <w:bottom w:val="nil"/>
              <w:right w:val="nil"/>
            </w:tcBorders>
            <w:shd w:val="clear" w:color="auto" w:fill="auto"/>
            <w:noWrap/>
            <w:vAlign w:val="top"/>
          </w:tcPr>
          <w:p w14:paraId="6D04C7D3">
            <w:pPr>
              <w:jc w:val="center"/>
              <w:rPr>
                <w:rFonts w:hint="default" w:ascii="Calibri" w:hAnsi="Calibri" w:eastAsia="宋体" w:cs="Calibri"/>
                <w:i w:val="0"/>
                <w:iCs w:val="0"/>
                <w:color w:val="000000"/>
                <w:sz w:val="22"/>
                <w:szCs w:val="22"/>
                <w:u w:val="none"/>
              </w:rPr>
            </w:pPr>
          </w:p>
        </w:tc>
        <w:tc>
          <w:tcPr>
            <w:tcW w:w="288" w:type="pct"/>
            <w:vMerge w:val="continue"/>
            <w:tcBorders>
              <w:top w:val="nil"/>
              <w:left w:val="nil"/>
              <w:bottom w:val="nil"/>
              <w:right w:val="nil"/>
            </w:tcBorders>
            <w:shd w:val="clear" w:color="auto" w:fill="auto"/>
            <w:noWrap/>
            <w:vAlign w:val="top"/>
          </w:tcPr>
          <w:p w14:paraId="483B183C">
            <w:pPr>
              <w:jc w:val="center"/>
              <w:rPr>
                <w:rFonts w:hint="default" w:ascii="Calibri" w:hAnsi="Calibri" w:eastAsia="宋体" w:cs="Calibri"/>
                <w:i w:val="0"/>
                <w:iCs w:val="0"/>
                <w:color w:val="000000"/>
                <w:sz w:val="22"/>
                <w:szCs w:val="22"/>
                <w:u w:val="none"/>
              </w:rPr>
            </w:pPr>
          </w:p>
        </w:tc>
      </w:tr>
      <w:tr w14:paraId="21570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4" w:type="pct"/>
            <w:vMerge w:val="continue"/>
            <w:tcBorders>
              <w:top w:val="nil"/>
              <w:left w:val="nil"/>
              <w:bottom w:val="nil"/>
              <w:right w:val="nil"/>
            </w:tcBorders>
            <w:shd w:val="clear" w:color="auto" w:fill="auto"/>
            <w:vAlign w:val="top"/>
          </w:tcPr>
          <w:p w14:paraId="66C30BB9">
            <w:pPr>
              <w:jc w:val="center"/>
              <w:rPr>
                <w:rFonts w:hint="default" w:ascii="Calibri" w:hAnsi="Calibri" w:eastAsia="宋体" w:cs="Calibri"/>
                <w:i w:val="0"/>
                <w:iCs w:val="0"/>
                <w:color w:val="000000"/>
                <w:sz w:val="22"/>
                <w:szCs w:val="22"/>
                <w:u w:val="none"/>
              </w:rPr>
            </w:pPr>
          </w:p>
        </w:tc>
        <w:tc>
          <w:tcPr>
            <w:tcW w:w="422" w:type="pct"/>
            <w:vMerge w:val="restart"/>
            <w:tcBorders>
              <w:top w:val="nil"/>
              <w:left w:val="nil"/>
              <w:bottom w:val="nil"/>
              <w:right w:val="nil"/>
            </w:tcBorders>
            <w:shd w:val="clear" w:color="auto" w:fill="auto"/>
            <w:noWrap/>
            <w:vAlign w:val="top"/>
          </w:tcPr>
          <w:p w14:paraId="6200DB71">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产出指标</w:t>
            </w:r>
          </w:p>
        </w:tc>
        <w:tc>
          <w:tcPr>
            <w:tcW w:w="574" w:type="pct"/>
            <w:tcBorders>
              <w:top w:val="nil"/>
              <w:left w:val="nil"/>
              <w:bottom w:val="nil"/>
              <w:right w:val="nil"/>
            </w:tcBorders>
            <w:shd w:val="clear" w:color="auto" w:fill="E9EFF6"/>
            <w:noWrap/>
            <w:vAlign w:val="top"/>
          </w:tcPr>
          <w:p w14:paraId="7E4B407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615" w:type="pct"/>
            <w:tcBorders>
              <w:top w:val="nil"/>
              <w:left w:val="nil"/>
              <w:bottom w:val="nil"/>
              <w:right w:val="nil"/>
            </w:tcBorders>
            <w:shd w:val="clear" w:color="auto" w:fill="E9EFF6"/>
            <w:noWrap/>
            <w:vAlign w:val="top"/>
          </w:tcPr>
          <w:p w14:paraId="7982534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工程质量合格率（%）</w:t>
            </w:r>
          </w:p>
        </w:tc>
        <w:tc>
          <w:tcPr>
            <w:tcW w:w="616" w:type="pct"/>
            <w:tcBorders>
              <w:top w:val="nil"/>
              <w:left w:val="nil"/>
              <w:bottom w:val="nil"/>
              <w:right w:val="nil"/>
            </w:tcBorders>
            <w:shd w:val="clear" w:color="auto" w:fill="E9EFF6"/>
            <w:noWrap/>
            <w:vAlign w:val="top"/>
          </w:tcPr>
          <w:p w14:paraId="5D8CD28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工程质量合格率（%）</w:t>
            </w:r>
          </w:p>
        </w:tc>
        <w:tc>
          <w:tcPr>
            <w:tcW w:w="286" w:type="pct"/>
            <w:tcBorders>
              <w:top w:val="nil"/>
              <w:left w:val="nil"/>
              <w:bottom w:val="nil"/>
              <w:right w:val="nil"/>
            </w:tcBorders>
            <w:shd w:val="clear" w:color="auto" w:fill="auto"/>
            <w:noWrap/>
            <w:vAlign w:val="top"/>
          </w:tcPr>
          <w:p w14:paraId="627E8D2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w:t>
            </w:r>
          </w:p>
        </w:tc>
        <w:tc>
          <w:tcPr>
            <w:tcW w:w="253" w:type="pct"/>
            <w:tcBorders>
              <w:top w:val="nil"/>
              <w:left w:val="nil"/>
              <w:bottom w:val="nil"/>
              <w:right w:val="nil"/>
            </w:tcBorders>
            <w:shd w:val="clear" w:color="auto" w:fill="E9EFF6"/>
            <w:noWrap/>
            <w:vAlign w:val="top"/>
          </w:tcPr>
          <w:p w14:paraId="7481FBB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69" w:type="pct"/>
            <w:tcBorders>
              <w:top w:val="nil"/>
              <w:left w:val="nil"/>
              <w:bottom w:val="nil"/>
              <w:right w:val="nil"/>
            </w:tcBorders>
            <w:shd w:val="clear" w:color="auto" w:fill="E9EFF6"/>
            <w:noWrap/>
            <w:vAlign w:val="top"/>
          </w:tcPr>
          <w:p w14:paraId="310B92F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437" w:type="pct"/>
            <w:tcBorders>
              <w:top w:val="nil"/>
              <w:left w:val="nil"/>
              <w:bottom w:val="nil"/>
              <w:right w:val="nil"/>
            </w:tcBorders>
            <w:shd w:val="clear" w:color="auto" w:fill="E9EFF6"/>
            <w:noWrap/>
            <w:vAlign w:val="top"/>
          </w:tcPr>
          <w:p w14:paraId="4C2640B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574" w:type="pct"/>
            <w:tcBorders>
              <w:top w:val="nil"/>
              <w:left w:val="nil"/>
              <w:bottom w:val="nil"/>
              <w:right w:val="nil"/>
            </w:tcBorders>
            <w:shd w:val="clear" w:color="auto" w:fill="auto"/>
            <w:noWrap/>
            <w:vAlign w:val="top"/>
          </w:tcPr>
          <w:p w14:paraId="44CC0A9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517" w:type="pct"/>
            <w:tcBorders>
              <w:top w:val="nil"/>
              <w:left w:val="nil"/>
              <w:bottom w:val="nil"/>
              <w:right w:val="nil"/>
            </w:tcBorders>
            <w:shd w:val="clear" w:color="auto" w:fill="auto"/>
            <w:noWrap/>
            <w:vAlign w:val="top"/>
          </w:tcPr>
          <w:p w14:paraId="52230764">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88" w:type="pct"/>
            <w:tcBorders>
              <w:top w:val="nil"/>
              <w:left w:val="nil"/>
              <w:bottom w:val="nil"/>
              <w:right w:val="nil"/>
            </w:tcBorders>
            <w:shd w:val="clear" w:color="auto" w:fill="auto"/>
            <w:noWrap/>
            <w:vAlign w:val="top"/>
          </w:tcPr>
          <w:p w14:paraId="3B4161B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w:t>
            </w:r>
          </w:p>
        </w:tc>
      </w:tr>
      <w:tr w14:paraId="4437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4" w:type="pct"/>
            <w:vMerge w:val="continue"/>
            <w:tcBorders>
              <w:top w:val="nil"/>
              <w:left w:val="nil"/>
              <w:bottom w:val="nil"/>
              <w:right w:val="nil"/>
            </w:tcBorders>
            <w:shd w:val="clear" w:color="auto" w:fill="auto"/>
            <w:vAlign w:val="top"/>
          </w:tcPr>
          <w:p w14:paraId="6E448F65">
            <w:pPr>
              <w:jc w:val="center"/>
              <w:rPr>
                <w:rFonts w:hint="default" w:ascii="Calibri" w:hAnsi="Calibri" w:eastAsia="宋体" w:cs="Calibri"/>
                <w:i w:val="0"/>
                <w:iCs w:val="0"/>
                <w:color w:val="000000"/>
                <w:sz w:val="22"/>
                <w:szCs w:val="22"/>
                <w:u w:val="none"/>
              </w:rPr>
            </w:pPr>
          </w:p>
        </w:tc>
        <w:tc>
          <w:tcPr>
            <w:tcW w:w="422" w:type="pct"/>
            <w:vMerge w:val="continue"/>
            <w:tcBorders>
              <w:top w:val="nil"/>
              <w:left w:val="nil"/>
              <w:bottom w:val="nil"/>
              <w:right w:val="nil"/>
            </w:tcBorders>
            <w:shd w:val="clear" w:color="auto" w:fill="auto"/>
            <w:noWrap/>
            <w:vAlign w:val="top"/>
          </w:tcPr>
          <w:p w14:paraId="6778BE4E">
            <w:pPr>
              <w:jc w:val="center"/>
              <w:rPr>
                <w:rFonts w:hint="default" w:ascii="Arial" w:hAnsi="Arial" w:eastAsia="宋体" w:cs="Arial"/>
                <w:b/>
                <w:bCs/>
                <w:i w:val="0"/>
                <w:iCs w:val="0"/>
                <w:color w:val="000000"/>
                <w:sz w:val="22"/>
                <w:szCs w:val="22"/>
                <w:u w:val="none"/>
              </w:rPr>
            </w:pPr>
          </w:p>
        </w:tc>
        <w:tc>
          <w:tcPr>
            <w:tcW w:w="574" w:type="pct"/>
            <w:tcBorders>
              <w:top w:val="nil"/>
              <w:left w:val="nil"/>
              <w:bottom w:val="nil"/>
              <w:right w:val="nil"/>
            </w:tcBorders>
            <w:shd w:val="clear" w:color="auto" w:fill="E9EFF6"/>
            <w:noWrap/>
            <w:vAlign w:val="top"/>
          </w:tcPr>
          <w:p w14:paraId="70FCC96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615" w:type="pct"/>
            <w:tcBorders>
              <w:top w:val="nil"/>
              <w:left w:val="nil"/>
              <w:bottom w:val="nil"/>
              <w:right w:val="nil"/>
            </w:tcBorders>
            <w:shd w:val="clear" w:color="auto" w:fill="E9EFF6"/>
            <w:noWrap/>
            <w:vAlign w:val="top"/>
          </w:tcPr>
          <w:p w14:paraId="6B951E9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完成率质量</w:t>
            </w:r>
          </w:p>
        </w:tc>
        <w:tc>
          <w:tcPr>
            <w:tcW w:w="616" w:type="pct"/>
            <w:tcBorders>
              <w:top w:val="nil"/>
              <w:left w:val="nil"/>
              <w:bottom w:val="nil"/>
              <w:right w:val="nil"/>
            </w:tcBorders>
            <w:shd w:val="clear" w:color="auto" w:fill="E9EFF6"/>
            <w:noWrap/>
            <w:vAlign w:val="top"/>
          </w:tcPr>
          <w:p w14:paraId="1D36FB1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完成率质量</w:t>
            </w:r>
          </w:p>
        </w:tc>
        <w:tc>
          <w:tcPr>
            <w:tcW w:w="286" w:type="pct"/>
            <w:tcBorders>
              <w:top w:val="nil"/>
              <w:left w:val="nil"/>
              <w:bottom w:val="nil"/>
              <w:right w:val="nil"/>
            </w:tcBorders>
            <w:shd w:val="clear" w:color="auto" w:fill="auto"/>
            <w:noWrap/>
            <w:vAlign w:val="top"/>
          </w:tcPr>
          <w:p w14:paraId="7775504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w:t>
            </w:r>
          </w:p>
        </w:tc>
        <w:tc>
          <w:tcPr>
            <w:tcW w:w="253" w:type="pct"/>
            <w:tcBorders>
              <w:top w:val="nil"/>
              <w:left w:val="nil"/>
              <w:bottom w:val="nil"/>
              <w:right w:val="nil"/>
            </w:tcBorders>
            <w:shd w:val="clear" w:color="auto" w:fill="E9EFF6"/>
            <w:noWrap/>
            <w:vAlign w:val="top"/>
          </w:tcPr>
          <w:p w14:paraId="710DD3F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69" w:type="pct"/>
            <w:tcBorders>
              <w:top w:val="nil"/>
              <w:left w:val="nil"/>
              <w:bottom w:val="nil"/>
              <w:right w:val="nil"/>
            </w:tcBorders>
            <w:shd w:val="clear" w:color="auto" w:fill="E9EFF6"/>
            <w:noWrap/>
            <w:vAlign w:val="top"/>
          </w:tcPr>
          <w:p w14:paraId="1A1CEB1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437" w:type="pct"/>
            <w:tcBorders>
              <w:top w:val="nil"/>
              <w:left w:val="nil"/>
              <w:bottom w:val="nil"/>
              <w:right w:val="nil"/>
            </w:tcBorders>
            <w:shd w:val="clear" w:color="auto" w:fill="E9EFF6"/>
            <w:noWrap/>
            <w:vAlign w:val="top"/>
          </w:tcPr>
          <w:p w14:paraId="151893D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574" w:type="pct"/>
            <w:tcBorders>
              <w:top w:val="nil"/>
              <w:left w:val="nil"/>
              <w:bottom w:val="nil"/>
              <w:right w:val="nil"/>
            </w:tcBorders>
            <w:shd w:val="clear" w:color="auto" w:fill="auto"/>
            <w:noWrap/>
            <w:vAlign w:val="top"/>
          </w:tcPr>
          <w:p w14:paraId="03A5225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517" w:type="pct"/>
            <w:tcBorders>
              <w:top w:val="nil"/>
              <w:left w:val="nil"/>
              <w:bottom w:val="nil"/>
              <w:right w:val="nil"/>
            </w:tcBorders>
            <w:shd w:val="clear" w:color="auto" w:fill="auto"/>
            <w:noWrap/>
            <w:vAlign w:val="top"/>
          </w:tcPr>
          <w:p w14:paraId="0552999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88" w:type="pct"/>
            <w:tcBorders>
              <w:top w:val="nil"/>
              <w:left w:val="nil"/>
              <w:bottom w:val="nil"/>
              <w:right w:val="nil"/>
            </w:tcBorders>
            <w:shd w:val="clear" w:color="auto" w:fill="auto"/>
            <w:noWrap/>
            <w:vAlign w:val="top"/>
          </w:tcPr>
          <w:p w14:paraId="59F284D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w:t>
            </w:r>
          </w:p>
        </w:tc>
      </w:tr>
      <w:tr w14:paraId="214E9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4" w:type="pct"/>
            <w:vMerge w:val="continue"/>
            <w:tcBorders>
              <w:top w:val="nil"/>
              <w:left w:val="nil"/>
              <w:bottom w:val="nil"/>
              <w:right w:val="nil"/>
            </w:tcBorders>
            <w:shd w:val="clear" w:color="auto" w:fill="auto"/>
            <w:vAlign w:val="top"/>
          </w:tcPr>
          <w:p w14:paraId="2A402812">
            <w:pPr>
              <w:jc w:val="center"/>
              <w:rPr>
                <w:rFonts w:hint="default" w:ascii="Calibri" w:hAnsi="Calibri" w:eastAsia="宋体" w:cs="Calibri"/>
                <w:i w:val="0"/>
                <w:iCs w:val="0"/>
                <w:color w:val="000000"/>
                <w:sz w:val="22"/>
                <w:szCs w:val="22"/>
                <w:u w:val="none"/>
              </w:rPr>
            </w:pPr>
          </w:p>
        </w:tc>
        <w:tc>
          <w:tcPr>
            <w:tcW w:w="422" w:type="pct"/>
            <w:vMerge w:val="continue"/>
            <w:tcBorders>
              <w:top w:val="nil"/>
              <w:left w:val="nil"/>
              <w:bottom w:val="nil"/>
              <w:right w:val="nil"/>
            </w:tcBorders>
            <w:shd w:val="clear" w:color="auto" w:fill="auto"/>
            <w:noWrap/>
            <w:vAlign w:val="top"/>
          </w:tcPr>
          <w:p w14:paraId="31BD374F">
            <w:pPr>
              <w:jc w:val="center"/>
              <w:rPr>
                <w:rFonts w:hint="default" w:ascii="Arial" w:hAnsi="Arial" w:eastAsia="宋体" w:cs="Arial"/>
                <w:b/>
                <w:bCs/>
                <w:i w:val="0"/>
                <w:iCs w:val="0"/>
                <w:color w:val="000000"/>
                <w:sz w:val="22"/>
                <w:szCs w:val="22"/>
                <w:u w:val="none"/>
              </w:rPr>
            </w:pPr>
          </w:p>
        </w:tc>
        <w:tc>
          <w:tcPr>
            <w:tcW w:w="574" w:type="pct"/>
            <w:tcBorders>
              <w:top w:val="nil"/>
              <w:left w:val="nil"/>
              <w:bottom w:val="nil"/>
              <w:right w:val="nil"/>
            </w:tcBorders>
            <w:shd w:val="clear" w:color="auto" w:fill="E9EFF6"/>
            <w:noWrap/>
            <w:vAlign w:val="top"/>
          </w:tcPr>
          <w:p w14:paraId="19ED116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615" w:type="pct"/>
            <w:tcBorders>
              <w:top w:val="nil"/>
              <w:left w:val="nil"/>
              <w:bottom w:val="nil"/>
              <w:right w:val="nil"/>
            </w:tcBorders>
            <w:shd w:val="clear" w:color="auto" w:fill="E9EFF6"/>
            <w:noWrap/>
            <w:vAlign w:val="top"/>
          </w:tcPr>
          <w:p w14:paraId="23A1BA0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专项项目按期验收率</w:t>
            </w:r>
          </w:p>
        </w:tc>
        <w:tc>
          <w:tcPr>
            <w:tcW w:w="616" w:type="pct"/>
            <w:tcBorders>
              <w:top w:val="nil"/>
              <w:left w:val="nil"/>
              <w:bottom w:val="nil"/>
              <w:right w:val="nil"/>
            </w:tcBorders>
            <w:shd w:val="clear" w:color="auto" w:fill="E9EFF6"/>
            <w:noWrap/>
            <w:vAlign w:val="top"/>
          </w:tcPr>
          <w:p w14:paraId="0EDB476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专项项目按期验收率</w:t>
            </w:r>
          </w:p>
        </w:tc>
        <w:tc>
          <w:tcPr>
            <w:tcW w:w="286" w:type="pct"/>
            <w:tcBorders>
              <w:top w:val="nil"/>
              <w:left w:val="nil"/>
              <w:bottom w:val="nil"/>
              <w:right w:val="nil"/>
            </w:tcBorders>
            <w:shd w:val="clear" w:color="auto" w:fill="auto"/>
            <w:noWrap/>
            <w:vAlign w:val="top"/>
          </w:tcPr>
          <w:p w14:paraId="273B938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53" w:type="pct"/>
            <w:tcBorders>
              <w:top w:val="nil"/>
              <w:left w:val="nil"/>
              <w:bottom w:val="nil"/>
              <w:right w:val="nil"/>
            </w:tcBorders>
            <w:shd w:val="clear" w:color="auto" w:fill="E9EFF6"/>
            <w:noWrap/>
            <w:vAlign w:val="top"/>
          </w:tcPr>
          <w:p w14:paraId="346F8D0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69" w:type="pct"/>
            <w:tcBorders>
              <w:top w:val="nil"/>
              <w:left w:val="nil"/>
              <w:bottom w:val="nil"/>
              <w:right w:val="nil"/>
            </w:tcBorders>
            <w:shd w:val="clear" w:color="auto" w:fill="E9EFF6"/>
            <w:noWrap/>
            <w:vAlign w:val="top"/>
          </w:tcPr>
          <w:p w14:paraId="0407355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437" w:type="pct"/>
            <w:tcBorders>
              <w:top w:val="nil"/>
              <w:left w:val="nil"/>
              <w:bottom w:val="nil"/>
              <w:right w:val="nil"/>
            </w:tcBorders>
            <w:shd w:val="clear" w:color="auto" w:fill="E9EFF6"/>
            <w:noWrap/>
            <w:vAlign w:val="top"/>
          </w:tcPr>
          <w:p w14:paraId="350F0EE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574" w:type="pct"/>
            <w:tcBorders>
              <w:top w:val="nil"/>
              <w:left w:val="nil"/>
              <w:bottom w:val="nil"/>
              <w:right w:val="nil"/>
            </w:tcBorders>
            <w:shd w:val="clear" w:color="auto" w:fill="auto"/>
            <w:noWrap/>
            <w:vAlign w:val="top"/>
          </w:tcPr>
          <w:p w14:paraId="79AC859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517" w:type="pct"/>
            <w:tcBorders>
              <w:top w:val="nil"/>
              <w:left w:val="nil"/>
              <w:bottom w:val="nil"/>
              <w:right w:val="nil"/>
            </w:tcBorders>
            <w:shd w:val="clear" w:color="auto" w:fill="auto"/>
            <w:noWrap/>
            <w:vAlign w:val="top"/>
          </w:tcPr>
          <w:p w14:paraId="10902183">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88" w:type="pct"/>
            <w:tcBorders>
              <w:top w:val="nil"/>
              <w:left w:val="nil"/>
              <w:bottom w:val="nil"/>
              <w:right w:val="nil"/>
            </w:tcBorders>
            <w:shd w:val="clear" w:color="auto" w:fill="auto"/>
            <w:noWrap/>
            <w:vAlign w:val="top"/>
          </w:tcPr>
          <w:p w14:paraId="74DFB7D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6699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4" w:type="pct"/>
            <w:vMerge w:val="continue"/>
            <w:tcBorders>
              <w:top w:val="nil"/>
              <w:left w:val="nil"/>
              <w:bottom w:val="nil"/>
              <w:right w:val="nil"/>
            </w:tcBorders>
            <w:shd w:val="clear" w:color="auto" w:fill="auto"/>
            <w:vAlign w:val="top"/>
          </w:tcPr>
          <w:p w14:paraId="27306082">
            <w:pPr>
              <w:jc w:val="center"/>
              <w:rPr>
                <w:rFonts w:hint="default" w:ascii="Calibri" w:hAnsi="Calibri" w:eastAsia="宋体" w:cs="Calibri"/>
                <w:i w:val="0"/>
                <w:iCs w:val="0"/>
                <w:color w:val="000000"/>
                <w:sz w:val="22"/>
                <w:szCs w:val="22"/>
                <w:u w:val="none"/>
              </w:rPr>
            </w:pPr>
          </w:p>
        </w:tc>
        <w:tc>
          <w:tcPr>
            <w:tcW w:w="422" w:type="pct"/>
            <w:vMerge w:val="continue"/>
            <w:tcBorders>
              <w:top w:val="nil"/>
              <w:left w:val="nil"/>
              <w:bottom w:val="nil"/>
              <w:right w:val="nil"/>
            </w:tcBorders>
            <w:shd w:val="clear" w:color="auto" w:fill="auto"/>
            <w:noWrap/>
            <w:vAlign w:val="top"/>
          </w:tcPr>
          <w:p w14:paraId="365BB6F2">
            <w:pPr>
              <w:jc w:val="center"/>
              <w:rPr>
                <w:rFonts w:hint="default" w:ascii="Arial" w:hAnsi="Arial" w:eastAsia="宋体" w:cs="Arial"/>
                <w:b/>
                <w:bCs/>
                <w:i w:val="0"/>
                <w:iCs w:val="0"/>
                <w:color w:val="000000"/>
                <w:sz w:val="22"/>
                <w:szCs w:val="22"/>
                <w:u w:val="none"/>
              </w:rPr>
            </w:pPr>
          </w:p>
        </w:tc>
        <w:tc>
          <w:tcPr>
            <w:tcW w:w="574" w:type="pct"/>
            <w:tcBorders>
              <w:top w:val="nil"/>
              <w:left w:val="nil"/>
              <w:bottom w:val="nil"/>
              <w:right w:val="nil"/>
            </w:tcBorders>
            <w:shd w:val="clear" w:color="auto" w:fill="E9EFF6"/>
            <w:noWrap/>
            <w:vAlign w:val="top"/>
          </w:tcPr>
          <w:p w14:paraId="5784B14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615" w:type="pct"/>
            <w:tcBorders>
              <w:top w:val="nil"/>
              <w:left w:val="nil"/>
              <w:bottom w:val="nil"/>
              <w:right w:val="nil"/>
            </w:tcBorders>
            <w:shd w:val="clear" w:color="auto" w:fill="E9EFF6"/>
            <w:noWrap/>
            <w:vAlign w:val="top"/>
          </w:tcPr>
          <w:p w14:paraId="2AC37C7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完成率</w:t>
            </w:r>
          </w:p>
        </w:tc>
        <w:tc>
          <w:tcPr>
            <w:tcW w:w="616" w:type="pct"/>
            <w:tcBorders>
              <w:top w:val="nil"/>
              <w:left w:val="nil"/>
              <w:bottom w:val="nil"/>
              <w:right w:val="nil"/>
            </w:tcBorders>
            <w:shd w:val="clear" w:color="auto" w:fill="E9EFF6"/>
            <w:noWrap/>
            <w:vAlign w:val="top"/>
          </w:tcPr>
          <w:p w14:paraId="7687D76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完成率</w:t>
            </w:r>
          </w:p>
        </w:tc>
        <w:tc>
          <w:tcPr>
            <w:tcW w:w="286" w:type="pct"/>
            <w:tcBorders>
              <w:top w:val="nil"/>
              <w:left w:val="nil"/>
              <w:bottom w:val="nil"/>
              <w:right w:val="nil"/>
            </w:tcBorders>
            <w:shd w:val="clear" w:color="auto" w:fill="auto"/>
            <w:noWrap/>
            <w:vAlign w:val="top"/>
          </w:tcPr>
          <w:p w14:paraId="64DA335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53" w:type="pct"/>
            <w:tcBorders>
              <w:top w:val="nil"/>
              <w:left w:val="nil"/>
              <w:bottom w:val="nil"/>
              <w:right w:val="nil"/>
            </w:tcBorders>
            <w:shd w:val="clear" w:color="auto" w:fill="E9EFF6"/>
            <w:noWrap/>
            <w:vAlign w:val="top"/>
          </w:tcPr>
          <w:p w14:paraId="57E3A4C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69" w:type="pct"/>
            <w:tcBorders>
              <w:top w:val="nil"/>
              <w:left w:val="nil"/>
              <w:bottom w:val="nil"/>
              <w:right w:val="nil"/>
            </w:tcBorders>
            <w:shd w:val="clear" w:color="auto" w:fill="E9EFF6"/>
            <w:noWrap/>
            <w:vAlign w:val="top"/>
          </w:tcPr>
          <w:p w14:paraId="0042338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437" w:type="pct"/>
            <w:tcBorders>
              <w:top w:val="nil"/>
              <w:left w:val="nil"/>
              <w:bottom w:val="nil"/>
              <w:right w:val="nil"/>
            </w:tcBorders>
            <w:shd w:val="clear" w:color="auto" w:fill="E9EFF6"/>
            <w:noWrap/>
            <w:vAlign w:val="top"/>
          </w:tcPr>
          <w:p w14:paraId="063D84F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574" w:type="pct"/>
            <w:tcBorders>
              <w:top w:val="nil"/>
              <w:left w:val="nil"/>
              <w:bottom w:val="nil"/>
              <w:right w:val="nil"/>
            </w:tcBorders>
            <w:shd w:val="clear" w:color="auto" w:fill="auto"/>
            <w:noWrap/>
            <w:vAlign w:val="top"/>
          </w:tcPr>
          <w:p w14:paraId="26E4C32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517" w:type="pct"/>
            <w:tcBorders>
              <w:top w:val="nil"/>
              <w:left w:val="nil"/>
              <w:bottom w:val="nil"/>
              <w:right w:val="nil"/>
            </w:tcBorders>
            <w:shd w:val="clear" w:color="auto" w:fill="auto"/>
            <w:noWrap/>
            <w:vAlign w:val="top"/>
          </w:tcPr>
          <w:p w14:paraId="06AA36F0">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88" w:type="pct"/>
            <w:tcBorders>
              <w:top w:val="nil"/>
              <w:left w:val="nil"/>
              <w:bottom w:val="nil"/>
              <w:right w:val="nil"/>
            </w:tcBorders>
            <w:shd w:val="clear" w:color="auto" w:fill="auto"/>
            <w:noWrap/>
            <w:vAlign w:val="top"/>
          </w:tcPr>
          <w:p w14:paraId="1B61254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4C4A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4" w:type="pct"/>
            <w:vMerge w:val="continue"/>
            <w:tcBorders>
              <w:top w:val="nil"/>
              <w:left w:val="nil"/>
              <w:bottom w:val="nil"/>
              <w:right w:val="nil"/>
            </w:tcBorders>
            <w:shd w:val="clear" w:color="auto" w:fill="auto"/>
            <w:vAlign w:val="top"/>
          </w:tcPr>
          <w:p w14:paraId="7F047C78">
            <w:pPr>
              <w:jc w:val="center"/>
              <w:rPr>
                <w:rFonts w:hint="default" w:ascii="Calibri" w:hAnsi="Calibri" w:eastAsia="宋体" w:cs="Calibri"/>
                <w:i w:val="0"/>
                <w:iCs w:val="0"/>
                <w:color w:val="000000"/>
                <w:sz w:val="22"/>
                <w:szCs w:val="22"/>
                <w:u w:val="none"/>
              </w:rPr>
            </w:pPr>
          </w:p>
        </w:tc>
        <w:tc>
          <w:tcPr>
            <w:tcW w:w="422" w:type="pct"/>
            <w:vMerge w:val="restart"/>
            <w:tcBorders>
              <w:top w:val="nil"/>
              <w:left w:val="nil"/>
              <w:bottom w:val="nil"/>
              <w:right w:val="nil"/>
            </w:tcBorders>
            <w:shd w:val="clear" w:color="auto" w:fill="auto"/>
            <w:noWrap/>
            <w:vAlign w:val="top"/>
          </w:tcPr>
          <w:p w14:paraId="3867E62F">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效益指标</w:t>
            </w:r>
          </w:p>
        </w:tc>
        <w:tc>
          <w:tcPr>
            <w:tcW w:w="574" w:type="pct"/>
            <w:tcBorders>
              <w:top w:val="nil"/>
              <w:left w:val="nil"/>
              <w:bottom w:val="nil"/>
              <w:right w:val="nil"/>
            </w:tcBorders>
            <w:shd w:val="clear" w:color="auto" w:fill="E9EFF6"/>
            <w:noWrap/>
            <w:vAlign w:val="top"/>
          </w:tcPr>
          <w:p w14:paraId="6DF1FB2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经济效益指标</w:t>
            </w:r>
          </w:p>
        </w:tc>
        <w:tc>
          <w:tcPr>
            <w:tcW w:w="615" w:type="pct"/>
            <w:tcBorders>
              <w:top w:val="nil"/>
              <w:left w:val="nil"/>
              <w:bottom w:val="nil"/>
              <w:right w:val="nil"/>
            </w:tcBorders>
            <w:shd w:val="clear" w:color="auto" w:fill="E9EFF6"/>
            <w:noWrap/>
            <w:vAlign w:val="top"/>
          </w:tcPr>
          <w:p w14:paraId="4735737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经济效益提升值%</w:t>
            </w:r>
          </w:p>
        </w:tc>
        <w:tc>
          <w:tcPr>
            <w:tcW w:w="616" w:type="pct"/>
            <w:tcBorders>
              <w:top w:val="nil"/>
              <w:left w:val="nil"/>
              <w:bottom w:val="nil"/>
              <w:right w:val="nil"/>
            </w:tcBorders>
            <w:shd w:val="clear" w:color="auto" w:fill="E9EFF6"/>
            <w:noWrap/>
            <w:vAlign w:val="top"/>
          </w:tcPr>
          <w:p w14:paraId="4969174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经济效益提升值%</w:t>
            </w:r>
          </w:p>
        </w:tc>
        <w:tc>
          <w:tcPr>
            <w:tcW w:w="286" w:type="pct"/>
            <w:tcBorders>
              <w:top w:val="nil"/>
              <w:left w:val="nil"/>
              <w:bottom w:val="nil"/>
              <w:right w:val="nil"/>
            </w:tcBorders>
            <w:shd w:val="clear" w:color="auto" w:fill="auto"/>
            <w:noWrap/>
            <w:vAlign w:val="top"/>
          </w:tcPr>
          <w:p w14:paraId="6B4EA4A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53" w:type="pct"/>
            <w:tcBorders>
              <w:top w:val="nil"/>
              <w:left w:val="nil"/>
              <w:bottom w:val="nil"/>
              <w:right w:val="nil"/>
            </w:tcBorders>
            <w:shd w:val="clear" w:color="auto" w:fill="E9EFF6"/>
            <w:noWrap/>
            <w:vAlign w:val="top"/>
          </w:tcPr>
          <w:p w14:paraId="310D9D9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69" w:type="pct"/>
            <w:tcBorders>
              <w:top w:val="nil"/>
              <w:left w:val="nil"/>
              <w:bottom w:val="nil"/>
              <w:right w:val="nil"/>
            </w:tcBorders>
            <w:shd w:val="clear" w:color="auto" w:fill="E9EFF6"/>
            <w:noWrap/>
            <w:vAlign w:val="top"/>
          </w:tcPr>
          <w:p w14:paraId="5703A9F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437" w:type="pct"/>
            <w:tcBorders>
              <w:top w:val="nil"/>
              <w:left w:val="nil"/>
              <w:bottom w:val="nil"/>
              <w:right w:val="nil"/>
            </w:tcBorders>
            <w:shd w:val="clear" w:color="auto" w:fill="E9EFF6"/>
            <w:noWrap/>
            <w:vAlign w:val="top"/>
          </w:tcPr>
          <w:p w14:paraId="31E8D01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574" w:type="pct"/>
            <w:tcBorders>
              <w:top w:val="nil"/>
              <w:left w:val="nil"/>
              <w:bottom w:val="nil"/>
              <w:right w:val="nil"/>
            </w:tcBorders>
            <w:shd w:val="clear" w:color="auto" w:fill="auto"/>
            <w:noWrap/>
            <w:vAlign w:val="top"/>
          </w:tcPr>
          <w:p w14:paraId="154BCF6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517" w:type="pct"/>
            <w:tcBorders>
              <w:top w:val="nil"/>
              <w:left w:val="nil"/>
              <w:bottom w:val="nil"/>
              <w:right w:val="nil"/>
            </w:tcBorders>
            <w:shd w:val="clear" w:color="auto" w:fill="auto"/>
            <w:noWrap/>
            <w:vAlign w:val="top"/>
          </w:tcPr>
          <w:p w14:paraId="4EFEE955">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88" w:type="pct"/>
            <w:tcBorders>
              <w:top w:val="nil"/>
              <w:left w:val="nil"/>
              <w:bottom w:val="nil"/>
              <w:right w:val="nil"/>
            </w:tcBorders>
            <w:shd w:val="clear" w:color="auto" w:fill="auto"/>
            <w:noWrap/>
            <w:vAlign w:val="top"/>
          </w:tcPr>
          <w:p w14:paraId="6EA64EA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123FE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4" w:type="pct"/>
            <w:vMerge w:val="continue"/>
            <w:tcBorders>
              <w:top w:val="nil"/>
              <w:left w:val="nil"/>
              <w:bottom w:val="nil"/>
              <w:right w:val="nil"/>
            </w:tcBorders>
            <w:shd w:val="clear" w:color="auto" w:fill="auto"/>
            <w:vAlign w:val="top"/>
          </w:tcPr>
          <w:p w14:paraId="75B009C3">
            <w:pPr>
              <w:jc w:val="center"/>
              <w:rPr>
                <w:rFonts w:hint="default" w:ascii="Calibri" w:hAnsi="Calibri" w:eastAsia="宋体" w:cs="Calibri"/>
                <w:i w:val="0"/>
                <w:iCs w:val="0"/>
                <w:color w:val="000000"/>
                <w:sz w:val="22"/>
                <w:szCs w:val="22"/>
                <w:u w:val="none"/>
              </w:rPr>
            </w:pPr>
          </w:p>
        </w:tc>
        <w:tc>
          <w:tcPr>
            <w:tcW w:w="422" w:type="pct"/>
            <w:vMerge w:val="continue"/>
            <w:tcBorders>
              <w:top w:val="nil"/>
              <w:left w:val="nil"/>
              <w:bottom w:val="nil"/>
              <w:right w:val="nil"/>
            </w:tcBorders>
            <w:shd w:val="clear" w:color="auto" w:fill="auto"/>
            <w:noWrap/>
            <w:vAlign w:val="top"/>
          </w:tcPr>
          <w:p w14:paraId="76297C9C">
            <w:pPr>
              <w:jc w:val="center"/>
              <w:rPr>
                <w:rFonts w:hint="default" w:ascii="Arial" w:hAnsi="Arial" w:eastAsia="宋体" w:cs="Arial"/>
                <w:b/>
                <w:bCs/>
                <w:i w:val="0"/>
                <w:iCs w:val="0"/>
                <w:color w:val="000000"/>
                <w:sz w:val="22"/>
                <w:szCs w:val="22"/>
                <w:u w:val="none"/>
              </w:rPr>
            </w:pPr>
          </w:p>
        </w:tc>
        <w:tc>
          <w:tcPr>
            <w:tcW w:w="574" w:type="pct"/>
            <w:tcBorders>
              <w:top w:val="nil"/>
              <w:left w:val="nil"/>
              <w:bottom w:val="nil"/>
              <w:right w:val="nil"/>
            </w:tcBorders>
            <w:shd w:val="clear" w:color="auto" w:fill="E9EFF6"/>
            <w:noWrap/>
            <w:vAlign w:val="top"/>
          </w:tcPr>
          <w:p w14:paraId="6CC3E34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615" w:type="pct"/>
            <w:tcBorders>
              <w:top w:val="nil"/>
              <w:left w:val="nil"/>
              <w:bottom w:val="nil"/>
              <w:right w:val="nil"/>
            </w:tcBorders>
            <w:shd w:val="clear" w:color="auto" w:fill="E9EFF6"/>
            <w:noWrap/>
            <w:vAlign w:val="top"/>
          </w:tcPr>
          <w:p w14:paraId="7045B47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提升服务能力</w:t>
            </w:r>
          </w:p>
        </w:tc>
        <w:tc>
          <w:tcPr>
            <w:tcW w:w="616" w:type="pct"/>
            <w:tcBorders>
              <w:top w:val="nil"/>
              <w:left w:val="nil"/>
              <w:bottom w:val="nil"/>
              <w:right w:val="nil"/>
            </w:tcBorders>
            <w:shd w:val="clear" w:color="auto" w:fill="E9EFF6"/>
            <w:noWrap/>
            <w:vAlign w:val="top"/>
          </w:tcPr>
          <w:p w14:paraId="5D8DB47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提升服务能力</w:t>
            </w:r>
          </w:p>
        </w:tc>
        <w:tc>
          <w:tcPr>
            <w:tcW w:w="286" w:type="pct"/>
            <w:tcBorders>
              <w:top w:val="nil"/>
              <w:left w:val="nil"/>
              <w:bottom w:val="nil"/>
              <w:right w:val="nil"/>
            </w:tcBorders>
            <w:shd w:val="clear" w:color="auto" w:fill="auto"/>
            <w:noWrap/>
            <w:vAlign w:val="top"/>
          </w:tcPr>
          <w:p w14:paraId="2E1CBEC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53" w:type="pct"/>
            <w:tcBorders>
              <w:top w:val="nil"/>
              <w:left w:val="nil"/>
              <w:bottom w:val="nil"/>
              <w:right w:val="nil"/>
            </w:tcBorders>
            <w:shd w:val="clear" w:color="auto" w:fill="E9EFF6"/>
            <w:noWrap/>
            <w:vAlign w:val="top"/>
          </w:tcPr>
          <w:p w14:paraId="5A4B93D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69" w:type="pct"/>
            <w:tcBorders>
              <w:top w:val="nil"/>
              <w:left w:val="nil"/>
              <w:bottom w:val="nil"/>
              <w:right w:val="nil"/>
            </w:tcBorders>
            <w:shd w:val="clear" w:color="auto" w:fill="E9EFF6"/>
            <w:noWrap/>
            <w:vAlign w:val="top"/>
          </w:tcPr>
          <w:p w14:paraId="45D094A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437" w:type="pct"/>
            <w:tcBorders>
              <w:top w:val="nil"/>
              <w:left w:val="nil"/>
              <w:bottom w:val="nil"/>
              <w:right w:val="nil"/>
            </w:tcBorders>
            <w:shd w:val="clear" w:color="auto" w:fill="E9EFF6"/>
            <w:noWrap/>
            <w:vAlign w:val="top"/>
          </w:tcPr>
          <w:p w14:paraId="5671EEC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574" w:type="pct"/>
            <w:tcBorders>
              <w:top w:val="nil"/>
              <w:left w:val="nil"/>
              <w:bottom w:val="nil"/>
              <w:right w:val="nil"/>
            </w:tcBorders>
            <w:shd w:val="clear" w:color="auto" w:fill="auto"/>
            <w:noWrap/>
            <w:vAlign w:val="top"/>
          </w:tcPr>
          <w:p w14:paraId="754FDD6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517" w:type="pct"/>
            <w:tcBorders>
              <w:top w:val="nil"/>
              <w:left w:val="nil"/>
              <w:bottom w:val="nil"/>
              <w:right w:val="nil"/>
            </w:tcBorders>
            <w:shd w:val="clear" w:color="auto" w:fill="auto"/>
            <w:noWrap/>
            <w:vAlign w:val="top"/>
          </w:tcPr>
          <w:p w14:paraId="7A511D66">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88" w:type="pct"/>
            <w:tcBorders>
              <w:top w:val="nil"/>
              <w:left w:val="nil"/>
              <w:bottom w:val="nil"/>
              <w:right w:val="nil"/>
            </w:tcBorders>
            <w:shd w:val="clear" w:color="auto" w:fill="auto"/>
            <w:noWrap/>
            <w:vAlign w:val="top"/>
          </w:tcPr>
          <w:p w14:paraId="05A23CD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0DFFE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4" w:type="pct"/>
            <w:vMerge w:val="continue"/>
            <w:tcBorders>
              <w:top w:val="nil"/>
              <w:left w:val="nil"/>
              <w:bottom w:val="nil"/>
              <w:right w:val="nil"/>
            </w:tcBorders>
            <w:shd w:val="clear" w:color="auto" w:fill="auto"/>
            <w:vAlign w:val="top"/>
          </w:tcPr>
          <w:p w14:paraId="2C6145F1">
            <w:pPr>
              <w:jc w:val="center"/>
              <w:rPr>
                <w:rFonts w:hint="default" w:ascii="Calibri" w:hAnsi="Calibri" w:eastAsia="宋体" w:cs="Calibri"/>
                <w:i w:val="0"/>
                <w:iCs w:val="0"/>
                <w:color w:val="000000"/>
                <w:sz w:val="22"/>
                <w:szCs w:val="22"/>
                <w:u w:val="none"/>
              </w:rPr>
            </w:pPr>
          </w:p>
        </w:tc>
        <w:tc>
          <w:tcPr>
            <w:tcW w:w="422" w:type="pct"/>
            <w:tcBorders>
              <w:top w:val="nil"/>
              <w:left w:val="nil"/>
              <w:bottom w:val="nil"/>
              <w:right w:val="nil"/>
            </w:tcBorders>
            <w:shd w:val="clear" w:color="auto" w:fill="auto"/>
            <w:noWrap/>
            <w:vAlign w:val="top"/>
          </w:tcPr>
          <w:p w14:paraId="182A7080">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满意度指标</w:t>
            </w:r>
          </w:p>
        </w:tc>
        <w:tc>
          <w:tcPr>
            <w:tcW w:w="574" w:type="pct"/>
            <w:tcBorders>
              <w:top w:val="nil"/>
              <w:left w:val="nil"/>
              <w:bottom w:val="nil"/>
              <w:right w:val="nil"/>
            </w:tcBorders>
            <w:shd w:val="clear" w:color="auto" w:fill="E9EFF6"/>
            <w:noWrap/>
            <w:vAlign w:val="top"/>
          </w:tcPr>
          <w:p w14:paraId="49DE856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615" w:type="pct"/>
            <w:tcBorders>
              <w:top w:val="nil"/>
              <w:left w:val="nil"/>
              <w:bottom w:val="nil"/>
              <w:right w:val="nil"/>
            </w:tcBorders>
            <w:shd w:val="clear" w:color="auto" w:fill="E9EFF6"/>
            <w:noWrap/>
            <w:vAlign w:val="top"/>
          </w:tcPr>
          <w:p w14:paraId="5AB1BC1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群众满意度</w:t>
            </w:r>
          </w:p>
        </w:tc>
        <w:tc>
          <w:tcPr>
            <w:tcW w:w="616" w:type="pct"/>
            <w:tcBorders>
              <w:top w:val="nil"/>
              <w:left w:val="nil"/>
              <w:bottom w:val="nil"/>
              <w:right w:val="nil"/>
            </w:tcBorders>
            <w:shd w:val="clear" w:color="auto" w:fill="E9EFF6"/>
            <w:noWrap/>
            <w:vAlign w:val="top"/>
          </w:tcPr>
          <w:p w14:paraId="27EF16D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群众满意度</w:t>
            </w:r>
          </w:p>
        </w:tc>
        <w:tc>
          <w:tcPr>
            <w:tcW w:w="286" w:type="pct"/>
            <w:tcBorders>
              <w:top w:val="nil"/>
              <w:left w:val="nil"/>
              <w:bottom w:val="nil"/>
              <w:right w:val="nil"/>
            </w:tcBorders>
            <w:shd w:val="clear" w:color="auto" w:fill="auto"/>
            <w:noWrap/>
            <w:vAlign w:val="top"/>
          </w:tcPr>
          <w:p w14:paraId="1D14CAF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253" w:type="pct"/>
            <w:tcBorders>
              <w:top w:val="nil"/>
              <w:left w:val="nil"/>
              <w:bottom w:val="nil"/>
              <w:right w:val="nil"/>
            </w:tcBorders>
            <w:shd w:val="clear" w:color="auto" w:fill="E9EFF6"/>
            <w:noWrap/>
            <w:vAlign w:val="top"/>
          </w:tcPr>
          <w:p w14:paraId="3483333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69" w:type="pct"/>
            <w:tcBorders>
              <w:top w:val="nil"/>
              <w:left w:val="nil"/>
              <w:bottom w:val="nil"/>
              <w:right w:val="nil"/>
            </w:tcBorders>
            <w:shd w:val="clear" w:color="auto" w:fill="E9EFF6"/>
            <w:noWrap/>
            <w:vAlign w:val="top"/>
          </w:tcPr>
          <w:p w14:paraId="548E128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437" w:type="pct"/>
            <w:tcBorders>
              <w:top w:val="nil"/>
              <w:left w:val="nil"/>
              <w:bottom w:val="nil"/>
              <w:right w:val="nil"/>
            </w:tcBorders>
            <w:shd w:val="clear" w:color="auto" w:fill="E9EFF6"/>
            <w:noWrap/>
            <w:vAlign w:val="top"/>
          </w:tcPr>
          <w:p w14:paraId="0ABB9C5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574" w:type="pct"/>
            <w:tcBorders>
              <w:top w:val="nil"/>
              <w:left w:val="nil"/>
              <w:bottom w:val="nil"/>
              <w:right w:val="nil"/>
            </w:tcBorders>
            <w:shd w:val="clear" w:color="auto" w:fill="auto"/>
            <w:noWrap/>
            <w:vAlign w:val="top"/>
          </w:tcPr>
          <w:p w14:paraId="23E530F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95</w:t>
            </w:r>
          </w:p>
        </w:tc>
        <w:tc>
          <w:tcPr>
            <w:tcW w:w="517" w:type="pct"/>
            <w:tcBorders>
              <w:top w:val="nil"/>
              <w:left w:val="nil"/>
              <w:bottom w:val="nil"/>
              <w:right w:val="nil"/>
            </w:tcBorders>
            <w:shd w:val="clear" w:color="auto" w:fill="auto"/>
            <w:noWrap/>
            <w:vAlign w:val="top"/>
          </w:tcPr>
          <w:p w14:paraId="1C4BDA9D">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88" w:type="pct"/>
            <w:tcBorders>
              <w:top w:val="nil"/>
              <w:left w:val="nil"/>
              <w:bottom w:val="nil"/>
              <w:right w:val="nil"/>
            </w:tcBorders>
            <w:shd w:val="clear" w:color="auto" w:fill="auto"/>
            <w:noWrap/>
            <w:vAlign w:val="top"/>
          </w:tcPr>
          <w:p w14:paraId="35EFCDD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620C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4" w:type="pct"/>
            <w:vMerge w:val="continue"/>
            <w:tcBorders>
              <w:top w:val="nil"/>
              <w:left w:val="nil"/>
              <w:bottom w:val="nil"/>
              <w:right w:val="nil"/>
            </w:tcBorders>
            <w:shd w:val="clear" w:color="auto" w:fill="auto"/>
            <w:vAlign w:val="top"/>
          </w:tcPr>
          <w:p w14:paraId="6363F0AB">
            <w:pPr>
              <w:jc w:val="center"/>
              <w:rPr>
                <w:rFonts w:hint="default" w:ascii="Calibri" w:hAnsi="Calibri" w:eastAsia="宋体" w:cs="Calibri"/>
                <w:i w:val="0"/>
                <w:iCs w:val="0"/>
                <w:color w:val="000000"/>
                <w:sz w:val="22"/>
                <w:szCs w:val="22"/>
                <w:u w:val="none"/>
              </w:rPr>
            </w:pPr>
          </w:p>
        </w:tc>
        <w:tc>
          <w:tcPr>
            <w:tcW w:w="422" w:type="pct"/>
            <w:tcBorders>
              <w:top w:val="nil"/>
              <w:left w:val="nil"/>
              <w:bottom w:val="nil"/>
              <w:right w:val="nil"/>
            </w:tcBorders>
            <w:shd w:val="clear" w:color="auto" w:fill="auto"/>
            <w:noWrap/>
            <w:vAlign w:val="top"/>
          </w:tcPr>
          <w:p w14:paraId="7A8DDEEF">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预算执行率</w:t>
            </w:r>
          </w:p>
        </w:tc>
        <w:tc>
          <w:tcPr>
            <w:tcW w:w="574" w:type="pct"/>
            <w:tcBorders>
              <w:top w:val="nil"/>
              <w:left w:val="nil"/>
              <w:bottom w:val="nil"/>
              <w:right w:val="nil"/>
            </w:tcBorders>
            <w:shd w:val="clear" w:color="auto" w:fill="E9EFF6"/>
            <w:noWrap/>
            <w:vAlign w:val="top"/>
          </w:tcPr>
          <w:p w14:paraId="48C44B8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615" w:type="pct"/>
            <w:tcBorders>
              <w:top w:val="nil"/>
              <w:left w:val="nil"/>
              <w:bottom w:val="nil"/>
              <w:right w:val="nil"/>
            </w:tcBorders>
            <w:shd w:val="clear" w:color="auto" w:fill="E9EFF6"/>
            <w:noWrap/>
            <w:vAlign w:val="top"/>
          </w:tcPr>
          <w:p w14:paraId="25945562">
            <w:pPr>
              <w:rPr>
                <w:rFonts w:hint="default" w:ascii="Calibri" w:hAnsi="Calibri" w:eastAsia="宋体" w:cs="Calibri"/>
                <w:i w:val="0"/>
                <w:iCs w:val="0"/>
                <w:color w:val="000000"/>
                <w:sz w:val="22"/>
                <w:szCs w:val="22"/>
                <w:u w:val="none"/>
              </w:rPr>
            </w:pPr>
          </w:p>
        </w:tc>
        <w:tc>
          <w:tcPr>
            <w:tcW w:w="616" w:type="pct"/>
            <w:tcBorders>
              <w:top w:val="nil"/>
              <w:left w:val="nil"/>
              <w:bottom w:val="nil"/>
              <w:right w:val="nil"/>
            </w:tcBorders>
            <w:shd w:val="clear" w:color="auto" w:fill="E9EFF6"/>
            <w:noWrap/>
            <w:vAlign w:val="top"/>
          </w:tcPr>
          <w:p w14:paraId="2E655FC6">
            <w:pPr>
              <w:rPr>
                <w:rFonts w:hint="default" w:ascii="Calibri" w:hAnsi="Calibri" w:eastAsia="宋体" w:cs="Calibri"/>
                <w:i w:val="0"/>
                <w:iCs w:val="0"/>
                <w:color w:val="000000"/>
                <w:sz w:val="22"/>
                <w:szCs w:val="22"/>
                <w:u w:val="none"/>
              </w:rPr>
            </w:pPr>
          </w:p>
        </w:tc>
        <w:tc>
          <w:tcPr>
            <w:tcW w:w="286" w:type="pct"/>
            <w:tcBorders>
              <w:top w:val="nil"/>
              <w:left w:val="nil"/>
              <w:bottom w:val="nil"/>
              <w:right w:val="nil"/>
            </w:tcBorders>
            <w:shd w:val="clear" w:color="auto" w:fill="E9EFF6"/>
            <w:noWrap/>
            <w:vAlign w:val="top"/>
          </w:tcPr>
          <w:p w14:paraId="34D4884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253" w:type="pct"/>
            <w:tcBorders>
              <w:top w:val="nil"/>
              <w:left w:val="nil"/>
              <w:bottom w:val="nil"/>
              <w:right w:val="nil"/>
            </w:tcBorders>
            <w:shd w:val="clear" w:color="auto" w:fill="E9EFF6"/>
            <w:noWrap/>
            <w:vAlign w:val="top"/>
          </w:tcPr>
          <w:p w14:paraId="69040363">
            <w:pPr>
              <w:rPr>
                <w:rFonts w:hint="default" w:ascii="Calibri" w:hAnsi="Calibri" w:eastAsia="宋体" w:cs="Calibri"/>
                <w:i w:val="0"/>
                <w:iCs w:val="0"/>
                <w:color w:val="000000"/>
                <w:sz w:val="22"/>
                <w:szCs w:val="22"/>
                <w:u w:val="none"/>
              </w:rPr>
            </w:pPr>
          </w:p>
        </w:tc>
        <w:tc>
          <w:tcPr>
            <w:tcW w:w="169" w:type="pct"/>
            <w:tcBorders>
              <w:top w:val="nil"/>
              <w:left w:val="nil"/>
              <w:bottom w:val="nil"/>
              <w:right w:val="nil"/>
            </w:tcBorders>
            <w:shd w:val="clear" w:color="auto" w:fill="E9EFF6"/>
            <w:noWrap/>
            <w:vAlign w:val="top"/>
          </w:tcPr>
          <w:p w14:paraId="1C181550">
            <w:pPr>
              <w:rPr>
                <w:rFonts w:hint="default" w:ascii="Calibri" w:hAnsi="Calibri" w:eastAsia="宋体" w:cs="Calibri"/>
                <w:i w:val="0"/>
                <w:iCs w:val="0"/>
                <w:color w:val="000000"/>
                <w:sz w:val="22"/>
                <w:szCs w:val="22"/>
                <w:u w:val="none"/>
              </w:rPr>
            </w:pPr>
          </w:p>
        </w:tc>
        <w:tc>
          <w:tcPr>
            <w:tcW w:w="437" w:type="pct"/>
            <w:tcBorders>
              <w:top w:val="nil"/>
              <w:left w:val="nil"/>
              <w:bottom w:val="nil"/>
              <w:right w:val="nil"/>
            </w:tcBorders>
            <w:shd w:val="clear" w:color="auto" w:fill="E9EFF6"/>
            <w:noWrap/>
            <w:vAlign w:val="top"/>
          </w:tcPr>
          <w:p w14:paraId="798D42F3">
            <w:pPr>
              <w:rPr>
                <w:rFonts w:hint="default" w:ascii="Calibri" w:hAnsi="Calibri" w:eastAsia="宋体" w:cs="Calibri"/>
                <w:i w:val="0"/>
                <w:iCs w:val="0"/>
                <w:color w:val="000000"/>
                <w:sz w:val="22"/>
                <w:szCs w:val="22"/>
                <w:u w:val="none"/>
              </w:rPr>
            </w:pPr>
          </w:p>
        </w:tc>
        <w:tc>
          <w:tcPr>
            <w:tcW w:w="574" w:type="pct"/>
            <w:tcBorders>
              <w:top w:val="nil"/>
              <w:left w:val="nil"/>
              <w:bottom w:val="nil"/>
              <w:right w:val="nil"/>
            </w:tcBorders>
            <w:shd w:val="clear" w:color="auto" w:fill="E9EFF6"/>
            <w:noWrap/>
            <w:vAlign w:val="top"/>
          </w:tcPr>
          <w:p w14:paraId="53D8EB3C">
            <w:pPr>
              <w:rPr>
                <w:rFonts w:hint="default" w:ascii="Calibri" w:hAnsi="Calibri" w:eastAsia="宋体" w:cs="Calibri"/>
                <w:i w:val="0"/>
                <w:iCs w:val="0"/>
                <w:color w:val="000000"/>
                <w:sz w:val="22"/>
                <w:szCs w:val="22"/>
                <w:u w:val="none"/>
              </w:rPr>
            </w:pPr>
          </w:p>
        </w:tc>
        <w:tc>
          <w:tcPr>
            <w:tcW w:w="517" w:type="pct"/>
            <w:tcBorders>
              <w:top w:val="nil"/>
              <w:left w:val="nil"/>
              <w:bottom w:val="nil"/>
              <w:right w:val="nil"/>
            </w:tcBorders>
            <w:shd w:val="clear" w:color="auto" w:fill="E9EFF6"/>
            <w:noWrap/>
            <w:vAlign w:val="top"/>
          </w:tcPr>
          <w:p w14:paraId="26F9AE37">
            <w:pPr>
              <w:rPr>
                <w:rFonts w:hint="default" w:ascii="Calibri" w:hAnsi="Calibri" w:eastAsia="宋体" w:cs="Calibri"/>
                <w:i w:val="0"/>
                <w:iCs w:val="0"/>
                <w:color w:val="000000"/>
                <w:sz w:val="22"/>
                <w:szCs w:val="22"/>
                <w:u w:val="none"/>
              </w:rPr>
            </w:pPr>
          </w:p>
        </w:tc>
        <w:tc>
          <w:tcPr>
            <w:tcW w:w="288" w:type="pct"/>
            <w:tcBorders>
              <w:top w:val="nil"/>
              <w:left w:val="nil"/>
              <w:bottom w:val="nil"/>
              <w:right w:val="nil"/>
            </w:tcBorders>
            <w:shd w:val="clear" w:color="auto" w:fill="auto"/>
            <w:noWrap/>
            <w:vAlign w:val="top"/>
          </w:tcPr>
          <w:p w14:paraId="6D9C92E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4.878049</w:t>
            </w:r>
          </w:p>
        </w:tc>
      </w:tr>
      <w:tr w14:paraId="26076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4" w:type="pct"/>
            <w:vMerge w:val="continue"/>
            <w:tcBorders>
              <w:top w:val="nil"/>
              <w:left w:val="nil"/>
              <w:bottom w:val="nil"/>
              <w:right w:val="nil"/>
            </w:tcBorders>
            <w:shd w:val="clear" w:color="auto" w:fill="auto"/>
            <w:vAlign w:val="top"/>
          </w:tcPr>
          <w:p w14:paraId="615E1FAF">
            <w:pPr>
              <w:jc w:val="center"/>
              <w:rPr>
                <w:rFonts w:hint="default" w:ascii="Calibri" w:hAnsi="Calibri" w:eastAsia="宋体" w:cs="Calibri"/>
                <w:i w:val="0"/>
                <w:iCs w:val="0"/>
                <w:color w:val="000000"/>
                <w:sz w:val="22"/>
                <w:szCs w:val="22"/>
                <w:u w:val="none"/>
              </w:rPr>
            </w:pPr>
          </w:p>
        </w:tc>
        <w:tc>
          <w:tcPr>
            <w:tcW w:w="422" w:type="pct"/>
            <w:tcBorders>
              <w:top w:val="nil"/>
              <w:left w:val="nil"/>
              <w:bottom w:val="nil"/>
              <w:right w:val="nil"/>
            </w:tcBorders>
            <w:shd w:val="clear" w:color="auto" w:fill="auto"/>
            <w:noWrap/>
            <w:vAlign w:val="top"/>
          </w:tcPr>
          <w:p w14:paraId="51E18FA4">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自评总分</w:t>
            </w:r>
          </w:p>
        </w:tc>
        <w:tc>
          <w:tcPr>
            <w:tcW w:w="4332" w:type="pct"/>
            <w:gridSpan w:val="10"/>
            <w:tcBorders>
              <w:top w:val="nil"/>
              <w:left w:val="nil"/>
              <w:bottom w:val="single" w:color="B0C4DE" w:sz="4" w:space="0"/>
              <w:right w:val="single" w:color="B0C4DE" w:sz="4" w:space="0"/>
            </w:tcBorders>
            <w:shd w:val="clear" w:color="auto" w:fill="E9EFF6"/>
            <w:noWrap/>
            <w:vAlign w:val="top"/>
          </w:tcPr>
          <w:p w14:paraId="293EC88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94.88</w:t>
            </w:r>
          </w:p>
        </w:tc>
      </w:tr>
      <w:tr w14:paraId="1AEE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44" w:type="pct"/>
            <w:vMerge w:val="restart"/>
            <w:tcBorders>
              <w:top w:val="nil"/>
              <w:left w:val="nil"/>
              <w:bottom w:val="nil"/>
              <w:right w:val="nil"/>
            </w:tcBorders>
            <w:shd w:val="clear" w:color="auto" w:fill="auto"/>
            <w:vAlign w:val="top"/>
          </w:tcPr>
          <w:p w14:paraId="39019873">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五、存在问题         原因及整改措施</w:t>
            </w:r>
          </w:p>
        </w:tc>
        <w:tc>
          <w:tcPr>
            <w:tcW w:w="4755" w:type="pct"/>
            <w:gridSpan w:val="11"/>
            <w:vMerge w:val="restart"/>
            <w:tcBorders>
              <w:top w:val="nil"/>
              <w:left w:val="nil"/>
              <w:bottom w:val="single" w:color="B0C4DE" w:sz="4" w:space="0"/>
              <w:right w:val="single" w:color="B0C4DE" w:sz="4" w:space="0"/>
            </w:tcBorders>
            <w:shd w:val="clear" w:color="auto" w:fill="auto"/>
            <w:noWrap/>
            <w:vAlign w:val="top"/>
          </w:tcPr>
          <w:p w14:paraId="0D3CE07C">
            <w:pPr>
              <w:jc w:val="left"/>
              <w:rPr>
                <w:rFonts w:hint="default" w:ascii="Calibri" w:hAnsi="Calibri" w:eastAsia="宋体" w:cs="Calibri"/>
                <w:i w:val="0"/>
                <w:iCs w:val="0"/>
                <w:color w:val="000000"/>
                <w:sz w:val="22"/>
                <w:szCs w:val="22"/>
                <w:u w:val="none"/>
              </w:rPr>
            </w:pPr>
          </w:p>
        </w:tc>
      </w:tr>
      <w:tr w14:paraId="3271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4" w:type="pct"/>
            <w:vMerge w:val="continue"/>
            <w:tcBorders>
              <w:top w:val="nil"/>
              <w:left w:val="nil"/>
              <w:bottom w:val="nil"/>
              <w:right w:val="nil"/>
            </w:tcBorders>
            <w:shd w:val="clear" w:color="auto" w:fill="auto"/>
            <w:vAlign w:val="top"/>
          </w:tcPr>
          <w:p w14:paraId="4BAD27ED">
            <w:pPr>
              <w:jc w:val="center"/>
              <w:rPr>
                <w:rFonts w:hint="default" w:ascii="Calibri" w:hAnsi="Calibri" w:eastAsia="宋体" w:cs="Calibri"/>
                <w:i w:val="0"/>
                <w:iCs w:val="0"/>
                <w:color w:val="000000"/>
                <w:sz w:val="22"/>
                <w:szCs w:val="22"/>
                <w:u w:val="none"/>
              </w:rPr>
            </w:pPr>
          </w:p>
        </w:tc>
        <w:tc>
          <w:tcPr>
            <w:tcW w:w="4755" w:type="pct"/>
            <w:gridSpan w:val="11"/>
            <w:vMerge w:val="continue"/>
            <w:tcBorders>
              <w:top w:val="nil"/>
              <w:left w:val="nil"/>
              <w:bottom w:val="single" w:color="B0C4DE" w:sz="4" w:space="0"/>
              <w:right w:val="single" w:color="B0C4DE" w:sz="4" w:space="0"/>
            </w:tcBorders>
            <w:shd w:val="clear" w:color="auto" w:fill="auto"/>
            <w:noWrap/>
            <w:vAlign w:val="top"/>
          </w:tcPr>
          <w:p w14:paraId="69A6F717">
            <w:pPr>
              <w:jc w:val="left"/>
              <w:rPr>
                <w:rFonts w:hint="default" w:ascii="Calibri" w:hAnsi="Calibri" w:eastAsia="宋体" w:cs="Calibri"/>
                <w:i w:val="0"/>
                <w:iCs w:val="0"/>
                <w:color w:val="000000"/>
                <w:sz w:val="22"/>
                <w:szCs w:val="22"/>
                <w:u w:val="none"/>
              </w:rPr>
            </w:pPr>
          </w:p>
        </w:tc>
      </w:tr>
      <w:tr w14:paraId="4B8F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44" w:type="pct"/>
            <w:tcBorders>
              <w:top w:val="nil"/>
              <w:left w:val="nil"/>
              <w:bottom w:val="nil"/>
              <w:right w:val="nil"/>
            </w:tcBorders>
            <w:shd w:val="clear" w:color="auto" w:fill="auto"/>
            <w:noWrap/>
            <w:vAlign w:val="top"/>
          </w:tcPr>
          <w:p w14:paraId="2064EA78">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填报人:</w:t>
            </w:r>
          </w:p>
        </w:tc>
        <w:tc>
          <w:tcPr>
            <w:tcW w:w="1613" w:type="pct"/>
            <w:gridSpan w:val="3"/>
            <w:tcBorders>
              <w:top w:val="single" w:color="B0C4DE" w:sz="4" w:space="0"/>
              <w:left w:val="single" w:color="B0C4DE" w:sz="4" w:space="0"/>
              <w:bottom w:val="single" w:color="B0C4DE" w:sz="4" w:space="0"/>
              <w:right w:val="single" w:color="B0C4DE" w:sz="4" w:space="0"/>
            </w:tcBorders>
            <w:shd w:val="clear" w:color="auto" w:fill="auto"/>
            <w:noWrap/>
            <w:vAlign w:val="top"/>
          </w:tcPr>
          <w:p w14:paraId="0A9498C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武双双</w:t>
            </w:r>
          </w:p>
        </w:tc>
        <w:tc>
          <w:tcPr>
            <w:tcW w:w="616" w:type="pct"/>
            <w:tcBorders>
              <w:top w:val="nil"/>
              <w:left w:val="nil"/>
              <w:bottom w:val="nil"/>
              <w:right w:val="nil"/>
            </w:tcBorders>
            <w:shd w:val="clear" w:color="auto" w:fill="auto"/>
            <w:noWrap/>
            <w:vAlign w:val="top"/>
          </w:tcPr>
          <w:p w14:paraId="293831C8">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联系电话:</w:t>
            </w:r>
          </w:p>
        </w:tc>
        <w:tc>
          <w:tcPr>
            <w:tcW w:w="2526" w:type="pct"/>
            <w:gridSpan w:val="7"/>
            <w:tcBorders>
              <w:top w:val="nil"/>
              <w:left w:val="nil"/>
              <w:bottom w:val="single" w:color="B0C4DE" w:sz="4" w:space="0"/>
              <w:right w:val="single" w:color="B0C4DE" w:sz="4" w:space="0"/>
            </w:tcBorders>
            <w:shd w:val="clear" w:color="auto" w:fill="auto"/>
            <w:noWrap/>
            <w:vAlign w:val="top"/>
          </w:tcPr>
          <w:p w14:paraId="6ABD4C5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6800056</w:t>
            </w:r>
          </w:p>
        </w:tc>
      </w:tr>
      <w:tr w14:paraId="46CF3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244" w:type="pct"/>
            <w:vMerge w:val="restart"/>
            <w:tcBorders>
              <w:top w:val="nil"/>
              <w:left w:val="nil"/>
              <w:bottom w:val="nil"/>
              <w:right w:val="nil"/>
            </w:tcBorders>
            <w:shd w:val="clear" w:color="auto" w:fill="auto"/>
            <w:noWrap/>
            <w:vAlign w:val="top"/>
          </w:tcPr>
          <w:p w14:paraId="1123DA10">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说明:</w:t>
            </w:r>
          </w:p>
        </w:tc>
        <w:tc>
          <w:tcPr>
            <w:tcW w:w="4755" w:type="pct"/>
            <w:gridSpan w:val="11"/>
            <w:vMerge w:val="restart"/>
            <w:tcBorders>
              <w:top w:val="nil"/>
              <w:left w:val="nil"/>
              <w:bottom w:val="single" w:color="B0C4DE" w:sz="4" w:space="0"/>
              <w:right w:val="single" w:color="B0C4DE" w:sz="4" w:space="0"/>
            </w:tcBorders>
            <w:shd w:val="clear" w:color="auto" w:fill="auto"/>
            <w:vAlign w:val="top"/>
          </w:tcPr>
          <w:p w14:paraId="6EE7081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1.预算项目自评总分由各单项指标的自评得分合计而成，满分为100分。                                      2.实际完成值，即填写某项指标截止预算年度末的完成情况；单项指标完成情况，根据下拉菜单选择“完成”或“未完成”。 3.当年预算未执行，年终预算调减为0或财政收回全部资金的项目，以及当年重复申报或细化为其他项目的，预算数填0，到位数、执行数、指标完成情况、自评得分等其他内容不再填报，直接保存提交。   4.当年预算未执行，年终结转下年的项目，资金执行数填0，绩效指标填“未完成”，自评得分填0；当年预算部分执行，剩余资金结转下年的项目，资金执行数、指标完成情况如实填写，自评得分应小于100分。  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  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      7.实际完成值与预期指标值在描述上应当具有对应关系，比如某培训项目数量指标预期指标值为≥50人次，实际完成值应当填写实际完成多少人次，不能填完成培训多少场次、培训多少人等。    8.单项指标完成情况与实际完成值应当具有逻辑关系，当实际完成值大于或等于预期指标值时，单项指标完成情况才能填“完成”，否则填“未完成”。     9.当“单项指标完成情况”填“未完成”时，自评得分应小于指标分值。                                         10.由于年初指标值设定明显偏低，造成实际完成值高于预期指标值较多的，应按照偏离度适度调减自评得分。</w:t>
            </w:r>
          </w:p>
        </w:tc>
      </w:tr>
      <w:tr w14:paraId="5B4B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244" w:type="pct"/>
            <w:vMerge w:val="continue"/>
            <w:tcBorders>
              <w:top w:val="nil"/>
              <w:left w:val="nil"/>
              <w:bottom w:val="nil"/>
              <w:right w:val="nil"/>
            </w:tcBorders>
            <w:shd w:val="clear" w:color="auto" w:fill="auto"/>
            <w:noWrap/>
            <w:vAlign w:val="top"/>
          </w:tcPr>
          <w:p w14:paraId="6E556585">
            <w:pPr>
              <w:jc w:val="center"/>
              <w:rPr>
                <w:rFonts w:hint="default" w:ascii="Calibri" w:hAnsi="Calibri" w:eastAsia="宋体" w:cs="Calibri"/>
                <w:i w:val="0"/>
                <w:iCs w:val="0"/>
                <w:color w:val="000000"/>
                <w:sz w:val="22"/>
                <w:szCs w:val="22"/>
                <w:u w:val="none"/>
              </w:rPr>
            </w:pPr>
          </w:p>
        </w:tc>
        <w:tc>
          <w:tcPr>
            <w:tcW w:w="4755" w:type="pct"/>
            <w:gridSpan w:val="11"/>
            <w:vMerge w:val="continue"/>
            <w:tcBorders>
              <w:top w:val="nil"/>
              <w:left w:val="nil"/>
              <w:bottom w:val="single" w:color="B0C4DE" w:sz="4" w:space="0"/>
              <w:right w:val="single" w:color="B0C4DE" w:sz="4" w:space="0"/>
            </w:tcBorders>
            <w:shd w:val="clear" w:color="auto" w:fill="auto"/>
            <w:vAlign w:val="top"/>
          </w:tcPr>
          <w:p w14:paraId="375C150D">
            <w:pPr>
              <w:rPr>
                <w:rFonts w:hint="default" w:ascii="Calibri" w:hAnsi="Calibri" w:eastAsia="宋体" w:cs="Calibri"/>
                <w:i w:val="0"/>
                <w:iCs w:val="0"/>
                <w:color w:val="000000"/>
                <w:sz w:val="22"/>
                <w:szCs w:val="22"/>
                <w:u w:val="none"/>
              </w:rPr>
            </w:pPr>
          </w:p>
        </w:tc>
      </w:tr>
      <w:tr w14:paraId="0BDED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44" w:type="pct"/>
            <w:vMerge w:val="continue"/>
            <w:tcBorders>
              <w:top w:val="nil"/>
              <w:left w:val="nil"/>
              <w:bottom w:val="nil"/>
              <w:right w:val="nil"/>
            </w:tcBorders>
            <w:shd w:val="clear" w:color="auto" w:fill="auto"/>
            <w:noWrap/>
            <w:vAlign w:val="top"/>
          </w:tcPr>
          <w:p w14:paraId="12D262B9">
            <w:pPr>
              <w:jc w:val="center"/>
              <w:rPr>
                <w:rFonts w:hint="default" w:ascii="Calibri" w:hAnsi="Calibri" w:eastAsia="宋体" w:cs="Calibri"/>
                <w:i w:val="0"/>
                <w:iCs w:val="0"/>
                <w:color w:val="000000"/>
                <w:sz w:val="22"/>
                <w:szCs w:val="22"/>
                <w:u w:val="none"/>
              </w:rPr>
            </w:pPr>
          </w:p>
        </w:tc>
        <w:tc>
          <w:tcPr>
            <w:tcW w:w="4755" w:type="pct"/>
            <w:gridSpan w:val="11"/>
            <w:vMerge w:val="continue"/>
            <w:tcBorders>
              <w:top w:val="nil"/>
              <w:left w:val="nil"/>
              <w:bottom w:val="single" w:color="B0C4DE" w:sz="4" w:space="0"/>
              <w:right w:val="single" w:color="B0C4DE" w:sz="4" w:space="0"/>
            </w:tcBorders>
            <w:shd w:val="clear" w:color="auto" w:fill="auto"/>
            <w:vAlign w:val="top"/>
          </w:tcPr>
          <w:p w14:paraId="0033BE6B">
            <w:pPr>
              <w:rPr>
                <w:rFonts w:hint="default" w:ascii="Calibri" w:hAnsi="Calibri" w:eastAsia="宋体" w:cs="Calibri"/>
                <w:i w:val="0"/>
                <w:iCs w:val="0"/>
                <w:color w:val="000000"/>
                <w:sz w:val="22"/>
                <w:szCs w:val="22"/>
                <w:u w:val="none"/>
              </w:rPr>
            </w:pPr>
          </w:p>
        </w:tc>
      </w:tr>
      <w:tr w14:paraId="25A0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44" w:type="pct"/>
            <w:vMerge w:val="continue"/>
            <w:tcBorders>
              <w:top w:val="nil"/>
              <w:left w:val="nil"/>
              <w:bottom w:val="nil"/>
              <w:right w:val="nil"/>
            </w:tcBorders>
            <w:shd w:val="clear" w:color="auto" w:fill="auto"/>
            <w:noWrap/>
            <w:vAlign w:val="top"/>
          </w:tcPr>
          <w:p w14:paraId="3D511B62">
            <w:pPr>
              <w:jc w:val="center"/>
              <w:rPr>
                <w:rFonts w:hint="default" w:ascii="Calibri" w:hAnsi="Calibri" w:eastAsia="宋体" w:cs="Calibri"/>
                <w:i w:val="0"/>
                <w:iCs w:val="0"/>
                <w:color w:val="000000"/>
                <w:sz w:val="22"/>
                <w:szCs w:val="22"/>
                <w:u w:val="none"/>
              </w:rPr>
            </w:pPr>
          </w:p>
        </w:tc>
        <w:tc>
          <w:tcPr>
            <w:tcW w:w="4755" w:type="pct"/>
            <w:gridSpan w:val="11"/>
            <w:vMerge w:val="continue"/>
            <w:tcBorders>
              <w:top w:val="nil"/>
              <w:left w:val="nil"/>
              <w:bottom w:val="single" w:color="B0C4DE" w:sz="4" w:space="0"/>
              <w:right w:val="single" w:color="B0C4DE" w:sz="4" w:space="0"/>
            </w:tcBorders>
            <w:shd w:val="clear" w:color="auto" w:fill="auto"/>
            <w:vAlign w:val="top"/>
          </w:tcPr>
          <w:p w14:paraId="1BE5D1EE">
            <w:pPr>
              <w:rPr>
                <w:rFonts w:hint="default" w:ascii="Calibri" w:hAnsi="Calibri" w:eastAsia="宋体" w:cs="Calibri"/>
                <w:i w:val="0"/>
                <w:iCs w:val="0"/>
                <w:color w:val="000000"/>
                <w:sz w:val="22"/>
                <w:szCs w:val="22"/>
                <w:u w:val="none"/>
              </w:rPr>
            </w:pPr>
          </w:p>
        </w:tc>
      </w:tr>
    </w:tbl>
    <w:p w14:paraId="0C4EA1E3">
      <w:pPr>
        <w:numPr>
          <w:ilvl w:val="0"/>
          <w:numId w:val="0"/>
        </w:numPr>
        <w:adjustRightInd w:val="0"/>
        <w:snapToGrid w:val="0"/>
        <w:spacing w:line="240" w:lineRule="auto"/>
        <w:ind w:leftChars="300"/>
        <w:jc w:val="left"/>
        <w:rPr>
          <w:rFonts w:hint="eastAsia" w:ascii="仿宋_GB2312" w:hAnsi="仿宋_GB2312" w:eastAsia="仿宋_GB2312" w:cs="仿宋_GB2312"/>
          <w:sz w:val="32"/>
          <w:szCs w:val="32"/>
          <w:lang w:val="en-US" w:eastAsia="zh-CN"/>
        </w:rPr>
        <w:sectPr>
          <w:pgSz w:w="16838" w:h="11906" w:orient="landscape"/>
          <w:pgMar w:top="1474" w:right="1474" w:bottom="1474" w:left="1474" w:header="851" w:footer="992" w:gutter="0"/>
          <w:cols w:space="425" w:num="1"/>
          <w:docGrid w:type="lines" w:linePitch="312" w:charSpace="0"/>
        </w:sectPr>
      </w:pPr>
    </w:p>
    <w:p w14:paraId="0F0C8DDB">
      <w:pPr>
        <w:numPr>
          <w:ilvl w:val="0"/>
          <w:numId w:val="3"/>
        </w:numPr>
        <w:adjustRightInd w:val="0"/>
        <w:snapToGrid w:val="0"/>
        <w:spacing w:line="240" w:lineRule="auto"/>
        <w:ind w:left="420" w:leftChars="200" w:firstLine="320" w:firstLineChars="1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根据年初设定的绩效目标市政水电费</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绩效自评得分为100分。全年预算数为350万元，执行数为344.33万元，完成预算的98.38%。项目绩效目标完成情况：通过市政水电费项目实施，完成了年初设定的各项绩效目标，完成城区亮灯率≥98%;群众满意度达到90%以上。未发现其他问题。</w:t>
      </w:r>
    </w:p>
    <w:p w14:paraId="2E2835A8">
      <w:pPr>
        <w:numPr>
          <w:ilvl w:val="0"/>
          <w:numId w:val="0"/>
        </w:numPr>
        <w:adjustRightInd w:val="0"/>
        <w:snapToGrid w:val="0"/>
        <w:spacing w:line="240" w:lineRule="auto"/>
        <w:ind w:leftChars="300"/>
        <w:jc w:val="left"/>
        <w:rPr>
          <w:rFonts w:hint="eastAsia" w:ascii="仿宋_GB2312" w:hAnsi="仿宋_GB2312" w:eastAsia="仿宋_GB2312" w:cs="仿宋_GB2312"/>
          <w:sz w:val="32"/>
          <w:szCs w:val="32"/>
          <w:lang w:val="en-US" w:eastAsia="zh-CN"/>
        </w:rPr>
        <w:sectPr>
          <w:pgSz w:w="11906" w:h="16838"/>
          <w:pgMar w:top="1474" w:right="1474" w:bottom="1474" w:left="1474" w:header="851" w:footer="992" w:gutter="0"/>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0"/>
        <w:gridCol w:w="1133"/>
        <w:gridCol w:w="1515"/>
        <w:gridCol w:w="1619"/>
        <w:gridCol w:w="1619"/>
        <w:gridCol w:w="793"/>
        <w:gridCol w:w="706"/>
        <w:gridCol w:w="502"/>
        <w:gridCol w:w="1170"/>
        <w:gridCol w:w="1515"/>
        <w:gridCol w:w="1371"/>
        <w:gridCol w:w="793"/>
      </w:tblGrid>
      <w:tr w14:paraId="1012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000" w:type="pct"/>
            <w:gridSpan w:val="12"/>
            <w:vMerge w:val="restart"/>
            <w:tcBorders>
              <w:top w:val="single" w:color="B0C4DE" w:sz="4" w:space="0"/>
              <w:left w:val="single" w:color="B0C4DE" w:sz="4" w:space="0"/>
              <w:bottom w:val="single" w:color="B0C4DE" w:sz="4" w:space="0"/>
              <w:right w:val="single" w:color="B0C4DE" w:sz="4" w:space="0"/>
            </w:tcBorders>
            <w:shd w:val="clear" w:color="auto" w:fill="auto"/>
            <w:noWrap/>
            <w:vAlign w:val="center"/>
          </w:tcPr>
          <w:p w14:paraId="5743AB2B">
            <w:pPr>
              <w:keepNext w:val="0"/>
              <w:keepLines w:val="0"/>
              <w:widowControl/>
              <w:suppressLineNumbers w:val="0"/>
              <w:jc w:val="center"/>
              <w:textAlignment w:val="center"/>
              <w:rPr>
                <w:rFonts w:ascii="Arial" w:hAnsi="Arial" w:eastAsia="宋体" w:cs="Arial"/>
                <w:i w:val="0"/>
                <w:iCs w:val="0"/>
                <w:color w:val="000000"/>
                <w:sz w:val="36"/>
                <w:szCs w:val="36"/>
                <w:u w:val="none"/>
              </w:rPr>
            </w:pPr>
            <w:r>
              <w:rPr>
                <w:rFonts w:hint="default" w:ascii="Arial" w:hAnsi="Arial" w:eastAsia="宋体" w:cs="Arial"/>
                <w:i w:val="0"/>
                <w:iCs w:val="0"/>
                <w:color w:val="000000"/>
                <w:kern w:val="0"/>
                <w:sz w:val="36"/>
                <w:szCs w:val="36"/>
                <w:u w:val="none"/>
                <w:lang w:val="en-US" w:eastAsia="zh-CN" w:bidi="ar"/>
              </w:rPr>
              <w:t>2023年度预算项目绩效自评表</w:t>
            </w:r>
          </w:p>
        </w:tc>
      </w:tr>
      <w:tr w14:paraId="4951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12"/>
            <w:vMerge w:val="continue"/>
            <w:tcBorders>
              <w:top w:val="single" w:color="B0C4DE" w:sz="4" w:space="0"/>
              <w:left w:val="single" w:color="B0C4DE" w:sz="4" w:space="0"/>
              <w:bottom w:val="single" w:color="B0C4DE" w:sz="4" w:space="0"/>
              <w:right w:val="single" w:color="B0C4DE" w:sz="4" w:space="0"/>
            </w:tcBorders>
            <w:shd w:val="clear" w:color="auto" w:fill="auto"/>
            <w:noWrap/>
            <w:vAlign w:val="center"/>
          </w:tcPr>
          <w:p w14:paraId="3124B2C7">
            <w:pPr>
              <w:jc w:val="center"/>
              <w:rPr>
                <w:rFonts w:hint="default" w:ascii="Arial" w:hAnsi="Arial" w:eastAsia="宋体" w:cs="Arial"/>
                <w:i w:val="0"/>
                <w:iCs w:val="0"/>
                <w:color w:val="000000"/>
                <w:sz w:val="36"/>
                <w:szCs w:val="36"/>
                <w:u w:val="none"/>
              </w:rPr>
            </w:pPr>
          </w:p>
        </w:tc>
      </w:tr>
      <w:tr w14:paraId="78EA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7" w:type="pct"/>
            <w:tcBorders>
              <w:top w:val="nil"/>
              <w:left w:val="nil"/>
              <w:bottom w:val="nil"/>
              <w:right w:val="nil"/>
            </w:tcBorders>
            <w:shd w:val="clear" w:color="auto" w:fill="auto"/>
            <w:noWrap/>
            <w:vAlign w:val="top"/>
          </w:tcPr>
          <w:p w14:paraId="7C42F065">
            <w:pPr>
              <w:keepNext w:val="0"/>
              <w:keepLines w:val="0"/>
              <w:widowControl/>
              <w:suppressLineNumbers w:val="0"/>
              <w:jc w:val="center"/>
              <w:textAlignment w:val="top"/>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一、基本情况</w:t>
            </w:r>
          </w:p>
        </w:tc>
        <w:tc>
          <w:tcPr>
            <w:tcW w:w="406" w:type="pct"/>
            <w:tcBorders>
              <w:top w:val="nil"/>
              <w:left w:val="nil"/>
              <w:bottom w:val="nil"/>
              <w:right w:val="nil"/>
            </w:tcBorders>
            <w:shd w:val="clear" w:color="auto" w:fill="auto"/>
            <w:noWrap/>
            <w:vAlign w:val="top"/>
          </w:tcPr>
          <w:p w14:paraId="7AEADF05">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项目名称</w:t>
            </w:r>
          </w:p>
        </w:tc>
        <w:tc>
          <w:tcPr>
            <w:tcW w:w="1145"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14:paraId="1856986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怀财字【2023】7号 市政水电费</w:t>
            </w:r>
          </w:p>
        </w:tc>
        <w:tc>
          <w:tcPr>
            <w:tcW w:w="593" w:type="pct"/>
            <w:tcBorders>
              <w:top w:val="nil"/>
              <w:left w:val="nil"/>
              <w:bottom w:val="nil"/>
              <w:right w:val="nil"/>
            </w:tcBorders>
            <w:shd w:val="clear" w:color="auto" w:fill="auto"/>
            <w:noWrap/>
            <w:vAlign w:val="top"/>
          </w:tcPr>
          <w:p w14:paraId="3E8B68BD">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项目级次</w:t>
            </w:r>
          </w:p>
        </w:tc>
        <w:tc>
          <w:tcPr>
            <w:tcW w:w="275" w:type="pct"/>
            <w:tcBorders>
              <w:top w:val="nil"/>
              <w:left w:val="nil"/>
              <w:bottom w:val="nil"/>
              <w:right w:val="nil"/>
            </w:tcBorders>
            <w:shd w:val="clear" w:color="auto" w:fill="auto"/>
            <w:noWrap/>
            <w:vAlign w:val="top"/>
          </w:tcPr>
          <w:p w14:paraId="5F99E53E">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本级</w:t>
            </w:r>
          </w:p>
        </w:tc>
        <w:tc>
          <w:tcPr>
            <w:tcW w:w="332" w:type="pct"/>
            <w:gridSpan w:val="2"/>
            <w:tcBorders>
              <w:top w:val="nil"/>
              <w:left w:val="nil"/>
              <w:bottom w:val="single" w:color="B0C4DE" w:sz="4" w:space="0"/>
              <w:right w:val="single" w:color="B0C4DE" w:sz="4" w:space="0"/>
            </w:tcBorders>
            <w:shd w:val="clear" w:color="auto" w:fill="auto"/>
            <w:noWrap/>
            <w:vAlign w:val="top"/>
          </w:tcPr>
          <w:p w14:paraId="4D7A468C">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实施主管单位</w:t>
            </w:r>
          </w:p>
        </w:tc>
        <w:tc>
          <w:tcPr>
            <w:tcW w:w="973" w:type="pct"/>
            <w:gridSpan w:val="2"/>
            <w:tcBorders>
              <w:top w:val="single" w:color="B0C4DE" w:sz="4" w:space="0"/>
              <w:left w:val="single" w:color="B0C4DE" w:sz="4" w:space="0"/>
              <w:bottom w:val="single" w:color="B0C4DE" w:sz="4" w:space="0"/>
              <w:right w:val="single" w:color="B0C4DE" w:sz="4" w:space="0"/>
            </w:tcBorders>
            <w:shd w:val="clear" w:color="auto" w:fill="auto"/>
            <w:noWrap/>
            <w:vAlign w:val="top"/>
          </w:tcPr>
          <w:p w14:paraId="486ABAD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333003 - 怀来县市政建设中心</w:t>
            </w:r>
          </w:p>
        </w:tc>
        <w:tc>
          <w:tcPr>
            <w:tcW w:w="497" w:type="pct"/>
            <w:tcBorders>
              <w:top w:val="nil"/>
              <w:left w:val="nil"/>
              <w:bottom w:val="nil"/>
              <w:right w:val="nil"/>
            </w:tcBorders>
            <w:shd w:val="clear" w:color="auto" w:fill="auto"/>
            <w:noWrap/>
            <w:vAlign w:val="top"/>
          </w:tcPr>
          <w:p w14:paraId="2201EB64">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金额单位</w:t>
            </w:r>
          </w:p>
        </w:tc>
        <w:tc>
          <w:tcPr>
            <w:tcW w:w="278" w:type="pct"/>
            <w:tcBorders>
              <w:top w:val="single" w:color="B0C4DE" w:sz="4" w:space="0"/>
              <w:left w:val="single" w:color="B0C4DE" w:sz="4" w:space="0"/>
              <w:bottom w:val="single" w:color="B0C4DE" w:sz="4" w:space="0"/>
              <w:right w:val="single" w:color="B0C4DE" w:sz="4" w:space="0"/>
            </w:tcBorders>
            <w:shd w:val="clear" w:color="auto" w:fill="auto"/>
            <w:noWrap/>
            <w:vAlign w:val="top"/>
          </w:tcPr>
          <w:p w14:paraId="3491C43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万元</w:t>
            </w:r>
          </w:p>
        </w:tc>
      </w:tr>
      <w:tr w14:paraId="46EE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7" w:type="pct"/>
            <w:vMerge w:val="restart"/>
            <w:tcBorders>
              <w:top w:val="nil"/>
              <w:left w:val="nil"/>
              <w:bottom w:val="nil"/>
              <w:right w:val="nil"/>
            </w:tcBorders>
            <w:shd w:val="clear" w:color="auto" w:fill="auto"/>
            <w:noWrap/>
            <w:vAlign w:val="top"/>
          </w:tcPr>
          <w:p w14:paraId="699C5FD0">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二、预算执行情况</w:t>
            </w:r>
          </w:p>
        </w:tc>
        <w:tc>
          <w:tcPr>
            <w:tcW w:w="959" w:type="pct"/>
            <w:gridSpan w:val="2"/>
            <w:tcBorders>
              <w:top w:val="nil"/>
              <w:left w:val="nil"/>
              <w:bottom w:val="nil"/>
              <w:right w:val="nil"/>
            </w:tcBorders>
            <w:shd w:val="clear" w:color="auto" w:fill="auto"/>
            <w:noWrap/>
            <w:vAlign w:val="top"/>
          </w:tcPr>
          <w:p w14:paraId="59C611C8">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预算安排情况(调整后)</w:t>
            </w:r>
          </w:p>
        </w:tc>
        <w:tc>
          <w:tcPr>
            <w:tcW w:w="1461" w:type="pct"/>
            <w:gridSpan w:val="3"/>
            <w:tcBorders>
              <w:top w:val="nil"/>
              <w:left w:val="nil"/>
              <w:bottom w:val="nil"/>
              <w:right w:val="nil"/>
            </w:tcBorders>
            <w:shd w:val="clear" w:color="auto" w:fill="auto"/>
            <w:noWrap/>
            <w:vAlign w:val="top"/>
          </w:tcPr>
          <w:p w14:paraId="2F318EEE">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资金到位情况</w:t>
            </w:r>
          </w:p>
        </w:tc>
        <w:tc>
          <w:tcPr>
            <w:tcW w:w="1305" w:type="pct"/>
            <w:gridSpan w:val="4"/>
            <w:tcBorders>
              <w:top w:val="nil"/>
              <w:left w:val="nil"/>
              <w:bottom w:val="nil"/>
              <w:right w:val="nil"/>
            </w:tcBorders>
            <w:shd w:val="clear" w:color="auto" w:fill="auto"/>
            <w:noWrap/>
            <w:vAlign w:val="top"/>
          </w:tcPr>
          <w:p w14:paraId="635CF777">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资金执行情况</w:t>
            </w:r>
          </w:p>
        </w:tc>
        <w:tc>
          <w:tcPr>
            <w:tcW w:w="775" w:type="pct"/>
            <w:gridSpan w:val="2"/>
            <w:tcBorders>
              <w:top w:val="nil"/>
              <w:left w:val="nil"/>
              <w:bottom w:val="nil"/>
              <w:right w:val="nil"/>
            </w:tcBorders>
            <w:shd w:val="clear" w:color="auto" w:fill="auto"/>
            <w:noWrap/>
            <w:vAlign w:val="top"/>
          </w:tcPr>
          <w:p w14:paraId="096619F6">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预算执行进度(%)</w:t>
            </w:r>
          </w:p>
        </w:tc>
      </w:tr>
      <w:tr w14:paraId="45FBE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7" w:type="pct"/>
            <w:vMerge w:val="continue"/>
            <w:tcBorders>
              <w:top w:val="nil"/>
              <w:left w:val="nil"/>
              <w:bottom w:val="nil"/>
              <w:right w:val="nil"/>
            </w:tcBorders>
            <w:shd w:val="clear" w:color="auto" w:fill="auto"/>
            <w:noWrap/>
            <w:vAlign w:val="top"/>
          </w:tcPr>
          <w:p w14:paraId="7832D1C0">
            <w:pPr>
              <w:jc w:val="center"/>
              <w:rPr>
                <w:rFonts w:hint="default" w:ascii="Calibri" w:hAnsi="Calibri" w:eastAsia="宋体" w:cs="Calibri"/>
                <w:i w:val="0"/>
                <w:iCs w:val="0"/>
                <w:color w:val="000000"/>
                <w:sz w:val="22"/>
                <w:szCs w:val="22"/>
                <w:u w:val="none"/>
              </w:rPr>
            </w:pPr>
          </w:p>
        </w:tc>
        <w:tc>
          <w:tcPr>
            <w:tcW w:w="406" w:type="pct"/>
            <w:tcBorders>
              <w:top w:val="nil"/>
              <w:left w:val="nil"/>
              <w:bottom w:val="nil"/>
              <w:right w:val="nil"/>
            </w:tcBorders>
            <w:shd w:val="clear" w:color="auto" w:fill="auto"/>
            <w:noWrap/>
            <w:vAlign w:val="top"/>
          </w:tcPr>
          <w:p w14:paraId="478A6C51">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预算数</w:t>
            </w:r>
          </w:p>
        </w:tc>
        <w:tc>
          <w:tcPr>
            <w:tcW w:w="552" w:type="pct"/>
            <w:tcBorders>
              <w:top w:val="nil"/>
              <w:left w:val="nil"/>
              <w:bottom w:val="nil"/>
              <w:right w:val="nil"/>
            </w:tcBorders>
            <w:shd w:val="clear" w:color="auto" w:fill="auto"/>
            <w:noWrap/>
            <w:vAlign w:val="top"/>
          </w:tcPr>
          <w:p w14:paraId="5DB5B46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155.850000</w:t>
            </w:r>
          </w:p>
        </w:tc>
        <w:tc>
          <w:tcPr>
            <w:tcW w:w="593" w:type="pct"/>
            <w:tcBorders>
              <w:top w:val="nil"/>
              <w:left w:val="nil"/>
              <w:bottom w:val="nil"/>
              <w:right w:val="nil"/>
            </w:tcBorders>
            <w:shd w:val="clear" w:color="auto" w:fill="auto"/>
            <w:noWrap/>
            <w:vAlign w:val="top"/>
          </w:tcPr>
          <w:p w14:paraId="077B0E8C">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到位数</w:t>
            </w:r>
          </w:p>
        </w:tc>
        <w:tc>
          <w:tcPr>
            <w:tcW w:w="868" w:type="pct"/>
            <w:gridSpan w:val="2"/>
            <w:tcBorders>
              <w:top w:val="nil"/>
              <w:left w:val="nil"/>
              <w:bottom w:val="single" w:color="B0C4DE" w:sz="4" w:space="0"/>
              <w:right w:val="single" w:color="B0C4DE" w:sz="4" w:space="0"/>
            </w:tcBorders>
            <w:shd w:val="clear" w:color="auto" w:fill="auto"/>
            <w:noWrap/>
            <w:vAlign w:val="top"/>
          </w:tcPr>
          <w:p w14:paraId="71ECEB4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155.850000</w:t>
            </w:r>
          </w:p>
        </w:tc>
        <w:tc>
          <w:tcPr>
            <w:tcW w:w="332" w:type="pct"/>
            <w:gridSpan w:val="2"/>
            <w:tcBorders>
              <w:top w:val="nil"/>
              <w:left w:val="nil"/>
              <w:bottom w:val="single" w:color="B0C4DE" w:sz="4" w:space="0"/>
              <w:right w:val="single" w:color="B0C4DE" w:sz="4" w:space="0"/>
            </w:tcBorders>
            <w:shd w:val="clear" w:color="auto" w:fill="auto"/>
            <w:noWrap/>
            <w:vAlign w:val="top"/>
          </w:tcPr>
          <w:p w14:paraId="130386D2">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执行数</w:t>
            </w:r>
          </w:p>
        </w:tc>
        <w:tc>
          <w:tcPr>
            <w:tcW w:w="973" w:type="pct"/>
            <w:gridSpan w:val="2"/>
            <w:tcBorders>
              <w:top w:val="nil"/>
              <w:left w:val="nil"/>
              <w:bottom w:val="single" w:color="B0C4DE" w:sz="4" w:space="0"/>
              <w:right w:val="single" w:color="B0C4DE" w:sz="4" w:space="0"/>
            </w:tcBorders>
            <w:shd w:val="clear" w:color="auto" w:fill="auto"/>
            <w:noWrap/>
            <w:vAlign w:val="top"/>
          </w:tcPr>
          <w:p w14:paraId="76F0493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155.850000</w:t>
            </w:r>
          </w:p>
        </w:tc>
        <w:tc>
          <w:tcPr>
            <w:tcW w:w="775" w:type="pct"/>
            <w:gridSpan w:val="2"/>
            <w:vMerge w:val="restart"/>
            <w:tcBorders>
              <w:top w:val="nil"/>
              <w:left w:val="nil"/>
              <w:bottom w:val="single" w:color="B0C4DE" w:sz="4" w:space="0"/>
              <w:right w:val="single" w:color="B0C4DE" w:sz="4" w:space="0"/>
            </w:tcBorders>
            <w:shd w:val="clear" w:color="auto" w:fill="auto"/>
            <w:noWrap/>
            <w:vAlign w:val="top"/>
          </w:tcPr>
          <w:p w14:paraId="6BD0E508">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222E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7" w:type="pct"/>
            <w:vMerge w:val="continue"/>
            <w:tcBorders>
              <w:top w:val="nil"/>
              <w:left w:val="nil"/>
              <w:bottom w:val="nil"/>
              <w:right w:val="nil"/>
            </w:tcBorders>
            <w:shd w:val="clear" w:color="auto" w:fill="auto"/>
            <w:noWrap/>
            <w:vAlign w:val="top"/>
          </w:tcPr>
          <w:p w14:paraId="1B60B581">
            <w:pPr>
              <w:jc w:val="center"/>
              <w:rPr>
                <w:rFonts w:hint="default" w:ascii="Calibri" w:hAnsi="Calibri" w:eastAsia="宋体" w:cs="Calibri"/>
                <w:i w:val="0"/>
                <w:iCs w:val="0"/>
                <w:color w:val="000000"/>
                <w:sz w:val="22"/>
                <w:szCs w:val="22"/>
                <w:u w:val="none"/>
              </w:rPr>
            </w:pPr>
          </w:p>
        </w:tc>
        <w:tc>
          <w:tcPr>
            <w:tcW w:w="406" w:type="pct"/>
            <w:tcBorders>
              <w:top w:val="nil"/>
              <w:left w:val="nil"/>
              <w:bottom w:val="nil"/>
              <w:right w:val="nil"/>
            </w:tcBorders>
            <w:shd w:val="clear" w:color="auto" w:fill="auto"/>
            <w:noWrap/>
            <w:vAlign w:val="top"/>
          </w:tcPr>
          <w:p w14:paraId="572C9FE5">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其中:财政资金</w:t>
            </w:r>
          </w:p>
        </w:tc>
        <w:tc>
          <w:tcPr>
            <w:tcW w:w="552" w:type="pct"/>
            <w:tcBorders>
              <w:top w:val="nil"/>
              <w:left w:val="nil"/>
              <w:bottom w:val="nil"/>
              <w:right w:val="nil"/>
            </w:tcBorders>
            <w:shd w:val="clear" w:color="auto" w:fill="auto"/>
            <w:noWrap/>
            <w:vAlign w:val="top"/>
          </w:tcPr>
          <w:p w14:paraId="30FC1A7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155.850000</w:t>
            </w:r>
          </w:p>
        </w:tc>
        <w:tc>
          <w:tcPr>
            <w:tcW w:w="593" w:type="pct"/>
            <w:tcBorders>
              <w:top w:val="nil"/>
              <w:left w:val="nil"/>
              <w:bottom w:val="nil"/>
              <w:right w:val="nil"/>
            </w:tcBorders>
            <w:shd w:val="clear" w:color="auto" w:fill="auto"/>
            <w:noWrap/>
            <w:vAlign w:val="top"/>
          </w:tcPr>
          <w:p w14:paraId="488ACEA5">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其中:财政资金</w:t>
            </w:r>
          </w:p>
        </w:tc>
        <w:tc>
          <w:tcPr>
            <w:tcW w:w="868" w:type="pct"/>
            <w:gridSpan w:val="2"/>
            <w:tcBorders>
              <w:top w:val="nil"/>
              <w:left w:val="nil"/>
              <w:bottom w:val="single" w:color="B0C4DE" w:sz="4" w:space="0"/>
              <w:right w:val="single" w:color="B0C4DE" w:sz="4" w:space="0"/>
            </w:tcBorders>
            <w:shd w:val="clear" w:color="auto" w:fill="auto"/>
            <w:noWrap/>
            <w:vAlign w:val="top"/>
          </w:tcPr>
          <w:p w14:paraId="0C461BDF">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155.850000</w:t>
            </w:r>
          </w:p>
        </w:tc>
        <w:tc>
          <w:tcPr>
            <w:tcW w:w="332" w:type="pct"/>
            <w:gridSpan w:val="2"/>
            <w:tcBorders>
              <w:top w:val="nil"/>
              <w:left w:val="nil"/>
              <w:bottom w:val="single" w:color="B0C4DE" w:sz="4" w:space="0"/>
              <w:right w:val="single" w:color="B0C4DE" w:sz="4" w:space="0"/>
            </w:tcBorders>
            <w:shd w:val="clear" w:color="auto" w:fill="auto"/>
            <w:noWrap/>
            <w:vAlign w:val="top"/>
          </w:tcPr>
          <w:p w14:paraId="41DEB50E">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其中:财政资金</w:t>
            </w:r>
          </w:p>
        </w:tc>
        <w:tc>
          <w:tcPr>
            <w:tcW w:w="973" w:type="pct"/>
            <w:gridSpan w:val="2"/>
            <w:tcBorders>
              <w:top w:val="nil"/>
              <w:left w:val="nil"/>
              <w:bottom w:val="single" w:color="B0C4DE" w:sz="4" w:space="0"/>
              <w:right w:val="single" w:color="B0C4DE" w:sz="4" w:space="0"/>
            </w:tcBorders>
            <w:shd w:val="clear" w:color="auto" w:fill="auto"/>
            <w:noWrap/>
            <w:vAlign w:val="top"/>
          </w:tcPr>
          <w:p w14:paraId="6DC5F520">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155.850000</w:t>
            </w:r>
          </w:p>
        </w:tc>
        <w:tc>
          <w:tcPr>
            <w:tcW w:w="775" w:type="pct"/>
            <w:gridSpan w:val="2"/>
            <w:vMerge w:val="continue"/>
            <w:tcBorders>
              <w:top w:val="nil"/>
              <w:left w:val="nil"/>
              <w:bottom w:val="single" w:color="B0C4DE" w:sz="4" w:space="0"/>
              <w:right w:val="single" w:color="B0C4DE" w:sz="4" w:space="0"/>
            </w:tcBorders>
            <w:shd w:val="clear" w:color="auto" w:fill="auto"/>
            <w:noWrap/>
            <w:vAlign w:val="top"/>
          </w:tcPr>
          <w:p w14:paraId="56E75C14">
            <w:pPr>
              <w:jc w:val="right"/>
              <w:rPr>
                <w:rFonts w:hint="default" w:ascii="Calibri" w:hAnsi="Calibri" w:eastAsia="宋体" w:cs="Calibri"/>
                <w:i w:val="0"/>
                <w:iCs w:val="0"/>
                <w:color w:val="000000"/>
                <w:sz w:val="22"/>
                <w:szCs w:val="22"/>
                <w:u w:val="none"/>
              </w:rPr>
            </w:pPr>
          </w:p>
        </w:tc>
      </w:tr>
      <w:tr w14:paraId="56E5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7" w:type="pct"/>
            <w:vMerge w:val="continue"/>
            <w:tcBorders>
              <w:top w:val="nil"/>
              <w:left w:val="nil"/>
              <w:bottom w:val="nil"/>
              <w:right w:val="nil"/>
            </w:tcBorders>
            <w:shd w:val="clear" w:color="auto" w:fill="auto"/>
            <w:noWrap/>
            <w:vAlign w:val="top"/>
          </w:tcPr>
          <w:p w14:paraId="4798A7BC">
            <w:pPr>
              <w:jc w:val="center"/>
              <w:rPr>
                <w:rFonts w:hint="default" w:ascii="Calibri" w:hAnsi="Calibri" w:eastAsia="宋体" w:cs="Calibri"/>
                <w:i w:val="0"/>
                <w:iCs w:val="0"/>
                <w:color w:val="000000"/>
                <w:sz w:val="22"/>
                <w:szCs w:val="22"/>
                <w:u w:val="none"/>
              </w:rPr>
            </w:pPr>
          </w:p>
        </w:tc>
        <w:tc>
          <w:tcPr>
            <w:tcW w:w="406" w:type="pct"/>
            <w:tcBorders>
              <w:top w:val="nil"/>
              <w:left w:val="nil"/>
              <w:bottom w:val="nil"/>
              <w:right w:val="nil"/>
            </w:tcBorders>
            <w:shd w:val="clear" w:color="auto" w:fill="auto"/>
            <w:noWrap/>
            <w:vAlign w:val="top"/>
          </w:tcPr>
          <w:p w14:paraId="4A7B0DD1">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其他</w:t>
            </w:r>
          </w:p>
        </w:tc>
        <w:tc>
          <w:tcPr>
            <w:tcW w:w="552" w:type="pct"/>
            <w:tcBorders>
              <w:top w:val="nil"/>
              <w:left w:val="nil"/>
              <w:bottom w:val="nil"/>
              <w:right w:val="nil"/>
            </w:tcBorders>
            <w:shd w:val="clear" w:color="auto" w:fill="auto"/>
            <w:noWrap/>
            <w:vAlign w:val="top"/>
          </w:tcPr>
          <w:p w14:paraId="2331673D">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593" w:type="pct"/>
            <w:tcBorders>
              <w:top w:val="nil"/>
              <w:left w:val="nil"/>
              <w:bottom w:val="nil"/>
              <w:right w:val="nil"/>
            </w:tcBorders>
            <w:shd w:val="clear" w:color="auto" w:fill="auto"/>
            <w:noWrap/>
            <w:vAlign w:val="top"/>
          </w:tcPr>
          <w:p w14:paraId="329AE1F4">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其他</w:t>
            </w:r>
          </w:p>
        </w:tc>
        <w:tc>
          <w:tcPr>
            <w:tcW w:w="868" w:type="pct"/>
            <w:gridSpan w:val="2"/>
            <w:tcBorders>
              <w:top w:val="nil"/>
              <w:left w:val="nil"/>
              <w:bottom w:val="single" w:color="B0C4DE" w:sz="4" w:space="0"/>
              <w:right w:val="single" w:color="B0C4DE" w:sz="4" w:space="0"/>
            </w:tcBorders>
            <w:shd w:val="clear" w:color="auto" w:fill="auto"/>
            <w:noWrap/>
            <w:vAlign w:val="top"/>
          </w:tcPr>
          <w:p w14:paraId="1F7FA94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332" w:type="pct"/>
            <w:gridSpan w:val="2"/>
            <w:tcBorders>
              <w:top w:val="nil"/>
              <w:left w:val="nil"/>
              <w:bottom w:val="single" w:color="B0C4DE" w:sz="4" w:space="0"/>
              <w:right w:val="single" w:color="B0C4DE" w:sz="4" w:space="0"/>
            </w:tcBorders>
            <w:shd w:val="clear" w:color="auto" w:fill="auto"/>
            <w:noWrap/>
            <w:vAlign w:val="top"/>
          </w:tcPr>
          <w:p w14:paraId="6B837FDB">
            <w:pPr>
              <w:keepNext w:val="0"/>
              <w:keepLines w:val="0"/>
              <w:widowControl/>
              <w:suppressLineNumbers w:val="0"/>
              <w:jc w:val="left"/>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其他</w:t>
            </w:r>
          </w:p>
        </w:tc>
        <w:tc>
          <w:tcPr>
            <w:tcW w:w="973" w:type="pct"/>
            <w:gridSpan w:val="2"/>
            <w:tcBorders>
              <w:top w:val="nil"/>
              <w:left w:val="nil"/>
              <w:bottom w:val="single" w:color="B0C4DE" w:sz="4" w:space="0"/>
              <w:right w:val="single" w:color="B0C4DE" w:sz="4" w:space="0"/>
            </w:tcBorders>
            <w:shd w:val="clear" w:color="auto" w:fill="auto"/>
            <w:noWrap/>
            <w:vAlign w:val="top"/>
          </w:tcPr>
          <w:p w14:paraId="02D5D36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w:t>
            </w:r>
          </w:p>
        </w:tc>
        <w:tc>
          <w:tcPr>
            <w:tcW w:w="775" w:type="pct"/>
            <w:gridSpan w:val="2"/>
            <w:vMerge w:val="continue"/>
            <w:tcBorders>
              <w:top w:val="nil"/>
              <w:left w:val="nil"/>
              <w:bottom w:val="single" w:color="B0C4DE" w:sz="4" w:space="0"/>
              <w:right w:val="single" w:color="B0C4DE" w:sz="4" w:space="0"/>
            </w:tcBorders>
            <w:shd w:val="clear" w:color="auto" w:fill="auto"/>
            <w:noWrap/>
            <w:vAlign w:val="top"/>
          </w:tcPr>
          <w:p w14:paraId="1C5CA284">
            <w:pPr>
              <w:jc w:val="right"/>
              <w:rPr>
                <w:rFonts w:hint="default" w:ascii="Calibri" w:hAnsi="Calibri" w:eastAsia="宋体" w:cs="Calibri"/>
                <w:i w:val="0"/>
                <w:iCs w:val="0"/>
                <w:color w:val="000000"/>
                <w:sz w:val="22"/>
                <w:szCs w:val="22"/>
                <w:u w:val="none"/>
              </w:rPr>
            </w:pPr>
          </w:p>
        </w:tc>
      </w:tr>
      <w:tr w14:paraId="60D9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7" w:type="pct"/>
            <w:vMerge w:val="restart"/>
            <w:tcBorders>
              <w:top w:val="nil"/>
              <w:left w:val="nil"/>
              <w:bottom w:val="nil"/>
              <w:right w:val="nil"/>
            </w:tcBorders>
            <w:shd w:val="clear" w:color="auto" w:fill="auto"/>
            <w:noWrap/>
            <w:vAlign w:val="top"/>
          </w:tcPr>
          <w:p w14:paraId="0343512E">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三、目标完成情况</w:t>
            </w:r>
          </w:p>
        </w:tc>
        <w:tc>
          <w:tcPr>
            <w:tcW w:w="2145" w:type="pct"/>
            <w:gridSpan w:val="4"/>
            <w:tcBorders>
              <w:top w:val="nil"/>
              <w:left w:val="nil"/>
              <w:bottom w:val="nil"/>
              <w:right w:val="nil"/>
            </w:tcBorders>
            <w:shd w:val="clear" w:color="auto" w:fill="auto"/>
            <w:noWrap/>
            <w:vAlign w:val="top"/>
          </w:tcPr>
          <w:p w14:paraId="5716A72D">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年度预期目标</w:t>
            </w:r>
          </w:p>
        </w:tc>
        <w:tc>
          <w:tcPr>
            <w:tcW w:w="1581" w:type="pct"/>
            <w:gridSpan w:val="5"/>
            <w:tcBorders>
              <w:top w:val="nil"/>
              <w:left w:val="nil"/>
              <w:bottom w:val="nil"/>
              <w:right w:val="nil"/>
            </w:tcBorders>
            <w:shd w:val="clear" w:color="auto" w:fill="auto"/>
            <w:noWrap/>
            <w:vAlign w:val="top"/>
          </w:tcPr>
          <w:p w14:paraId="53178C46">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具体完成情况</w:t>
            </w:r>
          </w:p>
        </w:tc>
        <w:tc>
          <w:tcPr>
            <w:tcW w:w="775" w:type="pct"/>
            <w:gridSpan w:val="2"/>
            <w:tcBorders>
              <w:top w:val="nil"/>
              <w:left w:val="nil"/>
              <w:bottom w:val="nil"/>
              <w:right w:val="nil"/>
            </w:tcBorders>
            <w:shd w:val="clear" w:color="auto" w:fill="auto"/>
            <w:noWrap/>
            <w:vAlign w:val="top"/>
          </w:tcPr>
          <w:p w14:paraId="2E2F3639">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总体完成率(%)</w:t>
            </w:r>
          </w:p>
        </w:tc>
      </w:tr>
      <w:tr w14:paraId="17FE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7" w:type="pct"/>
            <w:vMerge w:val="continue"/>
            <w:tcBorders>
              <w:top w:val="nil"/>
              <w:left w:val="nil"/>
              <w:bottom w:val="nil"/>
              <w:right w:val="nil"/>
            </w:tcBorders>
            <w:shd w:val="clear" w:color="auto" w:fill="auto"/>
            <w:noWrap/>
            <w:vAlign w:val="top"/>
          </w:tcPr>
          <w:p w14:paraId="24F4BC8C">
            <w:pPr>
              <w:jc w:val="center"/>
              <w:rPr>
                <w:rFonts w:hint="default" w:ascii="Calibri" w:hAnsi="Calibri" w:eastAsia="宋体" w:cs="Calibri"/>
                <w:i w:val="0"/>
                <w:iCs w:val="0"/>
                <w:color w:val="000000"/>
                <w:sz w:val="22"/>
                <w:szCs w:val="22"/>
                <w:u w:val="none"/>
              </w:rPr>
            </w:pPr>
          </w:p>
        </w:tc>
        <w:tc>
          <w:tcPr>
            <w:tcW w:w="2145" w:type="pct"/>
            <w:gridSpan w:val="4"/>
            <w:tcBorders>
              <w:top w:val="single" w:color="B0C4DE" w:sz="4" w:space="0"/>
              <w:left w:val="single" w:color="B0C4DE" w:sz="4" w:space="0"/>
              <w:bottom w:val="single" w:color="B0C4DE" w:sz="4" w:space="0"/>
              <w:right w:val="single" w:color="B0C4DE" w:sz="4" w:space="0"/>
            </w:tcBorders>
            <w:shd w:val="clear" w:color="auto" w:fill="auto"/>
            <w:noWrap/>
            <w:vAlign w:val="top"/>
          </w:tcPr>
          <w:p w14:paraId="059BA90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市政水电费</w:t>
            </w:r>
          </w:p>
        </w:tc>
        <w:tc>
          <w:tcPr>
            <w:tcW w:w="1581" w:type="pct"/>
            <w:gridSpan w:val="5"/>
            <w:tcBorders>
              <w:top w:val="single" w:color="B0C4DE" w:sz="4" w:space="0"/>
              <w:left w:val="single" w:color="B0C4DE" w:sz="4" w:space="0"/>
              <w:bottom w:val="single" w:color="B0C4DE" w:sz="4" w:space="0"/>
              <w:right w:val="single" w:color="B0C4DE" w:sz="4" w:space="0"/>
            </w:tcBorders>
            <w:shd w:val="clear" w:color="auto" w:fill="auto"/>
            <w:noWrap/>
            <w:vAlign w:val="top"/>
          </w:tcPr>
          <w:p w14:paraId="705A408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已全部完成</w:t>
            </w:r>
          </w:p>
        </w:tc>
        <w:tc>
          <w:tcPr>
            <w:tcW w:w="775" w:type="pct"/>
            <w:gridSpan w:val="2"/>
            <w:tcBorders>
              <w:top w:val="nil"/>
              <w:left w:val="nil"/>
              <w:bottom w:val="single" w:color="B0C4DE" w:sz="4" w:space="0"/>
              <w:right w:val="single" w:color="B0C4DE" w:sz="4" w:space="0"/>
            </w:tcBorders>
            <w:shd w:val="clear" w:color="auto" w:fill="auto"/>
            <w:noWrap/>
            <w:vAlign w:val="top"/>
          </w:tcPr>
          <w:p w14:paraId="1D7AF31E">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100.00</w:t>
            </w:r>
          </w:p>
        </w:tc>
      </w:tr>
      <w:tr w14:paraId="5342A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7" w:type="pct"/>
            <w:vMerge w:val="restart"/>
            <w:tcBorders>
              <w:top w:val="nil"/>
              <w:left w:val="nil"/>
              <w:bottom w:val="nil"/>
              <w:right w:val="nil"/>
            </w:tcBorders>
            <w:shd w:val="clear" w:color="auto" w:fill="auto"/>
            <w:vAlign w:val="top"/>
          </w:tcPr>
          <w:p w14:paraId="57B274E6">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四、年度绩效        指标完成情况</w:t>
            </w:r>
          </w:p>
        </w:tc>
        <w:tc>
          <w:tcPr>
            <w:tcW w:w="406" w:type="pct"/>
            <w:vMerge w:val="restart"/>
            <w:tcBorders>
              <w:top w:val="nil"/>
              <w:left w:val="nil"/>
              <w:bottom w:val="nil"/>
              <w:right w:val="nil"/>
            </w:tcBorders>
            <w:shd w:val="clear" w:color="auto" w:fill="auto"/>
            <w:noWrap/>
            <w:vAlign w:val="top"/>
          </w:tcPr>
          <w:p w14:paraId="34E074A1">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一级指标</w:t>
            </w:r>
          </w:p>
        </w:tc>
        <w:tc>
          <w:tcPr>
            <w:tcW w:w="552" w:type="pct"/>
            <w:vMerge w:val="restart"/>
            <w:tcBorders>
              <w:top w:val="nil"/>
              <w:left w:val="nil"/>
              <w:bottom w:val="nil"/>
              <w:right w:val="nil"/>
            </w:tcBorders>
            <w:shd w:val="clear" w:color="auto" w:fill="auto"/>
            <w:noWrap/>
            <w:vAlign w:val="top"/>
          </w:tcPr>
          <w:p w14:paraId="72EB728E">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二级指标</w:t>
            </w:r>
          </w:p>
        </w:tc>
        <w:tc>
          <w:tcPr>
            <w:tcW w:w="593" w:type="pct"/>
            <w:vMerge w:val="restart"/>
            <w:tcBorders>
              <w:top w:val="nil"/>
              <w:left w:val="nil"/>
              <w:bottom w:val="nil"/>
              <w:right w:val="nil"/>
            </w:tcBorders>
            <w:shd w:val="clear" w:color="auto" w:fill="auto"/>
            <w:noWrap/>
            <w:vAlign w:val="top"/>
          </w:tcPr>
          <w:p w14:paraId="253C1926">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三级指标</w:t>
            </w:r>
          </w:p>
        </w:tc>
        <w:tc>
          <w:tcPr>
            <w:tcW w:w="593" w:type="pct"/>
            <w:vMerge w:val="restart"/>
            <w:tcBorders>
              <w:top w:val="nil"/>
              <w:left w:val="nil"/>
              <w:bottom w:val="nil"/>
              <w:right w:val="nil"/>
            </w:tcBorders>
            <w:shd w:val="clear" w:color="auto" w:fill="auto"/>
            <w:noWrap/>
            <w:vAlign w:val="top"/>
          </w:tcPr>
          <w:p w14:paraId="68325DDD">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指标说明</w:t>
            </w:r>
          </w:p>
        </w:tc>
        <w:tc>
          <w:tcPr>
            <w:tcW w:w="275" w:type="pct"/>
            <w:vMerge w:val="restart"/>
            <w:tcBorders>
              <w:top w:val="nil"/>
              <w:left w:val="nil"/>
              <w:bottom w:val="nil"/>
              <w:right w:val="nil"/>
            </w:tcBorders>
            <w:shd w:val="clear" w:color="auto" w:fill="auto"/>
            <w:noWrap/>
            <w:vAlign w:val="top"/>
          </w:tcPr>
          <w:p w14:paraId="6749AB45">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指标分值</w:t>
            </w:r>
          </w:p>
        </w:tc>
        <w:tc>
          <w:tcPr>
            <w:tcW w:w="753" w:type="pct"/>
            <w:gridSpan w:val="3"/>
            <w:tcBorders>
              <w:top w:val="nil"/>
              <w:left w:val="nil"/>
              <w:bottom w:val="nil"/>
              <w:right w:val="nil"/>
            </w:tcBorders>
            <w:shd w:val="clear" w:color="auto" w:fill="auto"/>
            <w:noWrap/>
            <w:vAlign w:val="top"/>
          </w:tcPr>
          <w:p w14:paraId="559C8876">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预期指标值</w:t>
            </w:r>
          </w:p>
        </w:tc>
        <w:tc>
          <w:tcPr>
            <w:tcW w:w="552" w:type="pct"/>
            <w:vMerge w:val="restart"/>
            <w:tcBorders>
              <w:top w:val="nil"/>
              <w:left w:val="nil"/>
              <w:bottom w:val="nil"/>
              <w:right w:val="nil"/>
            </w:tcBorders>
            <w:shd w:val="clear" w:color="auto" w:fill="auto"/>
            <w:noWrap/>
            <w:vAlign w:val="top"/>
          </w:tcPr>
          <w:p w14:paraId="0CBF4DE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单项指标实际完成值</w:t>
            </w:r>
          </w:p>
        </w:tc>
        <w:tc>
          <w:tcPr>
            <w:tcW w:w="497" w:type="pct"/>
            <w:vMerge w:val="restart"/>
            <w:tcBorders>
              <w:top w:val="nil"/>
              <w:left w:val="nil"/>
              <w:bottom w:val="nil"/>
              <w:right w:val="nil"/>
            </w:tcBorders>
            <w:shd w:val="clear" w:color="auto" w:fill="auto"/>
            <w:noWrap/>
            <w:vAlign w:val="top"/>
          </w:tcPr>
          <w:p w14:paraId="5E68F8B4">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单项指标完成情况</w:t>
            </w:r>
          </w:p>
        </w:tc>
        <w:tc>
          <w:tcPr>
            <w:tcW w:w="278" w:type="pct"/>
            <w:vMerge w:val="restart"/>
            <w:tcBorders>
              <w:top w:val="nil"/>
              <w:left w:val="nil"/>
              <w:bottom w:val="nil"/>
              <w:right w:val="nil"/>
            </w:tcBorders>
            <w:shd w:val="clear" w:color="auto" w:fill="auto"/>
            <w:noWrap/>
            <w:vAlign w:val="top"/>
          </w:tcPr>
          <w:p w14:paraId="13CC5CAC">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自评得分</w:t>
            </w:r>
          </w:p>
        </w:tc>
      </w:tr>
      <w:tr w14:paraId="41A1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7" w:type="pct"/>
            <w:vMerge w:val="continue"/>
            <w:tcBorders>
              <w:top w:val="nil"/>
              <w:left w:val="nil"/>
              <w:bottom w:val="nil"/>
              <w:right w:val="nil"/>
            </w:tcBorders>
            <w:shd w:val="clear" w:color="auto" w:fill="auto"/>
            <w:vAlign w:val="top"/>
          </w:tcPr>
          <w:p w14:paraId="5E43C220">
            <w:pPr>
              <w:jc w:val="center"/>
              <w:rPr>
                <w:rFonts w:hint="default" w:ascii="Calibri" w:hAnsi="Calibri" w:eastAsia="宋体" w:cs="Calibri"/>
                <w:i w:val="0"/>
                <w:iCs w:val="0"/>
                <w:color w:val="000000"/>
                <w:sz w:val="22"/>
                <w:szCs w:val="22"/>
                <w:u w:val="none"/>
              </w:rPr>
            </w:pPr>
          </w:p>
        </w:tc>
        <w:tc>
          <w:tcPr>
            <w:tcW w:w="406" w:type="pct"/>
            <w:vMerge w:val="continue"/>
            <w:tcBorders>
              <w:top w:val="nil"/>
              <w:left w:val="nil"/>
              <w:bottom w:val="nil"/>
              <w:right w:val="nil"/>
            </w:tcBorders>
            <w:shd w:val="clear" w:color="auto" w:fill="auto"/>
            <w:noWrap/>
            <w:vAlign w:val="top"/>
          </w:tcPr>
          <w:p w14:paraId="5162F7F1">
            <w:pPr>
              <w:jc w:val="center"/>
              <w:rPr>
                <w:rFonts w:hint="default" w:ascii="Calibri" w:hAnsi="Calibri" w:eastAsia="宋体" w:cs="Calibri"/>
                <w:i w:val="0"/>
                <w:iCs w:val="0"/>
                <w:color w:val="000000"/>
                <w:sz w:val="22"/>
                <w:szCs w:val="22"/>
                <w:u w:val="none"/>
              </w:rPr>
            </w:pPr>
          </w:p>
        </w:tc>
        <w:tc>
          <w:tcPr>
            <w:tcW w:w="552" w:type="pct"/>
            <w:vMerge w:val="continue"/>
            <w:tcBorders>
              <w:top w:val="nil"/>
              <w:left w:val="nil"/>
              <w:bottom w:val="nil"/>
              <w:right w:val="nil"/>
            </w:tcBorders>
            <w:shd w:val="clear" w:color="auto" w:fill="auto"/>
            <w:noWrap/>
            <w:vAlign w:val="top"/>
          </w:tcPr>
          <w:p w14:paraId="3C2B244B">
            <w:pPr>
              <w:jc w:val="center"/>
              <w:rPr>
                <w:rFonts w:hint="default" w:ascii="Calibri" w:hAnsi="Calibri" w:eastAsia="宋体" w:cs="Calibri"/>
                <w:i w:val="0"/>
                <w:iCs w:val="0"/>
                <w:color w:val="000000"/>
                <w:sz w:val="22"/>
                <w:szCs w:val="22"/>
                <w:u w:val="none"/>
              </w:rPr>
            </w:pPr>
          </w:p>
        </w:tc>
        <w:tc>
          <w:tcPr>
            <w:tcW w:w="593" w:type="pct"/>
            <w:vMerge w:val="continue"/>
            <w:tcBorders>
              <w:top w:val="nil"/>
              <w:left w:val="nil"/>
              <w:bottom w:val="nil"/>
              <w:right w:val="nil"/>
            </w:tcBorders>
            <w:shd w:val="clear" w:color="auto" w:fill="auto"/>
            <w:noWrap/>
            <w:vAlign w:val="top"/>
          </w:tcPr>
          <w:p w14:paraId="15599A68">
            <w:pPr>
              <w:jc w:val="center"/>
              <w:rPr>
                <w:rFonts w:hint="default" w:ascii="Calibri" w:hAnsi="Calibri" w:eastAsia="宋体" w:cs="Calibri"/>
                <w:i w:val="0"/>
                <w:iCs w:val="0"/>
                <w:color w:val="000000"/>
                <w:sz w:val="22"/>
                <w:szCs w:val="22"/>
                <w:u w:val="none"/>
              </w:rPr>
            </w:pPr>
          </w:p>
        </w:tc>
        <w:tc>
          <w:tcPr>
            <w:tcW w:w="593" w:type="pct"/>
            <w:vMerge w:val="continue"/>
            <w:tcBorders>
              <w:top w:val="nil"/>
              <w:left w:val="nil"/>
              <w:bottom w:val="nil"/>
              <w:right w:val="nil"/>
            </w:tcBorders>
            <w:shd w:val="clear" w:color="auto" w:fill="auto"/>
            <w:noWrap/>
            <w:vAlign w:val="top"/>
          </w:tcPr>
          <w:p w14:paraId="2E3468BE">
            <w:pPr>
              <w:jc w:val="center"/>
              <w:rPr>
                <w:rFonts w:hint="default" w:ascii="Calibri" w:hAnsi="Calibri" w:eastAsia="宋体" w:cs="Calibri"/>
                <w:i w:val="0"/>
                <w:iCs w:val="0"/>
                <w:color w:val="000000"/>
                <w:sz w:val="22"/>
                <w:szCs w:val="22"/>
                <w:u w:val="none"/>
              </w:rPr>
            </w:pPr>
          </w:p>
        </w:tc>
        <w:tc>
          <w:tcPr>
            <w:tcW w:w="275" w:type="pct"/>
            <w:vMerge w:val="continue"/>
            <w:tcBorders>
              <w:top w:val="nil"/>
              <w:left w:val="nil"/>
              <w:bottom w:val="nil"/>
              <w:right w:val="nil"/>
            </w:tcBorders>
            <w:shd w:val="clear" w:color="auto" w:fill="auto"/>
            <w:noWrap/>
            <w:vAlign w:val="top"/>
          </w:tcPr>
          <w:p w14:paraId="4F8D4917">
            <w:pPr>
              <w:jc w:val="center"/>
              <w:rPr>
                <w:rFonts w:hint="default" w:ascii="Calibri" w:hAnsi="Calibri" w:eastAsia="宋体" w:cs="Calibri"/>
                <w:i w:val="0"/>
                <w:iCs w:val="0"/>
                <w:color w:val="000000"/>
                <w:sz w:val="22"/>
                <w:szCs w:val="22"/>
                <w:u w:val="none"/>
              </w:rPr>
            </w:pPr>
          </w:p>
        </w:tc>
        <w:tc>
          <w:tcPr>
            <w:tcW w:w="198" w:type="pct"/>
            <w:tcBorders>
              <w:top w:val="nil"/>
              <w:left w:val="nil"/>
              <w:bottom w:val="nil"/>
              <w:right w:val="nil"/>
            </w:tcBorders>
            <w:shd w:val="clear" w:color="auto" w:fill="auto"/>
            <w:noWrap/>
            <w:vAlign w:val="top"/>
          </w:tcPr>
          <w:p w14:paraId="443BCE0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符号</w:t>
            </w:r>
          </w:p>
        </w:tc>
        <w:tc>
          <w:tcPr>
            <w:tcW w:w="133" w:type="pct"/>
            <w:tcBorders>
              <w:top w:val="nil"/>
              <w:left w:val="nil"/>
              <w:bottom w:val="nil"/>
              <w:right w:val="nil"/>
            </w:tcBorders>
            <w:shd w:val="clear" w:color="auto" w:fill="auto"/>
            <w:noWrap/>
            <w:vAlign w:val="top"/>
          </w:tcPr>
          <w:p w14:paraId="2135501C">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值</w:t>
            </w:r>
          </w:p>
        </w:tc>
        <w:tc>
          <w:tcPr>
            <w:tcW w:w="420" w:type="pct"/>
            <w:tcBorders>
              <w:top w:val="nil"/>
              <w:left w:val="nil"/>
              <w:bottom w:val="nil"/>
              <w:right w:val="nil"/>
            </w:tcBorders>
            <w:shd w:val="clear" w:color="auto" w:fill="auto"/>
            <w:noWrap/>
            <w:vAlign w:val="top"/>
          </w:tcPr>
          <w:p w14:paraId="2E7CD77E">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单位(文字描述)</w:t>
            </w:r>
          </w:p>
        </w:tc>
        <w:tc>
          <w:tcPr>
            <w:tcW w:w="552" w:type="pct"/>
            <w:vMerge w:val="continue"/>
            <w:tcBorders>
              <w:top w:val="nil"/>
              <w:left w:val="nil"/>
              <w:bottom w:val="nil"/>
              <w:right w:val="nil"/>
            </w:tcBorders>
            <w:shd w:val="clear" w:color="auto" w:fill="auto"/>
            <w:noWrap/>
            <w:vAlign w:val="top"/>
          </w:tcPr>
          <w:p w14:paraId="59BFAC87">
            <w:pPr>
              <w:jc w:val="center"/>
              <w:rPr>
                <w:rFonts w:hint="default" w:ascii="Calibri" w:hAnsi="Calibri" w:eastAsia="宋体" w:cs="Calibri"/>
                <w:i w:val="0"/>
                <w:iCs w:val="0"/>
                <w:color w:val="000000"/>
                <w:sz w:val="22"/>
                <w:szCs w:val="22"/>
                <w:u w:val="none"/>
              </w:rPr>
            </w:pPr>
          </w:p>
        </w:tc>
        <w:tc>
          <w:tcPr>
            <w:tcW w:w="497" w:type="pct"/>
            <w:vMerge w:val="continue"/>
            <w:tcBorders>
              <w:top w:val="nil"/>
              <w:left w:val="nil"/>
              <w:bottom w:val="nil"/>
              <w:right w:val="nil"/>
            </w:tcBorders>
            <w:shd w:val="clear" w:color="auto" w:fill="auto"/>
            <w:noWrap/>
            <w:vAlign w:val="top"/>
          </w:tcPr>
          <w:p w14:paraId="33187183">
            <w:pPr>
              <w:jc w:val="center"/>
              <w:rPr>
                <w:rFonts w:hint="default" w:ascii="Calibri" w:hAnsi="Calibri" w:eastAsia="宋体" w:cs="Calibri"/>
                <w:i w:val="0"/>
                <w:iCs w:val="0"/>
                <w:color w:val="000000"/>
                <w:sz w:val="22"/>
                <w:szCs w:val="22"/>
                <w:u w:val="none"/>
              </w:rPr>
            </w:pPr>
          </w:p>
        </w:tc>
        <w:tc>
          <w:tcPr>
            <w:tcW w:w="278" w:type="pct"/>
            <w:vMerge w:val="continue"/>
            <w:tcBorders>
              <w:top w:val="nil"/>
              <w:left w:val="nil"/>
              <w:bottom w:val="nil"/>
              <w:right w:val="nil"/>
            </w:tcBorders>
            <w:shd w:val="clear" w:color="auto" w:fill="auto"/>
            <w:noWrap/>
            <w:vAlign w:val="top"/>
          </w:tcPr>
          <w:p w14:paraId="0C99BCFB">
            <w:pPr>
              <w:jc w:val="center"/>
              <w:rPr>
                <w:rFonts w:hint="default" w:ascii="Calibri" w:hAnsi="Calibri" w:eastAsia="宋体" w:cs="Calibri"/>
                <w:i w:val="0"/>
                <w:iCs w:val="0"/>
                <w:color w:val="000000"/>
                <w:sz w:val="22"/>
                <w:szCs w:val="22"/>
                <w:u w:val="none"/>
              </w:rPr>
            </w:pPr>
          </w:p>
        </w:tc>
      </w:tr>
      <w:tr w14:paraId="6E59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7" w:type="pct"/>
            <w:vMerge w:val="continue"/>
            <w:tcBorders>
              <w:top w:val="nil"/>
              <w:left w:val="nil"/>
              <w:bottom w:val="nil"/>
              <w:right w:val="nil"/>
            </w:tcBorders>
            <w:shd w:val="clear" w:color="auto" w:fill="auto"/>
            <w:vAlign w:val="top"/>
          </w:tcPr>
          <w:p w14:paraId="26067A39">
            <w:pPr>
              <w:jc w:val="center"/>
              <w:rPr>
                <w:rFonts w:hint="default" w:ascii="Calibri" w:hAnsi="Calibri" w:eastAsia="宋体" w:cs="Calibri"/>
                <w:i w:val="0"/>
                <w:iCs w:val="0"/>
                <w:color w:val="000000"/>
                <w:sz w:val="22"/>
                <w:szCs w:val="22"/>
                <w:u w:val="none"/>
              </w:rPr>
            </w:pPr>
          </w:p>
        </w:tc>
        <w:tc>
          <w:tcPr>
            <w:tcW w:w="406" w:type="pct"/>
            <w:vMerge w:val="restart"/>
            <w:tcBorders>
              <w:top w:val="nil"/>
              <w:left w:val="nil"/>
              <w:bottom w:val="nil"/>
              <w:right w:val="nil"/>
            </w:tcBorders>
            <w:shd w:val="clear" w:color="auto" w:fill="auto"/>
            <w:noWrap/>
            <w:vAlign w:val="top"/>
          </w:tcPr>
          <w:p w14:paraId="41891B4C">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产出指标</w:t>
            </w:r>
          </w:p>
        </w:tc>
        <w:tc>
          <w:tcPr>
            <w:tcW w:w="552" w:type="pct"/>
            <w:tcBorders>
              <w:top w:val="nil"/>
              <w:left w:val="nil"/>
              <w:bottom w:val="nil"/>
              <w:right w:val="nil"/>
            </w:tcBorders>
            <w:shd w:val="clear" w:color="auto" w:fill="E9EFF6"/>
            <w:noWrap/>
            <w:vAlign w:val="top"/>
          </w:tcPr>
          <w:p w14:paraId="7916DC1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数量指标</w:t>
            </w:r>
          </w:p>
        </w:tc>
        <w:tc>
          <w:tcPr>
            <w:tcW w:w="593" w:type="pct"/>
            <w:tcBorders>
              <w:top w:val="nil"/>
              <w:left w:val="nil"/>
              <w:bottom w:val="nil"/>
              <w:right w:val="nil"/>
            </w:tcBorders>
            <w:shd w:val="clear" w:color="auto" w:fill="E9EFF6"/>
            <w:noWrap/>
            <w:vAlign w:val="top"/>
          </w:tcPr>
          <w:p w14:paraId="188E917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工程质量合格率（%）</w:t>
            </w:r>
          </w:p>
        </w:tc>
        <w:tc>
          <w:tcPr>
            <w:tcW w:w="593" w:type="pct"/>
            <w:tcBorders>
              <w:top w:val="nil"/>
              <w:left w:val="nil"/>
              <w:bottom w:val="nil"/>
              <w:right w:val="nil"/>
            </w:tcBorders>
            <w:shd w:val="clear" w:color="auto" w:fill="E9EFF6"/>
            <w:noWrap/>
            <w:vAlign w:val="top"/>
          </w:tcPr>
          <w:p w14:paraId="4C619BF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工程质量合格率（%）</w:t>
            </w:r>
          </w:p>
        </w:tc>
        <w:tc>
          <w:tcPr>
            <w:tcW w:w="275" w:type="pct"/>
            <w:tcBorders>
              <w:top w:val="nil"/>
              <w:left w:val="nil"/>
              <w:bottom w:val="nil"/>
              <w:right w:val="nil"/>
            </w:tcBorders>
            <w:shd w:val="clear" w:color="auto" w:fill="auto"/>
            <w:noWrap/>
            <w:vAlign w:val="top"/>
          </w:tcPr>
          <w:p w14:paraId="1F8B6952">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w:t>
            </w:r>
          </w:p>
        </w:tc>
        <w:tc>
          <w:tcPr>
            <w:tcW w:w="198" w:type="pct"/>
            <w:tcBorders>
              <w:top w:val="nil"/>
              <w:left w:val="nil"/>
              <w:bottom w:val="nil"/>
              <w:right w:val="nil"/>
            </w:tcBorders>
            <w:shd w:val="clear" w:color="auto" w:fill="E9EFF6"/>
            <w:noWrap/>
            <w:vAlign w:val="top"/>
          </w:tcPr>
          <w:p w14:paraId="55FF5EE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3" w:type="pct"/>
            <w:tcBorders>
              <w:top w:val="nil"/>
              <w:left w:val="nil"/>
              <w:bottom w:val="nil"/>
              <w:right w:val="nil"/>
            </w:tcBorders>
            <w:shd w:val="clear" w:color="auto" w:fill="E9EFF6"/>
            <w:noWrap/>
            <w:vAlign w:val="top"/>
          </w:tcPr>
          <w:p w14:paraId="05F7551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420" w:type="pct"/>
            <w:tcBorders>
              <w:top w:val="nil"/>
              <w:left w:val="nil"/>
              <w:bottom w:val="nil"/>
              <w:right w:val="nil"/>
            </w:tcBorders>
            <w:shd w:val="clear" w:color="auto" w:fill="E9EFF6"/>
            <w:noWrap/>
            <w:vAlign w:val="top"/>
          </w:tcPr>
          <w:p w14:paraId="3EA4859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552" w:type="pct"/>
            <w:tcBorders>
              <w:top w:val="nil"/>
              <w:left w:val="nil"/>
              <w:bottom w:val="nil"/>
              <w:right w:val="nil"/>
            </w:tcBorders>
            <w:shd w:val="clear" w:color="auto" w:fill="auto"/>
            <w:noWrap/>
            <w:vAlign w:val="top"/>
          </w:tcPr>
          <w:p w14:paraId="7F74AB3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497" w:type="pct"/>
            <w:tcBorders>
              <w:top w:val="nil"/>
              <w:left w:val="nil"/>
              <w:bottom w:val="nil"/>
              <w:right w:val="nil"/>
            </w:tcBorders>
            <w:shd w:val="clear" w:color="auto" w:fill="auto"/>
            <w:noWrap/>
            <w:vAlign w:val="top"/>
          </w:tcPr>
          <w:p w14:paraId="705120E3">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78" w:type="pct"/>
            <w:tcBorders>
              <w:top w:val="nil"/>
              <w:left w:val="nil"/>
              <w:bottom w:val="nil"/>
              <w:right w:val="nil"/>
            </w:tcBorders>
            <w:shd w:val="clear" w:color="auto" w:fill="auto"/>
            <w:noWrap/>
            <w:vAlign w:val="top"/>
          </w:tcPr>
          <w:p w14:paraId="196B9C8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w:t>
            </w:r>
          </w:p>
        </w:tc>
      </w:tr>
      <w:tr w14:paraId="299F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7" w:type="pct"/>
            <w:vMerge w:val="continue"/>
            <w:tcBorders>
              <w:top w:val="nil"/>
              <w:left w:val="nil"/>
              <w:bottom w:val="nil"/>
              <w:right w:val="nil"/>
            </w:tcBorders>
            <w:shd w:val="clear" w:color="auto" w:fill="auto"/>
            <w:vAlign w:val="top"/>
          </w:tcPr>
          <w:p w14:paraId="470552E5">
            <w:pPr>
              <w:jc w:val="center"/>
              <w:rPr>
                <w:rFonts w:hint="default" w:ascii="Calibri" w:hAnsi="Calibri" w:eastAsia="宋体" w:cs="Calibri"/>
                <w:i w:val="0"/>
                <w:iCs w:val="0"/>
                <w:color w:val="000000"/>
                <w:sz w:val="22"/>
                <w:szCs w:val="22"/>
                <w:u w:val="none"/>
              </w:rPr>
            </w:pPr>
          </w:p>
        </w:tc>
        <w:tc>
          <w:tcPr>
            <w:tcW w:w="406" w:type="pct"/>
            <w:vMerge w:val="continue"/>
            <w:tcBorders>
              <w:top w:val="nil"/>
              <w:left w:val="nil"/>
              <w:bottom w:val="nil"/>
              <w:right w:val="nil"/>
            </w:tcBorders>
            <w:shd w:val="clear" w:color="auto" w:fill="auto"/>
            <w:noWrap/>
            <w:vAlign w:val="top"/>
          </w:tcPr>
          <w:p w14:paraId="479620F4">
            <w:pPr>
              <w:jc w:val="center"/>
              <w:rPr>
                <w:rFonts w:hint="default" w:ascii="Arial" w:hAnsi="Arial" w:eastAsia="宋体" w:cs="Arial"/>
                <w:b/>
                <w:bCs/>
                <w:i w:val="0"/>
                <w:iCs w:val="0"/>
                <w:color w:val="000000"/>
                <w:sz w:val="22"/>
                <w:szCs w:val="22"/>
                <w:u w:val="none"/>
              </w:rPr>
            </w:pPr>
          </w:p>
        </w:tc>
        <w:tc>
          <w:tcPr>
            <w:tcW w:w="552" w:type="pct"/>
            <w:tcBorders>
              <w:top w:val="nil"/>
              <w:left w:val="nil"/>
              <w:bottom w:val="nil"/>
              <w:right w:val="nil"/>
            </w:tcBorders>
            <w:shd w:val="clear" w:color="auto" w:fill="E9EFF6"/>
            <w:noWrap/>
            <w:vAlign w:val="top"/>
          </w:tcPr>
          <w:p w14:paraId="7D7ADC4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质量指标</w:t>
            </w:r>
          </w:p>
        </w:tc>
        <w:tc>
          <w:tcPr>
            <w:tcW w:w="593" w:type="pct"/>
            <w:tcBorders>
              <w:top w:val="nil"/>
              <w:left w:val="nil"/>
              <w:bottom w:val="nil"/>
              <w:right w:val="nil"/>
            </w:tcBorders>
            <w:shd w:val="clear" w:color="auto" w:fill="E9EFF6"/>
            <w:noWrap/>
            <w:vAlign w:val="top"/>
          </w:tcPr>
          <w:p w14:paraId="12CF309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完成率质量</w:t>
            </w:r>
          </w:p>
        </w:tc>
        <w:tc>
          <w:tcPr>
            <w:tcW w:w="593" w:type="pct"/>
            <w:tcBorders>
              <w:top w:val="nil"/>
              <w:left w:val="nil"/>
              <w:bottom w:val="nil"/>
              <w:right w:val="nil"/>
            </w:tcBorders>
            <w:shd w:val="clear" w:color="auto" w:fill="E9EFF6"/>
            <w:noWrap/>
            <w:vAlign w:val="top"/>
          </w:tcPr>
          <w:p w14:paraId="07BF604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完成率质量</w:t>
            </w:r>
          </w:p>
        </w:tc>
        <w:tc>
          <w:tcPr>
            <w:tcW w:w="275" w:type="pct"/>
            <w:tcBorders>
              <w:top w:val="nil"/>
              <w:left w:val="nil"/>
              <w:bottom w:val="nil"/>
              <w:right w:val="nil"/>
            </w:tcBorders>
            <w:shd w:val="clear" w:color="auto" w:fill="auto"/>
            <w:noWrap/>
            <w:vAlign w:val="top"/>
          </w:tcPr>
          <w:p w14:paraId="09F2A2A4">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20.00</w:t>
            </w:r>
          </w:p>
        </w:tc>
        <w:tc>
          <w:tcPr>
            <w:tcW w:w="198" w:type="pct"/>
            <w:tcBorders>
              <w:top w:val="nil"/>
              <w:left w:val="nil"/>
              <w:bottom w:val="nil"/>
              <w:right w:val="nil"/>
            </w:tcBorders>
            <w:shd w:val="clear" w:color="auto" w:fill="E9EFF6"/>
            <w:noWrap/>
            <w:vAlign w:val="top"/>
          </w:tcPr>
          <w:p w14:paraId="3B19DCB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3" w:type="pct"/>
            <w:tcBorders>
              <w:top w:val="nil"/>
              <w:left w:val="nil"/>
              <w:bottom w:val="nil"/>
              <w:right w:val="nil"/>
            </w:tcBorders>
            <w:shd w:val="clear" w:color="auto" w:fill="E9EFF6"/>
            <w:noWrap/>
            <w:vAlign w:val="top"/>
          </w:tcPr>
          <w:p w14:paraId="464DE9E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420" w:type="pct"/>
            <w:tcBorders>
              <w:top w:val="nil"/>
              <w:left w:val="nil"/>
              <w:bottom w:val="nil"/>
              <w:right w:val="nil"/>
            </w:tcBorders>
            <w:shd w:val="clear" w:color="auto" w:fill="E9EFF6"/>
            <w:noWrap/>
            <w:vAlign w:val="top"/>
          </w:tcPr>
          <w:p w14:paraId="162DE01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552" w:type="pct"/>
            <w:tcBorders>
              <w:top w:val="nil"/>
              <w:left w:val="nil"/>
              <w:bottom w:val="nil"/>
              <w:right w:val="nil"/>
            </w:tcBorders>
            <w:shd w:val="clear" w:color="auto" w:fill="auto"/>
            <w:noWrap/>
            <w:vAlign w:val="top"/>
          </w:tcPr>
          <w:p w14:paraId="5BA80BDC">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497" w:type="pct"/>
            <w:tcBorders>
              <w:top w:val="nil"/>
              <w:left w:val="nil"/>
              <w:bottom w:val="nil"/>
              <w:right w:val="nil"/>
            </w:tcBorders>
            <w:shd w:val="clear" w:color="auto" w:fill="auto"/>
            <w:noWrap/>
            <w:vAlign w:val="top"/>
          </w:tcPr>
          <w:p w14:paraId="06075D95">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78" w:type="pct"/>
            <w:tcBorders>
              <w:top w:val="nil"/>
              <w:left w:val="nil"/>
              <w:bottom w:val="nil"/>
              <w:right w:val="nil"/>
            </w:tcBorders>
            <w:shd w:val="clear" w:color="auto" w:fill="auto"/>
            <w:noWrap/>
            <w:vAlign w:val="top"/>
          </w:tcPr>
          <w:p w14:paraId="249FA9E8">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20</w:t>
            </w:r>
          </w:p>
        </w:tc>
      </w:tr>
      <w:tr w14:paraId="31CD2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7" w:type="pct"/>
            <w:vMerge w:val="continue"/>
            <w:tcBorders>
              <w:top w:val="nil"/>
              <w:left w:val="nil"/>
              <w:bottom w:val="nil"/>
              <w:right w:val="nil"/>
            </w:tcBorders>
            <w:shd w:val="clear" w:color="auto" w:fill="auto"/>
            <w:vAlign w:val="top"/>
          </w:tcPr>
          <w:p w14:paraId="145FD0D6">
            <w:pPr>
              <w:jc w:val="center"/>
              <w:rPr>
                <w:rFonts w:hint="default" w:ascii="Calibri" w:hAnsi="Calibri" w:eastAsia="宋体" w:cs="Calibri"/>
                <w:i w:val="0"/>
                <w:iCs w:val="0"/>
                <w:color w:val="000000"/>
                <w:sz w:val="22"/>
                <w:szCs w:val="22"/>
                <w:u w:val="none"/>
              </w:rPr>
            </w:pPr>
          </w:p>
        </w:tc>
        <w:tc>
          <w:tcPr>
            <w:tcW w:w="406" w:type="pct"/>
            <w:vMerge w:val="continue"/>
            <w:tcBorders>
              <w:top w:val="nil"/>
              <w:left w:val="nil"/>
              <w:bottom w:val="nil"/>
              <w:right w:val="nil"/>
            </w:tcBorders>
            <w:shd w:val="clear" w:color="auto" w:fill="auto"/>
            <w:noWrap/>
            <w:vAlign w:val="top"/>
          </w:tcPr>
          <w:p w14:paraId="3CC72969">
            <w:pPr>
              <w:jc w:val="center"/>
              <w:rPr>
                <w:rFonts w:hint="default" w:ascii="Arial" w:hAnsi="Arial" w:eastAsia="宋体" w:cs="Arial"/>
                <w:b/>
                <w:bCs/>
                <w:i w:val="0"/>
                <w:iCs w:val="0"/>
                <w:color w:val="000000"/>
                <w:sz w:val="22"/>
                <w:szCs w:val="22"/>
                <w:u w:val="none"/>
              </w:rPr>
            </w:pPr>
          </w:p>
        </w:tc>
        <w:tc>
          <w:tcPr>
            <w:tcW w:w="552" w:type="pct"/>
            <w:tcBorders>
              <w:top w:val="nil"/>
              <w:left w:val="nil"/>
              <w:bottom w:val="nil"/>
              <w:right w:val="nil"/>
            </w:tcBorders>
            <w:shd w:val="clear" w:color="auto" w:fill="E9EFF6"/>
            <w:noWrap/>
            <w:vAlign w:val="top"/>
          </w:tcPr>
          <w:p w14:paraId="04C2464F">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成本指标</w:t>
            </w:r>
          </w:p>
        </w:tc>
        <w:tc>
          <w:tcPr>
            <w:tcW w:w="593" w:type="pct"/>
            <w:tcBorders>
              <w:top w:val="nil"/>
              <w:left w:val="nil"/>
              <w:bottom w:val="nil"/>
              <w:right w:val="nil"/>
            </w:tcBorders>
            <w:shd w:val="clear" w:color="auto" w:fill="E9EFF6"/>
            <w:noWrap/>
            <w:vAlign w:val="top"/>
          </w:tcPr>
          <w:p w14:paraId="7C4C4C7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完成率</w:t>
            </w:r>
          </w:p>
        </w:tc>
        <w:tc>
          <w:tcPr>
            <w:tcW w:w="593" w:type="pct"/>
            <w:tcBorders>
              <w:top w:val="nil"/>
              <w:left w:val="nil"/>
              <w:bottom w:val="nil"/>
              <w:right w:val="nil"/>
            </w:tcBorders>
            <w:shd w:val="clear" w:color="auto" w:fill="E9EFF6"/>
            <w:noWrap/>
            <w:vAlign w:val="top"/>
          </w:tcPr>
          <w:p w14:paraId="5220FA1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完成率</w:t>
            </w:r>
          </w:p>
        </w:tc>
        <w:tc>
          <w:tcPr>
            <w:tcW w:w="275" w:type="pct"/>
            <w:tcBorders>
              <w:top w:val="nil"/>
              <w:left w:val="nil"/>
              <w:bottom w:val="nil"/>
              <w:right w:val="nil"/>
            </w:tcBorders>
            <w:shd w:val="clear" w:color="auto" w:fill="auto"/>
            <w:noWrap/>
            <w:vAlign w:val="top"/>
          </w:tcPr>
          <w:p w14:paraId="3E85F9BC">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98" w:type="pct"/>
            <w:tcBorders>
              <w:top w:val="nil"/>
              <w:left w:val="nil"/>
              <w:bottom w:val="nil"/>
              <w:right w:val="nil"/>
            </w:tcBorders>
            <w:shd w:val="clear" w:color="auto" w:fill="E9EFF6"/>
            <w:noWrap/>
            <w:vAlign w:val="top"/>
          </w:tcPr>
          <w:p w14:paraId="2F55499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3" w:type="pct"/>
            <w:tcBorders>
              <w:top w:val="nil"/>
              <w:left w:val="nil"/>
              <w:bottom w:val="nil"/>
              <w:right w:val="nil"/>
            </w:tcBorders>
            <w:shd w:val="clear" w:color="auto" w:fill="E9EFF6"/>
            <w:noWrap/>
            <w:vAlign w:val="top"/>
          </w:tcPr>
          <w:p w14:paraId="5BBF4D4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420" w:type="pct"/>
            <w:tcBorders>
              <w:top w:val="nil"/>
              <w:left w:val="nil"/>
              <w:bottom w:val="nil"/>
              <w:right w:val="nil"/>
            </w:tcBorders>
            <w:shd w:val="clear" w:color="auto" w:fill="E9EFF6"/>
            <w:noWrap/>
            <w:vAlign w:val="top"/>
          </w:tcPr>
          <w:p w14:paraId="412C40F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552" w:type="pct"/>
            <w:tcBorders>
              <w:top w:val="nil"/>
              <w:left w:val="nil"/>
              <w:bottom w:val="nil"/>
              <w:right w:val="nil"/>
            </w:tcBorders>
            <w:shd w:val="clear" w:color="auto" w:fill="auto"/>
            <w:noWrap/>
            <w:vAlign w:val="top"/>
          </w:tcPr>
          <w:p w14:paraId="3ED6329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497" w:type="pct"/>
            <w:tcBorders>
              <w:top w:val="nil"/>
              <w:left w:val="nil"/>
              <w:bottom w:val="nil"/>
              <w:right w:val="nil"/>
            </w:tcBorders>
            <w:shd w:val="clear" w:color="auto" w:fill="auto"/>
            <w:noWrap/>
            <w:vAlign w:val="top"/>
          </w:tcPr>
          <w:p w14:paraId="53E011D2">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78" w:type="pct"/>
            <w:tcBorders>
              <w:top w:val="nil"/>
              <w:left w:val="nil"/>
              <w:bottom w:val="nil"/>
              <w:right w:val="nil"/>
            </w:tcBorders>
            <w:shd w:val="clear" w:color="auto" w:fill="auto"/>
            <w:noWrap/>
            <w:vAlign w:val="top"/>
          </w:tcPr>
          <w:p w14:paraId="5810682B">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1A9B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7" w:type="pct"/>
            <w:vMerge w:val="continue"/>
            <w:tcBorders>
              <w:top w:val="nil"/>
              <w:left w:val="nil"/>
              <w:bottom w:val="nil"/>
              <w:right w:val="nil"/>
            </w:tcBorders>
            <w:shd w:val="clear" w:color="auto" w:fill="auto"/>
            <w:vAlign w:val="top"/>
          </w:tcPr>
          <w:p w14:paraId="7792A986">
            <w:pPr>
              <w:jc w:val="center"/>
              <w:rPr>
                <w:rFonts w:hint="default" w:ascii="Calibri" w:hAnsi="Calibri" w:eastAsia="宋体" w:cs="Calibri"/>
                <w:i w:val="0"/>
                <w:iCs w:val="0"/>
                <w:color w:val="000000"/>
                <w:sz w:val="22"/>
                <w:szCs w:val="22"/>
                <w:u w:val="none"/>
              </w:rPr>
            </w:pPr>
          </w:p>
        </w:tc>
        <w:tc>
          <w:tcPr>
            <w:tcW w:w="406" w:type="pct"/>
            <w:vMerge w:val="continue"/>
            <w:tcBorders>
              <w:top w:val="nil"/>
              <w:left w:val="nil"/>
              <w:bottom w:val="nil"/>
              <w:right w:val="nil"/>
            </w:tcBorders>
            <w:shd w:val="clear" w:color="auto" w:fill="auto"/>
            <w:noWrap/>
            <w:vAlign w:val="top"/>
          </w:tcPr>
          <w:p w14:paraId="188CD376">
            <w:pPr>
              <w:jc w:val="center"/>
              <w:rPr>
                <w:rFonts w:hint="default" w:ascii="Arial" w:hAnsi="Arial" w:eastAsia="宋体" w:cs="Arial"/>
                <w:b/>
                <w:bCs/>
                <w:i w:val="0"/>
                <w:iCs w:val="0"/>
                <w:color w:val="000000"/>
                <w:sz w:val="22"/>
                <w:szCs w:val="22"/>
                <w:u w:val="none"/>
              </w:rPr>
            </w:pPr>
          </w:p>
        </w:tc>
        <w:tc>
          <w:tcPr>
            <w:tcW w:w="552" w:type="pct"/>
            <w:tcBorders>
              <w:top w:val="nil"/>
              <w:left w:val="nil"/>
              <w:bottom w:val="nil"/>
              <w:right w:val="nil"/>
            </w:tcBorders>
            <w:shd w:val="clear" w:color="auto" w:fill="E9EFF6"/>
            <w:noWrap/>
            <w:vAlign w:val="top"/>
          </w:tcPr>
          <w:p w14:paraId="3BAD627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时效指标</w:t>
            </w:r>
          </w:p>
        </w:tc>
        <w:tc>
          <w:tcPr>
            <w:tcW w:w="593" w:type="pct"/>
            <w:tcBorders>
              <w:top w:val="nil"/>
              <w:left w:val="nil"/>
              <w:bottom w:val="nil"/>
              <w:right w:val="nil"/>
            </w:tcBorders>
            <w:shd w:val="clear" w:color="auto" w:fill="E9EFF6"/>
            <w:noWrap/>
            <w:vAlign w:val="top"/>
          </w:tcPr>
          <w:p w14:paraId="28C748C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专项项目按期验收率</w:t>
            </w:r>
          </w:p>
        </w:tc>
        <w:tc>
          <w:tcPr>
            <w:tcW w:w="593" w:type="pct"/>
            <w:tcBorders>
              <w:top w:val="nil"/>
              <w:left w:val="nil"/>
              <w:bottom w:val="nil"/>
              <w:right w:val="nil"/>
            </w:tcBorders>
            <w:shd w:val="clear" w:color="auto" w:fill="E9EFF6"/>
            <w:noWrap/>
            <w:vAlign w:val="top"/>
          </w:tcPr>
          <w:p w14:paraId="041D9D8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专项项目按期验收率</w:t>
            </w:r>
          </w:p>
        </w:tc>
        <w:tc>
          <w:tcPr>
            <w:tcW w:w="275" w:type="pct"/>
            <w:tcBorders>
              <w:top w:val="nil"/>
              <w:left w:val="nil"/>
              <w:bottom w:val="nil"/>
              <w:right w:val="nil"/>
            </w:tcBorders>
            <w:shd w:val="clear" w:color="auto" w:fill="auto"/>
            <w:noWrap/>
            <w:vAlign w:val="top"/>
          </w:tcPr>
          <w:p w14:paraId="77FBE4C9">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98" w:type="pct"/>
            <w:tcBorders>
              <w:top w:val="nil"/>
              <w:left w:val="nil"/>
              <w:bottom w:val="nil"/>
              <w:right w:val="nil"/>
            </w:tcBorders>
            <w:shd w:val="clear" w:color="auto" w:fill="E9EFF6"/>
            <w:noWrap/>
            <w:vAlign w:val="top"/>
          </w:tcPr>
          <w:p w14:paraId="6AC2BC9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3" w:type="pct"/>
            <w:tcBorders>
              <w:top w:val="nil"/>
              <w:left w:val="nil"/>
              <w:bottom w:val="nil"/>
              <w:right w:val="nil"/>
            </w:tcBorders>
            <w:shd w:val="clear" w:color="auto" w:fill="E9EFF6"/>
            <w:noWrap/>
            <w:vAlign w:val="top"/>
          </w:tcPr>
          <w:p w14:paraId="3E435E9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420" w:type="pct"/>
            <w:tcBorders>
              <w:top w:val="nil"/>
              <w:left w:val="nil"/>
              <w:bottom w:val="nil"/>
              <w:right w:val="nil"/>
            </w:tcBorders>
            <w:shd w:val="clear" w:color="auto" w:fill="E9EFF6"/>
            <w:noWrap/>
            <w:vAlign w:val="top"/>
          </w:tcPr>
          <w:p w14:paraId="6B87C7E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552" w:type="pct"/>
            <w:tcBorders>
              <w:top w:val="nil"/>
              <w:left w:val="nil"/>
              <w:bottom w:val="nil"/>
              <w:right w:val="nil"/>
            </w:tcBorders>
            <w:shd w:val="clear" w:color="auto" w:fill="auto"/>
            <w:noWrap/>
            <w:vAlign w:val="top"/>
          </w:tcPr>
          <w:p w14:paraId="3F5CD11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497" w:type="pct"/>
            <w:tcBorders>
              <w:top w:val="nil"/>
              <w:left w:val="nil"/>
              <w:bottom w:val="nil"/>
              <w:right w:val="nil"/>
            </w:tcBorders>
            <w:shd w:val="clear" w:color="auto" w:fill="auto"/>
            <w:noWrap/>
            <w:vAlign w:val="top"/>
          </w:tcPr>
          <w:p w14:paraId="683A128F">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78" w:type="pct"/>
            <w:tcBorders>
              <w:top w:val="nil"/>
              <w:left w:val="nil"/>
              <w:bottom w:val="nil"/>
              <w:right w:val="nil"/>
            </w:tcBorders>
            <w:shd w:val="clear" w:color="auto" w:fill="auto"/>
            <w:noWrap/>
            <w:vAlign w:val="top"/>
          </w:tcPr>
          <w:p w14:paraId="705A4EF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5DD47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7" w:type="pct"/>
            <w:vMerge w:val="continue"/>
            <w:tcBorders>
              <w:top w:val="nil"/>
              <w:left w:val="nil"/>
              <w:bottom w:val="nil"/>
              <w:right w:val="nil"/>
            </w:tcBorders>
            <w:shd w:val="clear" w:color="auto" w:fill="auto"/>
            <w:vAlign w:val="top"/>
          </w:tcPr>
          <w:p w14:paraId="71464B7D">
            <w:pPr>
              <w:jc w:val="center"/>
              <w:rPr>
                <w:rFonts w:hint="default" w:ascii="Calibri" w:hAnsi="Calibri" w:eastAsia="宋体" w:cs="Calibri"/>
                <w:i w:val="0"/>
                <w:iCs w:val="0"/>
                <w:color w:val="000000"/>
                <w:sz w:val="22"/>
                <w:szCs w:val="22"/>
                <w:u w:val="none"/>
              </w:rPr>
            </w:pPr>
          </w:p>
        </w:tc>
        <w:tc>
          <w:tcPr>
            <w:tcW w:w="406" w:type="pct"/>
            <w:vMerge w:val="restart"/>
            <w:tcBorders>
              <w:top w:val="nil"/>
              <w:left w:val="nil"/>
              <w:bottom w:val="nil"/>
              <w:right w:val="nil"/>
            </w:tcBorders>
            <w:shd w:val="clear" w:color="auto" w:fill="auto"/>
            <w:noWrap/>
            <w:vAlign w:val="top"/>
          </w:tcPr>
          <w:p w14:paraId="22936AC9">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效益指标</w:t>
            </w:r>
          </w:p>
        </w:tc>
        <w:tc>
          <w:tcPr>
            <w:tcW w:w="552" w:type="pct"/>
            <w:tcBorders>
              <w:top w:val="nil"/>
              <w:left w:val="nil"/>
              <w:bottom w:val="nil"/>
              <w:right w:val="nil"/>
            </w:tcBorders>
            <w:shd w:val="clear" w:color="auto" w:fill="E9EFF6"/>
            <w:noWrap/>
            <w:vAlign w:val="top"/>
          </w:tcPr>
          <w:p w14:paraId="40B8C31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经济效益指标</w:t>
            </w:r>
          </w:p>
        </w:tc>
        <w:tc>
          <w:tcPr>
            <w:tcW w:w="593" w:type="pct"/>
            <w:tcBorders>
              <w:top w:val="nil"/>
              <w:left w:val="nil"/>
              <w:bottom w:val="nil"/>
              <w:right w:val="nil"/>
            </w:tcBorders>
            <w:shd w:val="clear" w:color="auto" w:fill="E9EFF6"/>
            <w:noWrap/>
            <w:vAlign w:val="top"/>
          </w:tcPr>
          <w:p w14:paraId="5058801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经济效益提升值%</w:t>
            </w:r>
          </w:p>
        </w:tc>
        <w:tc>
          <w:tcPr>
            <w:tcW w:w="593" w:type="pct"/>
            <w:tcBorders>
              <w:top w:val="nil"/>
              <w:left w:val="nil"/>
              <w:bottom w:val="nil"/>
              <w:right w:val="nil"/>
            </w:tcBorders>
            <w:shd w:val="clear" w:color="auto" w:fill="E9EFF6"/>
            <w:noWrap/>
            <w:vAlign w:val="top"/>
          </w:tcPr>
          <w:p w14:paraId="02AF7EE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经济效益提升值%</w:t>
            </w:r>
          </w:p>
        </w:tc>
        <w:tc>
          <w:tcPr>
            <w:tcW w:w="275" w:type="pct"/>
            <w:tcBorders>
              <w:top w:val="nil"/>
              <w:left w:val="nil"/>
              <w:bottom w:val="nil"/>
              <w:right w:val="nil"/>
            </w:tcBorders>
            <w:shd w:val="clear" w:color="auto" w:fill="auto"/>
            <w:noWrap/>
            <w:vAlign w:val="top"/>
          </w:tcPr>
          <w:p w14:paraId="35D7F00A">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98" w:type="pct"/>
            <w:tcBorders>
              <w:top w:val="nil"/>
              <w:left w:val="nil"/>
              <w:bottom w:val="nil"/>
              <w:right w:val="nil"/>
            </w:tcBorders>
            <w:shd w:val="clear" w:color="auto" w:fill="E9EFF6"/>
            <w:noWrap/>
            <w:vAlign w:val="top"/>
          </w:tcPr>
          <w:p w14:paraId="3C9D63D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3" w:type="pct"/>
            <w:tcBorders>
              <w:top w:val="nil"/>
              <w:left w:val="nil"/>
              <w:bottom w:val="nil"/>
              <w:right w:val="nil"/>
            </w:tcBorders>
            <w:shd w:val="clear" w:color="auto" w:fill="E9EFF6"/>
            <w:noWrap/>
            <w:vAlign w:val="top"/>
          </w:tcPr>
          <w:p w14:paraId="357A0766">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420" w:type="pct"/>
            <w:tcBorders>
              <w:top w:val="nil"/>
              <w:left w:val="nil"/>
              <w:bottom w:val="nil"/>
              <w:right w:val="nil"/>
            </w:tcBorders>
            <w:shd w:val="clear" w:color="auto" w:fill="E9EFF6"/>
            <w:noWrap/>
            <w:vAlign w:val="top"/>
          </w:tcPr>
          <w:p w14:paraId="73A8C975">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552" w:type="pct"/>
            <w:tcBorders>
              <w:top w:val="nil"/>
              <w:left w:val="nil"/>
              <w:bottom w:val="nil"/>
              <w:right w:val="nil"/>
            </w:tcBorders>
            <w:shd w:val="clear" w:color="auto" w:fill="auto"/>
            <w:noWrap/>
            <w:vAlign w:val="top"/>
          </w:tcPr>
          <w:p w14:paraId="31345B58">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497" w:type="pct"/>
            <w:tcBorders>
              <w:top w:val="nil"/>
              <w:left w:val="nil"/>
              <w:bottom w:val="nil"/>
              <w:right w:val="nil"/>
            </w:tcBorders>
            <w:shd w:val="clear" w:color="auto" w:fill="auto"/>
            <w:noWrap/>
            <w:vAlign w:val="top"/>
          </w:tcPr>
          <w:p w14:paraId="3C39FC0A">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78" w:type="pct"/>
            <w:tcBorders>
              <w:top w:val="nil"/>
              <w:left w:val="nil"/>
              <w:bottom w:val="nil"/>
              <w:right w:val="nil"/>
            </w:tcBorders>
            <w:shd w:val="clear" w:color="auto" w:fill="auto"/>
            <w:noWrap/>
            <w:vAlign w:val="top"/>
          </w:tcPr>
          <w:p w14:paraId="7F51C5E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57DE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7" w:type="pct"/>
            <w:vMerge w:val="continue"/>
            <w:tcBorders>
              <w:top w:val="nil"/>
              <w:left w:val="nil"/>
              <w:bottom w:val="nil"/>
              <w:right w:val="nil"/>
            </w:tcBorders>
            <w:shd w:val="clear" w:color="auto" w:fill="auto"/>
            <w:vAlign w:val="top"/>
          </w:tcPr>
          <w:p w14:paraId="5B95A39D">
            <w:pPr>
              <w:jc w:val="center"/>
              <w:rPr>
                <w:rFonts w:hint="default" w:ascii="Calibri" w:hAnsi="Calibri" w:eastAsia="宋体" w:cs="Calibri"/>
                <w:i w:val="0"/>
                <w:iCs w:val="0"/>
                <w:color w:val="000000"/>
                <w:sz w:val="22"/>
                <w:szCs w:val="22"/>
                <w:u w:val="none"/>
              </w:rPr>
            </w:pPr>
          </w:p>
        </w:tc>
        <w:tc>
          <w:tcPr>
            <w:tcW w:w="406" w:type="pct"/>
            <w:vMerge w:val="continue"/>
            <w:tcBorders>
              <w:top w:val="nil"/>
              <w:left w:val="nil"/>
              <w:bottom w:val="nil"/>
              <w:right w:val="nil"/>
            </w:tcBorders>
            <w:shd w:val="clear" w:color="auto" w:fill="auto"/>
            <w:noWrap/>
            <w:vAlign w:val="top"/>
          </w:tcPr>
          <w:p w14:paraId="2D0D29A2">
            <w:pPr>
              <w:jc w:val="center"/>
              <w:rPr>
                <w:rFonts w:hint="default" w:ascii="Arial" w:hAnsi="Arial" w:eastAsia="宋体" w:cs="Arial"/>
                <w:b/>
                <w:bCs/>
                <w:i w:val="0"/>
                <w:iCs w:val="0"/>
                <w:color w:val="000000"/>
                <w:sz w:val="22"/>
                <w:szCs w:val="22"/>
                <w:u w:val="none"/>
              </w:rPr>
            </w:pPr>
          </w:p>
        </w:tc>
        <w:tc>
          <w:tcPr>
            <w:tcW w:w="552" w:type="pct"/>
            <w:tcBorders>
              <w:top w:val="nil"/>
              <w:left w:val="nil"/>
              <w:bottom w:val="nil"/>
              <w:right w:val="nil"/>
            </w:tcBorders>
            <w:shd w:val="clear" w:color="auto" w:fill="E9EFF6"/>
            <w:noWrap/>
            <w:vAlign w:val="top"/>
          </w:tcPr>
          <w:p w14:paraId="2A04AF2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社会效益指标</w:t>
            </w:r>
          </w:p>
        </w:tc>
        <w:tc>
          <w:tcPr>
            <w:tcW w:w="593" w:type="pct"/>
            <w:tcBorders>
              <w:top w:val="nil"/>
              <w:left w:val="nil"/>
              <w:bottom w:val="nil"/>
              <w:right w:val="nil"/>
            </w:tcBorders>
            <w:shd w:val="clear" w:color="auto" w:fill="E9EFF6"/>
            <w:noWrap/>
            <w:vAlign w:val="top"/>
          </w:tcPr>
          <w:p w14:paraId="6BA5AA20">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提升服务能力</w:t>
            </w:r>
          </w:p>
        </w:tc>
        <w:tc>
          <w:tcPr>
            <w:tcW w:w="593" w:type="pct"/>
            <w:tcBorders>
              <w:top w:val="nil"/>
              <w:left w:val="nil"/>
              <w:bottom w:val="nil"/>
              <w:right w:val="nil"/>
            </w:tcBorders>
            <w:shd w:val="clear" w:color="auto" w:fill="E9EFF6"/>
            <w:noWrap/>
            <w:vAlign w:val="top"/>
          </w:tcPr>
          <w:p w14:paraId="5245B4B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提升服务能力</w:t>
            </w:r>
          </w:p>
        </w:tc>
        <w:tc>
          <w:tcPr>
            <w:tcW w:w="275" w:type="pct"/>
            <w:tcBorders>
              <w:top w:val="nil"/>
              <w:left w:val="nil"/>
              <w:bottom w:val="nil"/>
              <w:right w:val="nil"/>
            </w:tcBorders>
            <w:shd w:val="clear" w:color="auto" w:fill="auto"/>
            <w:noWrap/>
            <w:vAlign w:val="top"/>
          </w:tcPr>
          <w:p w14:paraId="5A7A7605">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98" w:type="pct"/>
            <w:tcBorders>
              <w:top w:val="nil"/>
              <w:left w:val="nil"/>
              <w:bottom w:val="nil"/>
              <w:right w:val="nil"/>
            </w:tcBorders>
            <w:shd w:val="clear" w:color="auto" w:fill="E9EFF6"/>
            <w:noWrap/>
            <w:vAlign w:val="top"/>
          </w:tcPr>
          <w:p w14:paraId="7F5EF60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3" w:type="pct"/>
            <w:tcBorders>
              <w:top w:val="nil"/>
              <w:left w:val="nil"/>
              <w:bottom w:val="nil"/>
              <w:right w:val="nil"/>
            </w:tcBorders>
            <w:shd w:val="clear" w:color="auto" w:fill="E9EFF6"/>
            <w:noWrap/>
            <w:vAlign w:val="top"/>
          </w:tcPr>
          <w:p w14:paraId="6A20B5B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420" w:type="pct"/>
            <w:tcBorders>
              <w:top w:val="nil"/>
              <w:left w:val="nil"/>
              <w:bottom w:val="nil"/>
              <w:right w:val="nil"/>
            </w:tcBorders>
            <w:shd w:val="clear" w:color="auto" w:fill="E9EFF6"/>
            <w:noWrap/>
            <w:vAlign w:val="top"/>
          </w:tcPr>
          <w:p w14:paraId="62769A21">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552" w:type="pct"/>
            <w:tcBorders>
              <w:top w:val="nil"/>
              <w:left w:val="nil"/>
              <w:bottom w:val="nil"/>
              <w:right w:val="nil"/>
            </w:tcBorders>
            <w:shd w:val="clear" w:color="auto" w:fill="auto"/>
            <w:noWrap/>
            <w:vAlign w:val="top"/>
          </w:tcPr>
          <w:p w14:paraId="53EAA2A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497" w:type="pct"/>
            <w:tcBorders>
              <w:top w:val="nil"/>
              <w:left w:val="nil"/>
              <w:bottom w:val="nil"/>
              <w:right w:val="nil"/>
            </w:tcBorders>
            <w:shd w:val="clear" w:color="auto" w:fill="auto"/>
            <w:noWrap/>
            <w:vAlign w:val="top"/>
          </w:tcPr>
          <w:p w14:paraId="1D91283B">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78" w:type="pct"/>
            <w:tcBorders>
              <w:top w:val="nil"/>
              <w:left w:val="nil"/>
              <w:bottom w:val="nil"/>
              <w:right w:val="nil"/>
            </w:tcBorders>
            <w:shd w:val="clear" w:color="auto" w:fill="auto"/>
            <w:noWrap/>
            <w:vAlign w:val="top"/>
          </w:tcPr>
          <w:p w14:paraId="7888D8F1">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630AD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7" w:type="pct"/>
            <w:vMerge w:val="continue"/>
            <w:tcBorders>
              <w:top w:val="nil"/>
              <w:left w:val="nil"/>
              <w:bottom w:val="nil"/>
              <w:right w:val="nil"/>
            </w:tcBorders>
            <w:shd w:val="clear" w:color="auto" w:fill="auto"/>
            <w:vAlign w:val="top"/>
          </w:tcPr>
          <w:p w14:paraId="29682E92">
            <w:pPr>
              <w:jc w:val="center"/>
              <w:rPr>
                <w:rFonts w:hint="default" w:ascii="Calibri" w:hAnsi="Calibri" w:eastAsia="宋体" w:cs="Calibri"/>
                <w:i w:val="0"/>
                <w:iCs w:val="0"/>
                <w:color w:val="000000"/>
                <w:sz w:val="22"/>
                <w:szCs w:val="22"/>
                <w:u w:val="none"/>
              </w:rPr>
            </w:pPr>
          </w:p>
        </w:tc>
        <w:tc>
          <w:tcPr>
            <w:tcW w:w="406" w:type="pct"/>
            <w:tcBorders>
              <w:top w:val="nil"/>
              <w:left w:val="nil"/>
              <w:bottom w:val="nil"/>
              <w:right w:val="nil"/>
            </w:tcBorders>
            <w:shd w:val="clear" w:color="auto" w:fill="auto"/>
            <w:noWrap/>
            <w:vAlign w:val="top"/>
          </w:tcPr>
          <w:p w14:paraId="7F53BF05">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满意度指标</w:t>
            </w:r>
          </w:p>
        </w:tc>
        <w:tc>
          <w:tcPr>
            <w:tcW w:w="552" w:type="pct"/>
            <w:tcBorders>
              <w:top w:val="nil"/>
              <w:left w:val="nil"/>
              <w:bottom w:val="nil"/>
              <w:right w:val="nil"/>
            </w:tcBorders>
            <w:shd w:val="clear" w:color="auto" w:fill="E9EFF6"/>
            <w:noWrap/>
            <w:vAlign w:val="top"/>
          </w:tcPr>
          <w:p w14:paraId="7E6B6DD2">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服务对象满意度指标</w:t>
            </w:r>
          </w:p>
        </w:tc>
        <w:tc>
          <w:tcPr>
            <w:tcW w:w="593" w:type="pct"/>
            <w:tcBorders>
              <w:top w:val="nil"/>
              <w:left w:val="nil"/>
              <w:bottom w:val="nil"/>
              <w:right w:val="nil"/>
            </w:tcBorders>
            <w:shd w:val="clear" w:color="auto" w:fill="E9EFF6"/>
            <w:noWrap/>
            <w:vAlign w:val="top"/>
          </w:tcPr>
          <w:p w14:paraId="77907813">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群众满意度（≥**%）</w:t>
            </w:r>
          </w:p>
        </w:tc>
        <w:tc>
          <w:tcPr>
            <w:tcW w:w="593" w:type="pct"/>
            <w:tcBorders>
              <w:top w:val="nil"/>
              <w:left w:val="nil"/>
              <w:bottom w:val="nil"/>
              <w:right w:val="nil"/>
            </w:tcBorders>
            <w:shd w:val="clear" w:color="auto" w:fill="E9EFF6"/>
            <w:noWrap/>
            <w:vAlign w:val="top"/>
          </w:tcPr>
          <w:p w14:paraId="3FF00E1B">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群众满意度（≥**%）</w:t>
            </w:r>
          </w:p>
        </w:tc>
        <w:tc>
          <w:tcPr>
            <w:tcW w:w="275" w:type="pct"/>
            <w:tcBorders>
              <w:top w:val="nil"/>
              <w:left w:val="nil"/>
              <w:bottom w:val="nil"/>
              <w:right w:val="nil"/>
            </w:tcBorders>
            <w:shd w:val="clear" w:color="auto" w:fill="auto"/>
            <w:noWrap/>
            <w:vAlign w:val="top"/>
          </w:tcPr>
          <w:p w14:paraId="431B19CD">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10.00</w:t>
            </w:r>
          </w:p>
        </w:tc>
        <w:tc>
          <w:tcPr>
            <w:tcW w:w="198" w:type="pct"/>
            <w:tcBorders>
              <w:top w:val="nil"/>
              <w:left w:val="nil"/>
              <w:bottom w:val="nil"/>
              <w:right w:val="nil"/>
            </w:tcBorders>
            <w:shd w:val="clear" w:color="auto" w:fill="E9EFF6"/>
            <w:noWrap/>
            <w:vAlign w:val="top"/>
          </w:tcPr>
          <w:p w14:paraId="7CEF0DF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t>
            </w:r>
          </w:p>
        </w:tc>
        <w:tc>
          <w:tcPr>
            <w:tcW w:w="133" w:type="pct"/>
            <w:tcBorders>
              <w:top w:val="nil"/>
              <w:left w:val="nil"/>
              <w:bottom w:val="nil"/>
              <w:right w:val="nil"/>
            </w:tcBorders>
            <w:shd w:val="clear" w:color="auto" w:fill="E9EFF6"/>
            <w:noWrap/>
            <w:vAlign w:val="top"/>
          </w:tcPr>
          <w:p w14:paraId="5DCA61D4">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420" w:type="pct"/>
            <w:tcBorders>
              <w:top w:val="nil"/>
              <w:left w:val="nil"/>
              <w:bottom w:val="nil"/>
              <w:right w:val="nil"/>
            </w:tcBorders>
            <w:shd w:val="clear" w:color="auto" w:fill="E9EFF6"/>
            <w:noWrap/>
            <w:vAlign w:val="top"/>
          </w:tcPr>
          <w:p w14:paraId="15C5789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百分比</w:t>
            </w:r>
          </w:p>
        </w:tc>
        <w:tc>
          <w:tcPr>
            <w:tcW w:w="552" w:type="pct"/>
            <w:tcBorders>
              <w:top w:val="nil"/>
              <w:left w:val="nil"/>
              <w:bottom w:val="nil"/>
              <w:right w:val="nil"/>
            </w:tcBorders>
            <w:shd w:val="clear" w:color="auto" w:fill="auto"/>
            <w:noWrap/>
            <w:vAlign w:val="top"/>
          </w:tcPr>
          <w:p w14:paraId="23821FE7">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98</w:t>
            </w:r>
          </w:p>
        </w:tc>
        <w:tc>
          <w:tcPr>
            <w:tcW w:w="497" w:type="pct"/>
            <w:tcBorders>
              <w:top w:val="nil"/>
              <w:left w:val="nil"/>
              <w:bottom w:val="nil"/>
              <w:right w:val="nil"/>
            </w:tcBorders>
            <w:shd w:val="clear" w:color="auto" w:fill="auto"/>
            <w:noWrap/>
            <w:vAlign w:val="top"/>
          </w:tcPr>
          <w:p w14:paraId="6569A6FB">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完成</w:t>
            </w:r>
          </w:p>
        </w:tc>
        <w:tc>
          <w:tcPr>
            <w:tcW w:w="278" w:type="pct"/>
            <w:tcBorders>
              <w:top w:val="nil"/>
              <w:left w:val="nil"/>
              <w:bottom w:val="nil"/>
              <w:right w:val="nil"/>
            </w:tcBorders>
            <w:shd w:val="clear" w:color="auto" w:fill="auto"/>
            <w:noWrap/>
            <w:vAlign w:val="top"/>
          </w:tcPr>
          <w:p w14:paraId="4ABE997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24F9D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7" w:type="pct"/>
            <w:vMerge w:val="continue"/>
            <w:tcBorders>
              <w:top w:val="nil"/>
              <w:left w:val="nil"/>
              <w:bottom w:val="nil"/>
              <w:right w:val="nil"/>
            </w:tcBorders>
            <w:shd w:val="clear" w:color="auto" w:fill="auto"/>
            <w:vAlign w:val="top"/>
          </w:tcPr>
          <w:p w14:paraId="1B87DF12">
            <w:pPr>
              <w:jc w:val="center"/>
              <w:rPr>
                <w:rFonts w:hint="default" w:ascii="Calibri" w:hAnsi="Calibri" w:eastAsia="宋体" w:cs="Calibri"/>
                <w:i w:val="0"/>
                <w:iCs w:val="0"/>
                <w:color w:val="000000"/>
                <w:sz w:val="22"/>
                <w:szCs w:val="22"/>
                <w:u w:val="none"/>
              </w:rPr>
            </w:pPr>
          </w:p>
        </w:tc>
        <w:tc>
          <w:tcPr>
            <w:tcW w:w="406" w:type="pct"/>
            <w:tcBorders>
              <w:top w:val="nil"/>
              <w:left w:val="nil"/>
              <w:bottom w:val="nil"/>
              <w:right w:val="nil"/>
            </w:tcBorders>
            <w:shd w:val="clear" w:color="auto" w:fill="auto"/>
            <w:noWrap/>
            <w:vAlign w:val="top"/>
          </w:tcPr>
          <w:p w14:paraId="5EFD581F">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预算执行率</w:t>
            </w:r>
          </w:p>
        </w:tc>
        <w:tc>
          <w:tcPr>
            <w:tcW w:w="552" w:type="pct"/>
            <w:tcBorders>
              <w:top w:val="nil"/>
              <w:left w:val="nil"/>
              <w:bottom w:val="nil"/>
              <w:right w:val="nil"/>
            </w:tcBorders>
            <w:shd w:val="clear" w:color="auto" w:fill="E9EFF6"/>
            <w:noWrap/>
            <w:vAlign w:val="top"/>
          </w:tcPr>
          <w:p w14:paraId="1990287E">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预算执行率</w:t>
            </w:r>
          </w:p>
        </w:tc>
        <w:tc>
          <w:tcPr>
            <w:tcW w:w="593" w:type="pct"/>
            <w:tcBorders>
              <w:top w:val="nil"/>
              <w:left w:val="nil"/>
              <w:bottom w:val="nil"/>
              <w:right w:val="nil"/>
            </w:tcBorders>
            <w:shd w:val="clear" w:color="auto" w:fill="E9EFF6"/>
            <w:noWrap/>
            <w:vAlign w:val="top"/>
          </w:tcPr>
          <w:p w14:paraId="7C6F087A">
            <w:pPr>
              <w:rPr>
                <w:rFonts w:hint="default" w:ascii="Calibri" w:hAnsi="Calibri" w:eastAsia="宋体" w:cs="Calibri"/>
                <w:i w:val="0"/>
                <w:iCs w:val="0"/>
                <w:color w:val="000000"/>
                <w:sz w:val="22"/>
                <w:szCs w:val="22"/>
                <w:u w:val="none"/>
              </w:rPr>
            </w:pPr>
          </w:p>
        </w:tc>
        <w:tc>
          <w:tcPr>
            <w:tcW w:w="593" w:type="pct"/>
            <w:tcBorders>
              <w:top w:val="nil"/>
              <w:left w:val="nil"/>
              <w:bottom w:val="nil"/>
              <w:right w:val="nil"/>
            </w:tcBorders>
            <w:shd w:val="clear" w:color="auto" w:fill="E9EFF6"/>
            <w:noWrap/>
            <w:vAlign w:val="top"/>
          </w:tcPr>
          <w:p w14:paraId="3D07E35B">
            <w:pPr>
              <w:rPr>
                <w:rFonts w:hint="default" w:ascii="Calibri" w:hAnsi="Calibri" w:eastAsia="宋体" w:cs="Calibri"/>
                <w:i w:val="0"/>
                <w:iCs w:val="0"/>
                <w:color w:val="000000"/>
                <w:sz w:val="22"/>
                <w:szCs w:val="22"/>
                <w:u w:val="none"/>
              </w:rPr>
            </w:pPr>
          </w:p>
        </w:tc>
        <w:tc>
          <w:tcPr>
            <w:tcW w:w="275" w:type="pct"/>
            <w:tcBorders>
              <w:top w:val="nil"/>
              <w:left w:val="nil"/>
              <w:bottom w:val="nil"/>
              <w:right w:val="nil"/>
            </w:tcBorders>
            <w:shd w:val="clear" w:color="auto" w:fill="E9EFF6"/>
            <w:noWrap/>
            <w:vAlign w:val="top"/>
          </w:tcPr>
          <w:p w14:paraId="0173EC4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c>
          <w:tcPr>
            <w:tcW w:w="198" w:type="pct"/>
            <w:tcBorders>
              <w:top w:val="nil"/>
              <w:left w:val="nil"/>
              <w:bottom w:val="nil"/>
              <w:right w:val="nil"/>
            </w:tcBorders>
            <w:shd w:val="clear" w:color="auto" w:fill="E9EFF6"/>
            <w:noWrap/>
            <w:vAlign w:val="top"/>
          </w:tcPr>
          <w:p w14:paraId="2DF45B7D">
            <w:pPr>
              <w:rPr>
                <w:rFonts w:hint="default" w:ascii="Calibri" w:hAnsi="Calibri" w:eastAsia="宋体" w:cs="Calibri"/>
                <w:i w:val="0"/>
                <w:iCs w:val="0"/>
                <w:color w:val="000000"/>
                <w:sz w:val="22"/>
                <w:szCs w:val="22"/>
                <w:u w:val="none"/>
              </w:rPr>
            </w:pPr>
          </w:p>
        </w:tc>
        <w:tc>
          <w:tcPr>
            <w:tcW w:w="133" w:type="pct"/>
            <w:tcBorders>
              <w:top w:val="nil"/>
              <w:left w:val="nil"/>
              <w:bottom w:val="nil"/>
              <w:right w:val="nil"/>
            </w:tcBorders>
            <w:shd w:val="clear" w:color="auto" w:fill="E9EFF6"/>
            <w:noWrap/>
            <w:vAlign w:val="top"/>
          </w:tcPr>
          <w:p w14:paraId="03DC74DD">
            <w:pPr>
              <w:rPr>
                <w:rFonts w:hint="default" w:ascii="Calibri" w:hAnsi="Calibri" w:eastAsia="宋体" w:cs="Calibri"/>
                <w:i w:val="0"/>
                <w:iCs w:val="0"/>
                <w:color w:val="000000"/>
                <w:sz w:val="22"/>
                <w:szCs w:val="22"/>
                <w:u w:val="none"/>
              </w:rPr>
            </w:pPr>
          </w:p>
        </w:tc>
        <w:tc>
          <w:tcPr>
            <w:tcW w:w="420" w:type="pct"/>
            <w:tcBorders>
              <w:top w:val="nil"/>
              <w:left w:val="nil"/>
              <w:bottom w:val="nil"/>
              <w:right w:val="nil"/>
            </w:tcBorders>
            <w:shd w:val="clear" w:color="auto" w:fill="E9EFF6"/>
            <w:noWrap/>
            <w:vAlign w:val="top"/>
          </w:tcPr>
          <w:p w14:paraId="21C45321">
            <w:pPr>
              <w:rPr>
                <w:rFonts w:hint="default" w:ascii="Calibri" w:hAnsi="Calibri" w:eastAsia="宋体" w:cs="Calibri"/>
                <w:i w:val="0"/>
                <w:iCs w:val="0"/>
                <w:color w:val="000000"/>
                <w:sz w:val="22"/>
                <w:szCs w:val="22"/>
                <w:u w:val="none"/>
              </w:rPr>
            </w:pPr>
          </w:p>
        </w:tc>
        <w:tc>
          <w:tcPr>
            <w:tcW w:w="552" w:type="pct"/>
            <w:tcBorders>
              <w:top w:val="nil"/>
              <w:left w:val="nil"/>
              <w:bottom w:val="nil"/>
              <w:right w:val="nil"/>
            </w:tcBorders>
            <w:shd w:val="clear" w:color="auto" w:fill="E9EFF6"/>
            <w:noWrap/>
            <w:vAlign w:val="top"/>
          </w:tcPr>
          <w:p w14:paraId="6CB04E90">
            <w:pPr>
              <w:rPr>
                <w:rFonts w:hint="default" w:ascii="Calibri" w:hAnsi="Calibri" w:eastAsia="宋体" w:cs="Calibri"/>
                <w:i w:val="0"/>
                <w:iCs w:val="0"/>
                <w:color w:val="000000"/>
                <w:sz w:val="22"/>
                <w:szCs w:val="22"/>
                <w:u w:val="none"/>
              </w:rPr>
            </w:pPr>
          </w:p>
        </w:tc>
        <w:tc>
          <w:tcPr>
            <w:tcW w:w="497" w:type="pct"/>
            <w:tcBorders>
              <w:top w:val="nil"/>
              <w:left w:val="nil"/>
              <w:bottom w:val="nil"/>
              <w:right w:val="nil"/>
            </w:tcBorders>
            <w:shd w:val="clear" w:color="auto" w:fill="E9EFF6"/>
            <w:noWrap/>
            <w:vAlign w:val="top"/>
          </w:tcPr>
          <w:p w14:paraId="00272B66">
            <w:pPr>
              <w:rPr>
                <w:rFonts w:hint="default" w:ascii="Calibri" w:hAnsi="Calibri" w:eastAsia="宋体" w:cs="Calibri"/>
                <w:i w:val="0"/>
                <w:iCs w:val="0"/>
                <w:color w:val="000000"/>
                <w:sz w:val="22"/>
                <w:szCs w:val="22"/>
                <w:u w:val="none"/>
              </w:rPr>
            </w:pPr>
          </w:p>
        </w:tc>
        <w:tc>
          <w:tcPr>
            <w:tcW w:w="278" w:type="pct"/>
            <w:tcBorders>
              <w:top w:val="nil"/>
              <w:left w:val="nil"/>
              <w:bottom w:val="nil"/>
              <w:right w:val="nil"/>
            </w:tcBorders>
            <w:shd w:val="clear" w:color="auto" w:fill="auto"/>
            <w:noWrap/>
            <w:vAlign w:val="top"/>
          </w:tcPr>
          <w:p w14:paraId="0E1C81E7">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w:t>
            </w:r>
          </w:p>
        </w:tc>
      </w:tr>
      <w:tr w14:paraId="1DCD6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7" w:type="pct"/>
            <w:vMerge w:val="continue"/>
            <w:tcBorders>
              <w:top w:val="nil"/>
              <w:left w:val="nil"/>
              <w:bottom w:val="nil"/>
              <w:right w:val="nil"/>
            </w:tcBorders>
            <w:shd w:val="clear" w:color="auto" w:fill="auto"/>
            <w:vAlign w:val="top"/>
          </w:tcPr>
          <w:p w14:paraId="18D14AB7">
            <w:pPr>
              <w:jc w:val="center"/>
              <w:rPr>
                <w:rFonts w:hint="default" w:ascii="Calibri" w:hAnsi="Calibri" w:eastAsia="宋体" w:cs="Calibri"/>
                <w:i w:val="0"/>
                <w:iCs w:val="0"/>
                <w:color w:val="000000"/>
                <w:sz w:val="22"/>
                <w:szCs w:val="22"/>
                <w:u w:val="none"/>
              </w:rPr>
            </w:pPr>
          </w:p>
        </w:tc>
        <w:tc>
          <w:tcPr>
            <w:tcW w:w="406" w:type="pct"/>
            <w:tcBorders>
              <w:top w:val="nil"/>
              <w:left w:val="nil"/>
              <w:bottom w:val="nil"/>
              <w:right w:val="nil"/>
            </w:tcBorders>
            <w:shd w:val="clear" w:color="auto" w:fill="auto"/>
            <w:noWrap/>
            <w:vAlign w:val="top"/>
          </w:tcPr>
          <w:p w14:paraId="1BF00B14">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自评总分</w:t>
            </w:r>
          </w:p>
        </w:tc>
        <w:tc>
          <w:tcPr>
            <w:tcW w:w="4096" w:type="pct"/>
            <w:gridSpan w:val="10"/>
            <w:tcBorders>
              <w:top w:val="nil"/>
              <w:left w:val="nil"/>
              <w:bottom w:val="single" w:color="B0C4DE" w:sz="4" w:space="0"/>
              <w:right w:val="single" w:color="B0C4DE" w:sz="4" w:space="0"/>
            </w:tcBorders>
            <w:shd w:val="clear" w:color="auto" w:fill="E9EFF6"/>
            <w:noWrap/>
            <w:vAlign w:val="top"/>
          </w:tcPr>
          <w:p w14:paraId="21C92CB3">
            <w:pPr>
              <w:keepNext w:val="0"/>
              <w:keepLines w:val="0"/>
              <w:widowControl/>
              <w:suppressLineNumbers w:val="0"/>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100</w:t>
            </w:r>
          </w:p>
        </w:tc>
      </w:tr>
      <w:tr w14:paraId="1491A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7" w:type="pct"/>
            <w:vMerge w:val="restart"/>
            <w:tcBorders>
              <w:top w:val="nil"/>
              <w:left w:val="nil"/>
              <w:bottom w:val="nil"/>
              <w:right w:val="nil"/>
            </w:tcBorders>
            <w:shd w:val="clear" w:color="auto" w:fill="auto"/>
            <w:vAlign w:val="top"/>
          </w:tcPr>
          <w:p w14:paraId="7DDBDB8E">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五、存在问题         原因及整改措施</w:t>
            </w:r>
          </w:p>
        </w:tc>
        <w:tc>
          <w:tcPr>
            <w:tcW w:w="4502" w:type="pct"/>
            <w:gridSpan w:val="11"/>
            <w:vMerge w:val="restart"/>
            <w:tcBorders>
              <w:top w:val="nil"/>
              <w:left w:val="nil"/>
              <w:bottom w:val="single" w:color="B0C4DE" w:sz="4" w:space="0"/>
              <w:right w:val="single" w:color="B0C4DE" w:sz="4" w:space="0"/>
            </w:tcBorders>
            <w:shd w:val="clear" w:color="auto" w:fill="auto"/>
            <w:noWrap/>
            <w:vAlign w:val="top"/>
          </w:tcPr>
          <w:p w14:paraId="7853A52B">
            <w:pPr>
              <w:jc w:val="left"/>
              <w:rPr>
                <w:rFonts w:hint="default" w:ascii="Calibri" w:hAnsi="Calibri" w:eastAsia="宋体" w:cs="Calibri"/>
                <w:i w:val="0"/>
                <w:iCs w:val="0"/>
                <w:color w:val="000000"/>
                <w:sz w:val="22"/>
                <w:szCs w:val="22"/>
                <w:u w:val="none"/>
              </w:rPr>
            </w:pPr>
          </w:p>
        </w:tc>
      </w:tr>
      <w:tr w14:paraId="7730F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97" w:type="pct"/>
            <w:vMerge w:val="continue"/>
            <w:tcBorders>
              <w:top w:val="nil"/>
              <w:left w:val="nil"/>
              <w:bottom w:val="nil"/>
              <w:right w:val="nil"/>
            </w:tcBorders>
            <w:shd w:val="clear" w:color="auto" w:fill="auto"/>
            <w:vAlign w:val="top"/>
          </w:tcPr>
          <w:p w14:paraId="6491423D">
            <w:pPr>
              <w:jc w:val="center"/>
              <w:rPr>
                <w:rFonts w:hint="default" w:ascii="Calibri" w:hAnsi="Calibri" w:eastAsia="宋体" w:cs="Calibri"/>
                <w:i w:val="0"/>
                <w:iCs w:val="0"/>
                <w:color w:val="000000"/>
                <w:sz w:val="22"/>
                <w:szCs w:val="22"/>
                <w:u w:val="none"/>
              </w:rPr>
            </w:pPr>
          </w:p>
        </w:tc>
        <w:tc>
          <w:tcPr>
            <w:tcW w:w="4502" w:type="pct"/>
            <w:gridSpan w:val="11"/>
            <w:vMerge w:val="continue"/>
            <w:tcBorders>
              <w:top w:val="nil"/>
              <w:left w:val="nil"/>
              <w:bottom w:val="single" w:color="B0C4DE" w:sz="4" w:space="0"/>
              <w:right w:val="single" w:color="B0C4DE" w:sz="4" w:space="0"/>
            </w:tcBorders>
            <w:shd w:val="clear" w:color="auto" w:fill="auto"/>
            <w:noWrap/>
            <w:vAlign w:val="top"/>
          </w:tcPr>
          <w:p w14:paraId="485F065F">
            <w:pPr>
              <w:jc w:val="left"/>
              <w:rPr>
                <w:rFonts w:hint="default" w:ascii="Calibri" w:hAnsi="Calibri" w:eastAsia="宋体" w:cs="Calibri"/>
                <w:i w:val="0"/>
                <w:iCs w:val="0"/>
                <w:color w:val="000000"/>
                <w:sz w:val="22"/>
                <w:szCs w:val="22"/>
                <w:u w:val="none"/>
              </w:rPr>
            </w:pPr>
          </w:p>
        </w:tc>
      </w:tr>
      <w:tr w14:paraId="6CFD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7" w:type="pct"/>
            <w:tcBorders>
              <w:top w:val="nil"/>
              <w:left w:val="nil"/>
              <w:bottom w:val="nil"/>
              <w:right w:val="nil"/>
            </w:tcBorders>
            <w:shd w:val="clear" w:color="auto" w:fill="auto"/>
            <w:noWrap/>
            <w:vAlign w:val="top"/>
          </w:tcPr>
          <w:p w14:paraId="4FC63826">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填报人:</w:t>
            </w:r>
          </w:p>
        </w:tc>
        <w:tc>
          <w:tcPr>
            <w:tcW w:w="1552" w:type="pct"/>
            <w:gridSpan w:val="3"/>
            <w:tcBorders>
              <w:top w:val="single" w:color="B0C4DE" w:sz="4" w:space="0"/>
              <w:left w:val="single" w:color="B0C4DE" w:sz="4" w:space="0"/>
              <w:bottom w:val="single" w:color="B0C4DE" w:sz="4" w:space="0"/>
              <w:right w:val="single" w:color="B0C4DE" w:sz="4" w:space="0"/>
            </w:tcBorders>
            <w:shd w:val="clear" w:color="auto" w:fill="auto"/>
            <w:noWrap/>
            <w:vAlign w:val="top"/>
          </w:tcPr>
          <w:p w14:paraId="7DF65579">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武双双</w:t>
            </w:r>
          </w:p>
        </w:tc>
        <w:tc>
          <w:tcPr>
            <w:tcW w:w="593" w:type="pct"/>
            <w:tcBorders>
              <w:top w:val="nil"/>
              <w:left w:val="nil"/>
              <w:bottom w:val="nil"/>
              <w:right w:val="nil"/>
            </w:tcBorders>
            <w:shd w:val="clear" w:color="auto" w:fill="auto"/>
            <w:noWrap/>
            <w:vAlign w:val="top"/>
          </w:tcPr>
          <w:p w14:paraId="5E9A63F9">
            <w:pPr>
              <w:keepNext w:val="0"/>
              <w:keepLines w:val="0"/>
              <w:widowControl/>
              <w:suppressLineNumbers w:val="0"/>
              <w:jc w:val="center"/>
              <w:textAlignment w:val="top"/>
              <w:rPr>
                <w:rFonts w:hint="default" w:ascii="Arial" w:hAnsi="Arial" w:eastAsia="宋体" w:cs="Arial"/>
                <w:b/>
                <w:bCs/>
                <w:i w:val="0"/>
                <w:iCs w:val="0"/>
                <w:color w:val="000000"/>
                <w:sz w:val="22"/>
                <w:szCs w:val="22"/>
                <w:u w:val="none"/>
              </w:rPr>
            </w:pPr>
            <w:r>
              <w:rPr>
                <w:rFonts w:hint="default" w:ascii="Arial" w:hAnsi="Arial" w:eastAsia="宋体" w:cs="Arial"/>
                <w:b/>
                <w:bCs/>
                <w:i w:val="0"/>
                <w:iCs w:val="0"/>
                <w:color w:val="000000"/>
                <w:kern w:val="0"/>
                <w:sz w:val="22"/>
                <w:szCs w:val="22"/>
                <w:u w:val="none"/>
                <w:lang w:val="en-US" w:eastAsia="zh-CN" w:bidi="ar"/>
              </w:rPr>
              <w:t>联系电话:</w:t>
            </w:r>
          </w:p>
        </w:tc>
        <w:tc>
          <w:tcPr>
            <w:tcW w:w="2357" w:type="pct"/>
            <w:gridSpan w:val="7"/>
            <w:tcBorders>
              <w:top w:val="nil"/>
              <w:left w:val="nil"/>
              <w:bottom w:val="single" w:color="B0C4DE" w:sz="4" w:space="0"/>
              <w:right w:val="single" w:color="B0C4DE" w:sz="4" w:space="0"/>
            </w:tcBorders>
            <w:shd w:val="clear" w:color="auto" w:fill="auto"/>
            <w:noWrap/>
            <w:vAlign w:val="top"/>
          </w:tcPr>
          <w:p w14:paraId="6C577E9A">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6800056</w:t>
            </w:r>
          </w:p>
        </w:tc>
      </w:tr>
      <w:tr w14:paraId="3CFF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97" w:type="pct"/>
            <w:vMerge w:val="restart"/>
            <w:tcBorders>
              <w:top w:val="nil"/>
              <w:left w:val="nil"/>
              <w:bottom w:val="nil"/>
              <w:right w:val="nil"/>
            </w:tcBorders>
            <w:shd w:val="clear" w:color="auto" w:fill="auto"/>
            <w:noWrap/>
            <w:vAlign w:val="top"/>
          </w:tcPr>
          <w:p w14:paraId="1B87AC3B">
            <w:pPr>
              <w:keepNext w:val="0"/>
              <w:keepLines w:val="0"/>
              <w:widowControl/>
              <w:suppressLineNumbers w:val="0"/>
              <w:jc w:val="center"/>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说明:</w:t>
            </w:r>
          </w:p>
        </w:tc>
        <w:tc>
          <w:tcPr>
            <w:tcW w:w="4502" w:type="pct"/>
            <w:gridSpan w:val="11"/>
            <w:vMerge w:val="restart"/>
            <w:tcBorders>
              <w:top w:val="nil"/>
              <w:left w:val="nil"/>
              <w:bottom w:val="single" w:color="B0C4DE" w:sz="4" w:space="0"/>
              <w:right w:val="single" w:color="B0C4DE" w:sz="4" w:space="0"/>
            </w:tcBorders>
            <w:shd w:val="clear" w:color="auto" w:fill="auto"/>
            <w:vAlign w:val="top"/>
          </w:tcPr>
          <w:p w14:paraId="0EE5600D">
            <w:pPr>
              <w:keepNext w:val="0"/>
              <w:keepLines w:val="0"/>
              <w:widowControl/>
              <w:suppressLineNumbers w:val="0"/>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1.预算项目自评总分由各单项指标的自评得分合计而成，满分为100分。                                      2.实际完成值，即填写某项指标截止预算年度末的完成情况；单项指标完成情况，根据下拉菜单选择“完成”或“未完成”。 3.当年预算未执行，年终预算调减为0或财政收回全部资金的项目，以及当年重复申报或细化为其他项目的，预算数填0，到位数、执行数、指标完成情况、自评得分等其他内容不再填报，直接保存提交。   4.当年预算未执行，年终结转下年的项目，资金执行数填0，绩效指标填“未完成”，自评得分填0；当年预算部分执行，剩余资金结转下年的项目，资金执行数、指标完成情况如实填写，自评得分应小于100分。  5.原则上，一级指标权重统一设置为：产出指标50分、效益指标30分、满意度指标10分、预算执行率10分。如某类指标未设定，其分值可合理调至其他指标，预算执行率指标权重占比固定为10%；二、三级指标所占权重，应根据指标重要程度、项目实施阶段等因素综合确定。各项指标权重占比之和为100%。  6.“预算执行进度”由系统自动生成，计算公式为：预算执行进度=执行数/预算数*100%；“预算执行率”指标得分为系统自动生成，当“预算执行进度≥95%”时，“预算执行率”指标自评得分自动显示为10分；当“预算执行进度＜95%”时，“预算执行率”指标自评得分=预算执行进度*10。      7.实际完成值与预期指标值在描述上应当具有对应关系，比如某培训项目数量指标预期指标值为≥50人次，实际完成值应当填写实际完成多少人次，不能填完成培训多少场次、培训多少人等。    8.单项指标完成情况与实际完成值应当具有逻辑关系，当实际完成值大于或等于预期指标值时，单项指标完成情况才能填“完成”，否则填“未完成”。     9.当“单项指标完成情况”填“未完成”时，自评得分应小于指标分值。                                         10.由于年初指标值设定明显偏低，造成实际完成值高于预期指标值较多的，应按照偏离度适度调减自评得分。</w:t>
            </w:r>
          </w:p>
        </w:tc>
      </w:tr>
      <w:tr w14:paraId="380D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497" w:type="pct"/>
            <w:vMerge w:val="continue"/>
            <w:tcBorders>
              <w:top w:val="nil"/>
              <w:left w:val="nil"/>
              <w:bottom w:val="nil"/>
              <w:right w:val="nil"/>
            </w:tcBorders>
            <w:shd w:val="clear" w:color="auto" w:fill="auto"/>
            <w:noWrap/>
            <w:vAlign w:val="top"/>
          </w:tcPr>
          <w:p w14:paraId="4F759877">
            <w:pPr>
              <w:jc w:val="center"/>
              <w:rPr>
                <w:rFonts w:hint="default" w:ascii="Calibri" w:hAnsi="Calibri" w:eastAsia="宋体" w:cs="Calibri"/>
                <w:i w:val="0"/>
                <w:iCs w:val="0"/>
                <w:color w:val="000000"/>
                <w:sz w:val="22"/>
                <w:szCs w:val="22"/>
                <w:u w:val="none"/>
              </w:rPr>
            </w:pPr>
          </w:p>
        </w:tc>
        <w:tc>
          <w:tcPr>
            <w:tcW w:w="4502" w:type="pct"/>
            <w:gridSpan w:val="11"/>
            <w:vMerge w:val="continue"/>
            <w:tcBorders>
              <w:top w:val="nil"/>
              <w:left w:val="nil"/>
              <w:bottom w:val="single" w:color="B0C4DE" w:sz="4" w:space="0"/>
              <w:right w:val="single" w:color="B0C4DE" w:sz="4" w:space="0"/>
            </w:tcBorders>
            <w:shd w:val="clear" w:color="auto" w:fill="auto"/>
            <w:vAlign w:val="top"/>
          </w:tcPr>
          <w:p w14:paraId="20AD8547">
            <w:pPr>
              <w:rPr>
                <w:rFonts w:hint="default" w:ascii="Calibri" w:hAnsi="Calibri" w:eastAsia="宋体" w:cs="Calibri"/>
                <w:i w:val="0"/>
                <w:iCs w:val="0"/>
                <w:color w:val="000000"/>
                <w:sz w:val="22"/>
                <w:szCs w:val="22"/>
                <w:u w:val="none"/>
              </w:rPr>
            </w:pPr>
          </w:p>
        </w:tc>
      </w:tr>
      <w:tr w14:paraId="6835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97" w:type="pct"/>
            <w:vMerge w:val="continue"/>
            <w:tcBorders>
              <w:top w:val="nil"/>
              <w:left w:val="nil"/>
              <w:bottom w:val="nil"/>
              <w:right w:val="nil"/>
            </w:tcBorders>
            <w:shd w:val="clear" w:color="auto" w:fill="auto"/>
            <w:noWrap/>
            <w:vAlign w:val="top"/>
          </w:tcPr>
          <w:p w14:paraId="792C8177">
            <w:pPr>
              <w:jc w:val="center"/>
              <w:rPr>
                <w:rFonts w:hint="default" w:ascii="Calibri" w:hAnsi="Calibri" w:eastAsia="宋体" w:cs="Calibri"/>
                <w:i w:val="0"/>
                <w:iCs w:val="0"/>
                <w:color w:val="000000"/>
                <w:sz w:val="22"/>
                <w:szCs w:val="22"/>
                <w:u w:val="none"/>
              </w:rPr>
            </w:pPr>
          </w:p>
        </w:tc>
        <w:tc>
          <w:tcPr>
            <w:tcW w:w="4502" w:type="pct"/>
            <w:gridSpan w:val="11"/>
            <w:vMerge w:val="continue"/>
            <w:tcBorders>
              <w:top w:val="nil"/>
              <w:left w:val="nil"/>
              <w:bottom w:val="single" w:color="B0C4DE" w:sz="4" w:space="0"/>
              <w:right w:val="single" w:color="B0C4DE" w:sz="4" w:space="0"/>
            </w:tcBorders>
            <w:shd w:val="clear" w:color="auto" w:fill="auto"/>
            <w:vAlign w:val="top"/>
          </w:tcPr>
          <w:p w14:paraId="0451F820">
            <w:pPr>
              <w:rPr>
                <w:rFonts w:hint="default" w:ascii="Calibri" w:hAnsi="Calibri" w:eastAsia="宋体" w:cs="Calibri"/>
                <w:i w:val="0"/>
                <w:iCs w:val="0"/>
                <w:color w:val="000000"/>
                <w:sz w:val="22"/>
                <w:szCs w:val="22"/>
                <w:u w:val="none"/>
              </w:rPr>
            </w:pPr>
          </w:p>
        </w:tc>
      </w:tr>
      <w:tr w14:paraId="32D0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497" w:type="pct"/>
            <w:vMerge w:val="continue"/>
            <w:tcBorders>
              <w:top w:val="nil"/>
              <w:left w:val="nil"/>
              <w:bottom w:val="nil"/>
              <w:right w:val="nil"/>
            </w:tcBorders>
            <w:shd w:val="clear" w:color="auto" w:fill="auto"/>
            <w:noWrap/>
            <w:vAlign w:val="top"/>
          </w:tcPr>
          <w:p w14:paraId="19C593F3">
            <w:pPr>
              <w:jc w:val="center"/>
              <w:rPr>
                <w:rFonts w:hint="default" w:ascii="Calibri" w:hAnsi="Calibri" w:eastAsia="宋体" w:cs="Calibri"/>
                <w:i w:val="0"/>
                <w:iCs w:val="0"/>
                <w:color w:val="000000"/>
                <w:sz w:val="22"/>
                <w:szCs w:val="22"/>
                <w:u w:val="none"/>
              </w:rPr>
            </w:pPr>
          </w:p>
        </w:tc>
        <w:tc>
          <w:tcPr>
            <w:tcW w:w="4502" w:type="pct"/>
            <w:gridSpan w:val="11"/>
            <w:vMerge w:val="continue"/>
            <w:tcBorders>
              <w:top w:val="nil"/>
              <w:left w:val="nil"/>
              <w:bottom w:val="single" w:color="B0C4DE" w:sz="4" w:space="0"/>
              <w:right w:val="single" w:color="B0C4DE" w:sz="4" w:space="0"/>
            </w:tcBorders>
            <w:shd w:val="clear" w:color="auto" w:fill="auto"/>
            <w:vAlign w:val="top"/>
          </w:tcPr>
          <w:p w14:paraId="4D5DD079">
            <w:pPr>
              <w:rPr>
                <w:rFonts w:hint="default" w:ascii="Calibri" w:hAnsi="Calibri" w:eastAsia="宋体" w:cs="Calibri"/>
                <w:i w:val="0"/>
                <w:iCs w:val="0"/>
                <w:color w:val="000000"/>
                <w:sz w:val="22"/>
                <w:szCs w:val="22"/>
                <w:u w:val="none"/>
              </w:rPr>
            </w:pPr>
          </w:p>
        </w:tc>
      </w:tr>
    </w:tbl>
    <w:p w14:paraId="1D0A1A1A">
      <w:pPr>
        <w:numPr>
          <w:ilvl w:val="0"/>
          <w:numId w:val="0"/>
        </w:numPr>
        <w:adjustRightInd w:val="0"/>
        <w:snapToGrid w:val="0"/>
        <w:spacing w:line="240" w:lineRule="auto"/>
        <w:ind w:leftChars="300"/>
        <w:jc w:val="left"/>
        <w:rPr>
          <w:rFonts w:hint="eastAsia" w:ascii="仿宋_GB2312" w:hAnsi="仿宋_GB2312" w:eastAsia="仿宋_GB2312" w:cs="仿宋_GB2312"/>
          <w:sz w:val="32"/>
          <w:szCs w:val="32"/>
          <w:lang w:val="en-US" w:eastAsia="zh-CN"/>
        </w:rPr>
        <w:sectPr>
          <w:pgSz w:w="16838" w:h="11906" w:orient="landscape"/>
          <w:pgMar w:top="1474" w:right="1474" w:bottom="1474" w:left="1474" w:header="851" w:footer="992" w:gutter="0"/>
          <w:cols w:space="425" w:num="1"/>
          <w:docGrid w:type="lines" w:linePitch="312" w:charSpace="0"/>
        </w:sectPr>
      </w:pPr>
    </w:p>
    <w:p w14:paraId="5853ACE2">
      <w:pPr>
        <w:numPr>
          <w:ilvl w:val="0"/>
          <w:numId w:val="0"/>
        </w:numPr>
        <w:adjustRightInd w:val="0"/>
        <w:snapToGrid w:val="0"/>
        <w:spacing w:line="240" w:lineRule="auto"/>
        <w:ind w:leftChars="300"/>
        <w:jc w:val="left"/>
        <w:rPr>
          <w:rFonts w:hint="eastAsia" w:ascii="仿宋_GB2312" w:hAnsi="仿宋_GB2312" w:eastAsia="仿宋_GB2312" w:cs="仿宋_GB2312"/>
          <w:sz w:val="32"/>
          <w:szCs w:val="32"/>
          <w:lang w:val="en-US" w:eastAsia="zh-CN"/>
        </w:rPr>
      </w:pPr>
    </w:p>
    <w:p w14:paraId="005D9C58">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单位</w:t>
      </w:r>
      <w:r>
        <w:rPr>
          <w:rFonts w:hint="eastAsia" w:ascii="仿宋_GB2312" w:hAnsi="仿宋_GB2312" w:eastAsia="仿宋_GB2312" w:cs="仿宋_GB2312"/>
          <w:b/>
          <w:bCs/>
          <w:sz w:val="32"/>
          <w:szCs w:val="32"/>
        </w:rPr>
        <w:t>评价项目绩效评价结果（如有）</w:t>
      </w:r>
    </w:p>
    <w:p w14:paraId="2AA80B44">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黑体" w:hAnsi="Calibri" w:eastAsia="黑体" w:cs="Times New Roman"/>
          <w:sz w:val="32"/>
          <w:szCs w:val="32"/>
        </w:rPr>
        <w:t>十、其他需要说明的情况</w:t>
      </w:r>
    </w:p>
    <w:p w14:paraId="4186DBE4">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 本</w:t>
      </w:r>
      <w:r>
        <w:rPr>
          <w:rFonts w:hint="eastAsia" w:ascii="仿宋_GB2312" w:hAnsi="Times New Roman" w:eastAsia="仿宋_GB2312" w:cs="DengXian-Regular"/>
          <w:sz w:val="32"/>
          <w:szCs w:val="32"/>
          <w:lang w:eastAsia="zh-CN"/>
        </w:rPr>
        <w:t>单位</w:t>
      </w:r>
      <w:r>
        <w:rPr>
          <w:rFonts w:hint="eastAsia" w:ascii="仿宋_GB2312" w:hAnsi="Times New Roman" w:eastAsia="仿宋_GB2312" w:cs="DengXian-Regular"/>
          <w:sz w:val="32"/>
          <w:szCs w:val="32"/>
        </w:rPr>
        <w:t>2023年度</w:t>
      </w:r>
      <w:r>
        <w:rPr>
          <w:rFonts w:hint="eastAsia" w:ascii="仿宋_GB2312" w:hAnsi="Times New Roman" w:eastAsia="仿宋_GB2312" w:cs="DengXian-Regular"/>
          <w:sz w:val="32"/>
          <w:szCs w:val="32"/>
          <w:lang w:val="en-US" w:eastAsia="zh-CN"/>
        </w:rPr>
        <w:t>存在</w:t>
      </w:r>
      <w:r>
        <w:rPr>
          <w:rFonts w:hint="eastAsia" w:ascii="仿宋_GB2312" w:hAnsi="Times New Roman" w:eastAsia="仿宋_GB2312" w:cs="DengXian-Regular"/>
          <w:sz w:val="32"/>
          <w:szCs w:val="32"/>
        </w:rPr>
        <w:t>收支及结转结余情况，故</w:t>
      </w:r>
      <w:r>
        <w:rPr>
          <w:rFonts w:hint="eastAsia" w:ascii="仿宋_GB2312" w:hAnsi="Times New Roman" w:eastAsia="仿宋_GB2312" w:cs="DengXian-Regular"/>
          <w:sz w:val="32"/>
          <w:szCs w:val="32"/>
          <w:lang w:val="en-US" w:eastAsia="zh-CN"/>
        </w:rPr>
        <w:t>收入支出决算总</w:t>
      </w:r>
      <w:r>
        <w:rPr>
          <w:rFonts w:hint="eastAsia" w:ascii="仿宋_GB2312" w:hAnsi="Times New Roman" w:eastAsia="仿宋_GB2312" w:cs="DengXian-Regular"/>
          <w:sz w:val="32"/>
          <w:szCs w:val="32"/>
        </w:rPr>
        <w:t>表</w:t>
      </w:r>
      <w:r>
        <w:rPr>
          <w:rFonts w:hint="eastAsia" w:ascii="仿宋_GB2312" w:hAnsi="Times New Roman" w:eastAsia="仿宋_GB2312" w:cs="DengXian-Regular"/>
          <w:sz w:val="32"/>
          <w:szCs w:val="32"/>
          <w:lang w:val="en-US" w:eastAsia="zh-CN"/>
        </w:rPr>
        <w:t>不</w:t>
      </w:r>
      <w:r>
        <w:rPr>
          <w:rFonts w:hint="eastAsia" w:ascii="仿宋_GB2312" w:hAnsi="Times New Roman" w:eastAsia="仿宋_GB2312" w:cs="DengXian-Regular"/>
          <w:sz w:val="32"/>
          <w:szCs w:val="32"/>
        </w:rPr>
        <w:t>以空表列示。</w:t>
      </w:r>
    </w:p>
    <w:p w14:paraId="18B5C940">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14:paraId="08A2EC63">
      <w:pPr>
        <w:widowControl/>
        <w:spacing w:line="580" w:lineRule="exact"/>
        <w:ind w:firstLine="883" w:firstLineChars="200"/>
        <w:jc w:val="left"/>
        <w:rPr>
          <w:rFonts w:ascii="宋体" w:hAnsi="宋体" w:eastAsia="宋体" w:cs="MS-UIGothic,Bold"/>
          <w:b/>
          <w:bCs/>
          <w:kern w:val="0"/>
          <w:sz w:val="44"/>
          <w:szCs w:val="44"/>
        </w:rPr>
      </w:pPr>
    </w:p>
    <w:p w14:paraId="13529177">
      <w:pPr>
        <w:rPr>
          <w:rFonts w:ascii="仿宋_GB2312" w:hAnsi="宋体" w:eastAsia="仿宋_GB2312" w:cs="ArialUnicodeMS"/>
          <w:sz w:val="32"/>
          <w:szCs w:val="32"/>
        </w:rPr>
      </w:pPr>
    </w:p>
    <w:p w14:paraId="63D9F896">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14:paraId="1827125C">
      <w:pPr>
        <w:widowControl/>
        <w:jc w:val="center"/>
        <w:rPr>
          <w:sz w:val="44"/>
          <w:szCs w:val="44"/>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第四部分 名词解释</w:t>
      </w:r>
    </w:p>
    <w:p w14:paraId="383BC905">
      <w:pPr>
        <w:rPr>
          <w:rFonts w:ascii="仿宋_GB2312" w:hAnsi="宋体" w:eastAsia="仿宋_GB2312" w:cs="ArialUnicodeMS"/>
          <w:sz w:val="32"/>
          <w:szCs w:val="32"/>
        </w:rPr>
      </w:pPr>
    </w:p>
    <w:p w14:paraId="53FC00C7">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财政拨款收入：</w:t>
      </w:r>
      <w:r>
        <w:rPr>
          <w:rFonts w:hint="eastAsia" w:ascii="仿宋_GB2312" w:hAnsi="宋体" w:eastAsia="仿宋_GB2312" w:cs="Times New Roman"/>
          <w:bCs/>
          <w:color w:val="000000"/>
          <w:kern w:val="0"/>
          <w:sz w:val="32"/>
          <w:szCs w:val="32"/>
        </w:rPr>
        <w:t>指单位从同级财政</w:t>
      </w:r>
      <w:r>
        <w:rPr>
          <w:rFonts w:hint="eastAsia" w:ascii="仿宋_GB2312" w:hAnsi="宋体" w:eastAsia="仿宋_GB2312" w:cs="Times New Roman"/>
          <w:bCs/>
          <w:color w:val="000000"/>
          <w:kern w:val="0"/>
          <w:sz w:val="32"/>
          <w:szCs w:val="32"/>
          <w:lang w:eastAsia="zh-CN"/>
        </w:rPr>
        <w:t>单位</w:t>
      </w:r>
      <w:r>
        <w:rPr>
          <w:rFonts w:hint="eastAsia" w:ascii="仿宋_GB2312" w:hAnsi="宋体" w:eastAsia="仿宋_GB2312" w:cs="Times New Roman"/>
          <w:bCs/>
          <w:color w:val="000000"/>
          <w:kern w:val="0"/>
          <w:sz w:val="32"/>
          <w:szCs w:val="32"/>
        </w:rPr>
        <w:t>取得的财政预</w:t>
      </w:r>
    </w:p>
    <w:p w14:paraId="4BB7882C">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算资金。</w:t>
      </w:r>
    </w:p>
    <w:p w14:paraId="3D9B7DB2">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事业收入：</w:t>
      </w:r>
      <w:r>
        <w:rPr>
          <w:rFonts w:hint="eastAsia" w:ascii="仿宋_GB2312" w:hAnsi="宋体" w:eastAsia="仿宋_GB2312" w:cs="Times New Roman"/>
          <w:bCs/>
          <w:color w:val="000000"/>
          <w:kern w:val="0"/>
          <w:sz w:val="32"/>
          <w:szCs w:val="32"/>
        </w:rPr>
        <w:t>指事业单位开展专业业务活动及辅助活动</w:t>
      </w:r>
    </w:p>
    <w:p w14:paraId="6DF40916">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取得的收入。</w:t>
      </w:r>
    </w:p>
    <w:p w14:paraId="244BEFF2">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经营收入：</w:t>
      </w:r>
      <w:r>
        <w:rPr>
          <w:rFonts w:hint="eastAsia" w:ascii="仿宋_GB2312" w:hAnsi="宋体" w:eastAsia="仿宋_GB2312" w:cs="Times New Roman"/>
          <w:bCs/>
          <w:color w:val="000000"/>
          <w:kern w:val="0"/>
          <w:sz w:val="32"/>
          <w:szCs w:val="32"/>
        </w:rPr>
        <w:t>指事业单位在专业业务活动及其辅助活动</w:t>
      </w:r>
    </w:p>
    <w:p w14:paraId="0041DF13">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之外开展非独立核算经营活动取得的收入。</w:t>
      </w:r>
    </w:p>
    <w:p w14:paraId="6B6B4F17">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其他收入：</w:t>
      </w:r>
      <w:r>
        <w:rPr>
          <w:rFonts w:hint="eastAsia" w:ascii="仿宋_GB2312" w:hAnsi="宋体" w:eastAsia="仿宋_GB2312" w:cs="Times New Roman"/>
          <w:bCs/>
          <w:color w:val="000000"/>
          <w:kern w:val="0"/>
          <w:sz w:val="32"/>
          <w:szCs w:val="32"/>
        </w:rPr>
        <w:t>指单位取得的除上述收入以外的各项收</w:t>
      </w:r>
    </w:p>
    <w:p w14:paraId="0BF5B6C9">
      <w:pPr>
        <w:spacing w:line="580" w:lineRule="exact"/>
        <w:rPr>
          <w:rFonts w:ascii="仿宋_GB2312" w:hAnsi="宋体" w:eastAsia="仿宋_GB2312" w:cs="Times New Roman"/>
          <w:b/>
          <w:bCs/>
          <w:color w:val="000000"/>
          <w:kern w:val="0"/>
          <w:sz w:val="32"/>
          <w:szCs w:val="32"/>
        </w:rPr>
      </w:pPr>
      <w:r>
        <w:rPr>
          <w:rFonts w:hint="eastAsia" w:ascii="仿宋_GB2312" w:hAnsi="宋体" w:eastAsia="仿宋_GB2312" w:cs="Times New Roman"/>
          <w:bCs/>
          <w:color w:val="000000"/>
          <w:kern w:val="0"/>
          <w:sz w:val="32"/>
          <w:szCs w:val="32"/>
        </w:rPr>
        <w:t>入。主要是事业单位固定资产出租收入、存款利息收入等。</w:t>
      </w:r>
    </w:p>
    <w:p w14:paraId="003C53E0">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 xml:space="preserve">   五、使用非财政拨款结余（含专用结余）：</w:t>
      </w:r>
      <w:r>
        <w:rPr>
          <w:rFonts w:hint="eastAsia" w:ascii="仿宋_GB2312" w:hAnsi="宋体" w:eastAsia="仿宋_GB2312" w:cs="Times New Roman"/>
          <w:bCs/>
          <w:color w:val="000000"/>
          <w:kern w:val="0"/>
          <w:sz w:val="32"/>
          <w:szCs w:val="32"/>
        </w:rPr>
        <w:t>指事业单位按照预算管理要求使用非财政拨款结余弥补收支差额的金额，以及使用专用结余安排支出的金额。</w:t>
      </w:r>
    </w:p>
    <w:p w14:paraId="26A13B52">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年初结转和结余：</w:t>
      </w:r>
      <w:r>
        <w:rPr>
          <w:rFonts w:hint="eastAsia" w:ascii="仿宋_GB2312" w:hAnsi="宋体" w:eastAsia="仿宋_GB2312" w:cs="Times New Roman"/>
          <w:bCs/>
          <w:color w:val="000000"/>
          <w:kern w:val="0"/>
          <w:sz w:val="32"/>
          <w:szCs w:val="32"/>
        </w:rPr>
        <w:t>指单位以前年度尚未完成、结转到</w:t>
      </w:r>
    </w:p>
    <w:p w14:paraId="1CAE0817">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本年仍按原规定用途继续使用的资金，或项目已完成等产生的结余资金。</w:t>
      </w:r>
    </w:p>
    <w:p w14:paraId="6BB25CB2">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结余分配：</w:t>
      </w:r>
      <w:r>
        <w:rPr>
          <w:rFonts w:hint="eastAsia" w:ascii="仿宋_GB2312" w:hAnsi="宋体" w:eastAsia="仿宋_GB2312" w:cs="Times New Roman"/>
          <w:bCs/>
          <w:color w:val="000000"/>
          <w:kern w:val="0"/>
          <w:sz w:val="32"/>
          <w:szCs w:val="32"/>
        </w:rPr>
        <w:t>指事业单位按照会计制度规定缴纳的所得</w:t>
      </w:r>
    </w:p>
    <w:p w14:paraId="26937277">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税、提取的专用结余以及转入非财政拨款结余的金额等。</w:t>
      </w:r>
    </w:p>
    <w:p w14:paraId="7036939E">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年末结转和结余：</w:t>
      </w:r>
      <w:r>
        <w:rPr>
          <w:rFonts w:hint="eastAsia" w:ascii="仿宋_GB2312" w:hAnsi="宋体" w:eastAsia="仿宋_GB2312" w:cs="Times New Roman"/>
          <w:bCs/>
          <w:color w:val="000000"/>
          <w:kern w:val="0"/>
          <w:sz w:val="32"/>
          <w:szCs w:val="32"/>
        </w:rPr>
        <w:t>指单位按有关规定结转到下年或以</w:t>
      </w:r>
    </w:p>
    <w:p w14:paraId="0DC5A1E8">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后年度继续使用的资金，或项目已完成等产生的结余资金。</w:t>
      </w:r>
    </w:p>
    <w:p w14:paraId="0C7A6633">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基本支出：</w:t>
      </w:r>
      <w:r>
        <w:rPr>
          <w:rFonts w:hint="eastAsia" w:ascii="仿宋_GB2312" w:hAnsi="宋体" w:eastAsia="仿宋_GB2312" w:cs="Times New Roman"/>
          <w:bCs/>
          <w:color w:val="000000"/>
          <w:kern w:val="0"/>
          <w:sz w:val="32"/>
          <w:szCs w:val="32"/>
        </w:rPr>
        <w:t>指为保障机构正常运转、完成日常工作任</w:t>
      </w:r>
    </w:p>
    <w:p w14:paraId="5465CD31">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务而发生的人员支出和公用支出。</w:t>
      </w:r>
    </w:p>
    <w:p w14:paraId="33ABE62E">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十、项目支出：</w:t>
      </w:r>
      <w:r>
        <w:rPr>
          <w:rFonts w:hint="eastAsia" w:ascii="仿宋_GB2312" w:hAnsi="宋体" w:eastAsia="仿宋_GB2312" w:cs="Times New Roman"/>
          <w:color w:val="000000"/>
          <w:kern w:val="0"/>
          <w:sz w:val="32"/>
          <w:szCs w:val="32"/>
        </w:rPr>
        <w:t>指在基本支出之外为完成特定行政任务和事业发展目标所发生的支出。</w:t>
      </w:r>
    </w:p>
    <w:p w14:paraId="0E961756">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十一、经营支出 ：</w:t>
      </w:r>
      <w:r>
        <w:rPr>
          <w:rFonts w:hint="eastAsia" w:ascii="仿宋_GB2312" w:hAnsi="宋体" w:eastAsia="仿宋_GB2312" w:cs="Times New Roman"/>
          <w:color w:val="000000"/>
          <w:kern w:val="0"/>
          <w:sz w:val="32"/>
          <w:szCs w:val="32"/>
        </w:rPr>
        <w:t>指事业单位在专业业务活动及其辅助活动之外开展非独立核算经营活动发生的支出。</w:t>
      </w:r>
    </w:p>
    <w:p w14:paraId="0FB33C58">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十二、基本建设支出：</w:t>
      </w:r>
      <w:r>
        <w:rPr>
          <w:rFonts w:hint="eastAsia" w:ascii="仿宋_GB2312" w:hAnsi="宋体" w:eastAsia="仿宋_GB2312" w:cs="Times New Roman"/>
          <w:color w:val="000000"/>
          <w:kern w:val="0"/>
          <w:sz w:val="32"/>
          <w:szCs w:val="32"/>
        </w:rPr>
        <w:t>填列由本级发展与改革</w:t>
      </w:r>
      <w:r>
        <w:rPr>
          <w:rFonts w:hint="eastAsia" w:ascii="仿宋_GB2312" w:hAnsi="宋体" w:eastAsia="仿宋_GB2312" w:cs="Times New Roman"/>
          <w:color w:val="000000"/>
          <w:kern w:val="0"/>
          <w:sz w:val="32"/>
          <w:szCs w:val="32"/>
          <w:lang w:eastAsia="zh-CN"/>
        </w:rPr>
        <w:t>单位</w:t>
      </w:r>
      <w:r>
        <w:rPr>
          <w:rFonts w:hint="eastAsia" w:ascii="仿宋_GB2312" w:hAnsi="宋体" w:eastAsia="仿宋_GB2312" w:cs="Times New Roman"/>
          <w:color w:val="000000"/>
          <w:kern w:val="0"/>
          <w:sz w:val="32"/>
          <w:szCs w:val="32"/>
        </w:rPr>
        <w:t>集中安排的用于购置固定资产、战略性和应急性储备、土地和无形资产，以及购建基础设施、大型修缮所发生的一般公共预算财政拨款支出，不包括政府性基金、财政专户管理资金以及各类拼盘自筹资金等。</w:t>
      </w:r>
    </w:p>
    <w:p w14:paraId="3FC07CD2">
      <w:pPr>
        <w:widowControl/>
        <w:spacing w:line="560" w:lineRule="exact"/>
        <w:ind w:firstLine="643" w:firstLineChars="200"/>
        <w:rPr>
          <w:rFonts w:ascii="仿宋_GB2312" w:hAnsi="宋体" w:eastAsia="仿宋_GB2312" w:cs="Times New Roman"/>
          <w:b/>
          <w:bCs/>
          <w:color w:val="000000"/>
          <w:kern w:val="0"/>
          <w:sz w:val="32"/>
          <w:szCs w:val="32"/>
        </w:rPr>
      </w:pPr>
      <w:r>
        <w:rPr>
          <w:rFonts w:hint="eastAsia" w:ascii="仿宋_GB2312" w:hAnsi="宋体" w:eastAsia="仿宋_GB2312" w:cs="Times New Roman"/>
          <w:b/>
          <w:bCs/>
          <w:color w:val="000000"/>
          <w:kern w:val="0"/>
          <w:sz w:val="32"/>
          <w:szCs w:val="32"/>
        </w:rPr>
        <w:t>十三、其他资本性支出：</w:t>
      </w:r>
      <w:r>
        <w:rPr>
          <w:rFonts w:hint="eastAsia" w:ascii="仿宋_GB2312" w:hAnsi="宋体" w:eastAsia="仿宋_GB2312" w:cs="Times New Roman"/>
          <w:color w:val="000000"/>
          <w:kern w:val="0"/>
          <w:sz w:val="32"/>
          <w:szCs w:val="32"/>
        </w:rPr>
        <w:t>填列由各级非发展与改革</w:t>
      </w:r>
      <w:r>
        <w:rPr>
          <w:rFonts w:hint="eastAsia" w:ascii="仿宋_GB2312" w:hAnsi="宋体" w:eastAsia="仿宋_GB2312" w:cs="Times New Roman"/>
          <w:color w:val="000000"/>
          <w:kern w:val="0"/>
          <w:sz w:val="32"/>
          <w:szCs w:val="32"/>
          <w:lang w:eastAsia="zh-CN"/>
        </w:rPr>
        <w:t>单位</w:t>
      </w:r>
      <w:r>
        <w:rPr>
          <w:rFonts w:hint="eastAsia" w:ascii="仿宋_GB2312" w:hAnsi="宋体" w:eastAsia="仿宋_GB2312" w:cs="Times New Roman"/>
          <w:color w:val="000000"/>
          <w:kern w:val="0"/>
          <w:sz w:val="32"/>
          <w:szCs w:val="32"/>
        </w:rPr>
        <w:t>集中安排的用于购置固定资产、战备性和应急性储备、土地和无形资产，以及购建基础设施、大型修缮和财政支持企业更新改造所发生的支出。</w:t>
      </w:r>
    </w:p>
    <w:p w14:paraId="5160BA86">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十四、“三公”经费：</w:t>
      </w:r>
      <w:r>
        <w:rPr>
          <w:rFonts w:hint="eastAsia" w:ascii="仿宋_GB2312" w:hAnsi="宋体" w:eastAsia="仿宋_GB2312" w:cs="Times New Roman"/>
          <w:color w:val="000000"/>
          <w:kern w:val="0"/>
          <w:sz w:val="32"/>
          <w:szCs w:val="32"/>
        </w:rPr>
        <w:t>指</w:t>
      </w:r>
      <w:r>
        <w:rPr>
          <w:rFonts w:hint="eastAsia" w:ascii="仿宋_GB2312" w:hAnsi="宋体" w:eastAsia="仿宋_GB2312" w:cs="Times New Roman"/>
          <w:color w:val="000000"/>
          <w:kern w:val="0"/>
          <w:sz w:val="32"/>
          <w:szCs w:val="32"/>
          <w:lang w:eastAsia="zh-CN"/>
        </w:rPr>
        <w:t>单位</w:t>
      </w:r>
      <w:r>
        <w:rPr>
          <w:rFonts w:hint="eastAsia" w:ascii="仿宋_GB2312" w:hAnsi="宋体" w:eastAsia="仿宋_GB2312" w:cs="Times New Roman"/>
          <w:color w:val="000000"/>
          <w:kern w:val="0"/>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4306A608">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14:paraId="39DFAC7B">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十六、公务用车购置：</w:t>
      </w:r>
      <w:r>
        <w:rPr>
          <w:rFonts w:hint="eastAsia" w:ascii="仿宋_GB2312" w:hAnsi="宋体" w:eastAsia="仿宋_GB2312" w:cs="Times New Roman"/>
          <w:color w:val="000000"/>
          <w:kern w:val="0"/>
          <w:sz w:val="32"/>
          <w:szCs w:val="32"/>
        </w:rPr>
        <w:t>填列单位公务用车车辆购置支出（含车辆购置税、牌照费）。</w:t>
      </w:r>
    </w:p>
    <w:p w14:paraId="5EA3A3F2">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十七、其他交通工具购置：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14:paraId="379AB4D0">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十八、机关运行经费：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594B7449">
      <w:pPr>
        <w:tabs>
          <w:tab w:val="left" w:pos="235"/>
        </w:tabs>
        <w:ind w:firstLine="643" w:firstLineChars="200"/>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十九、经费形式: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667B6069"/>
    <w:sectPr>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思源黑体 CN Heavy">
    <w:altName w:val="黑体"/>
    <w:panose1 w:val="00000000000000000000"/>
    <w:charset w:val="86"/>
    <w:family w:val="swiss"/>
    <w:pitch w:val="default"/>
    <w:sig w:usb0="00000000" w:usb1="00000000" w:usb2="00000016" w:usb3="00000000" w:csb0="00060107" w:csb1="00000000"/>
  </w:font>
  <w:font w:name="仿宋_GB2312">
    <w:panose1 w:val="02010609030101010101"/>
    <w:charset w:val="86"/>
    <w:family w:val="modern"/>
    <w:pitch w:val="default"/>
    <w:sig w:usb0="00000001" w:usb1="080E0000" w:usb2="00000000" w:usb3="00000000" w:csb0="00040000" w:csb1="00000000"/>
  </w:font>
  <w:font w:name="ArialUnicodeMS">
    <w:altName w:val="Malgun Gothic"/>
    <w:panose1 w:val="00000000000000000000"/>
    <w:charset w:val="81"/>
    <w:family w:val="auto"/>
    <w:pitch w:val="default"/>
    <w:sig w:usb0="00000000" w:usb1="00000000" w:usb2="00000010" w:usb3="00000000" w:csb0="00080001" w:csb1="00000000"/>
  </w:font>
  <w:font w:name="Malgun Gothic">
    <w:panose1 w:val="020B0503020000020004"/>
    <w:charset w:val="81"/>
    <w:family w:val="auto"/>
    <w:pitch w:val="default"/>
    <w:sig w:usb0="9000002F" w:usb1="29D77CFB" w:usb2="00000012" w:usb3="00000000" w:csb0="00080001" w:csb1="00000000"/>
  </w:font>
  <w:font w:name="方正书宋_GBK">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MS-UIGothic,Bold">
    <w:altName w:val="Malgun Gothic"/>
    <w:panose1 w:val="00000000000000000000"/>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47D36">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F6F7C">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32DC7">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2814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0AD1D">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5A999">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A4BA9">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8BB47">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BBB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84AB9"/>
    <w:multiLevelType w:val="singleLevel"/>
    <w:tmpl w:val="B4384AB9"/>
    <w:lvl w:ilvl="0" w:tentative="0">
      <w:start w:val="2"/>
      <w:numFmt w:val="chineseCounting"/>
      <w:suff w:val="space"/>
      <w:lvlText w:val="第%1部分"/>
      <w:lvlJc w:val="left"/>
      <w:pPr>
        <w:ind w:left="1760" w:firstLine="0"/>
      </w:pPr>
      <w:rPr>
        <w:rFonts w:hint="eastAsia"/>
      </w:rPr>
    </w:lvl>
  </w:abstractNum>
  <w:abstractNum w:abstractNumId="1">
    <w:nsid w:val="DD3C12AC"/>
    <w:multiLevelType w:val="singleLevel"/>
    <w:tmpl w:val="DD3C12AC"/>
    <w:lvl w:ilvl="0" w:tentative="0">
      <w:start w:val="1"/>
      <w:numFmt w:val="decimal"/>
      <w:suff w:val="nothing"/>
      <w:lvlText w:val="（%1）"/>
      <w:lvlJc w:val="left"/>
    </w:lvl>
  </w:abstractNum>
  <w:abstractNum w:abstractNumId="2">
    <w:nsid w:val="45DB9A87"/>
    <w:multiLevelType w:val="singleLevel"/>
    <w:tmpl w:val="45DB9A87"/>
    <w:lvl w:ilvl="0" w:tentative="0">
      <w:start w:val="3"/>
      <w:numFmt w:val="chineseCounting"/>
      <w:suff w:val="nothing"/>
      <w:lvlText w:val="（%1）"/>
      <w:lvlJc w:val="left"/>
      <w:rPr>
        <w:rFonts w:hint="eastAsia"/>
      </w:rPr>
    </w:lvl>
  </w:abstractNum>
  <w:abstractNum w:abstractNumId="3">
    <w:nsid w:val="486A544E"/>
    <w:multiLevelType w:val="multilevel"/>
    <w:tmpl w:val="486A544E"/>
    <w:lvl w:ilvl="0" w:tentative="0">
      <w:start w:val="6"/>
      <w:numFmt w:val="japaneseCounting"/>
      <w:lvlText w:val="%1、"/>
      <w:lvlJc w:val="left"/>
      <w:pPr>
        <w:ind w:left="1360" w:hanging="720"/>
      </w:pPr>
      <w:rPr>
        <w:rFonts w:hint="default"/>
        <w:b/>
        <w:u w:val="none"/>
      </w:rPr>
    </w:lvl>
    <w:lvl w:ilvl="1" w:tentative="0">
      <w:start w:val="1"/>
      <w:numFmt w:val="lowerLetter"/>
      <w:lvlText w:val="%2)"/>
      <w:lvlJc w:val="left"/>
      <w:pPr>
        <w:ind w:left="1480" w:hanging="420"/>
      </w:pPr>
      <w:rPr>
        <w:rFonts w:hint="default"/>
        <w:u w:val="none"/>
      </w:rPr>
    </w:lvl>
    <w:lvl w:ilvl="2" w:tentative="0">
      <w:start w:val="1"/>
      <w:numFmt w:val="lowerRoman"/>
      <w:lvlText w:val="%3."/>
      <w:lvlJc w:val="right"/>
      <w:pPr>
        <w:ind w:left="1900" w:hanging="420"/>
      </w:pPr>
      <w:rPr>
        <w:rFonts w:hint="default"/>
        <w:u w:val="none"/>
      </w:rPr>
    </w:lvl>
    <w:lvl w:ilvl="3" w:tentative="0">
      <w:start w:val="1"/>
      <w:numFmt w:val="decimal"/>
      <w:lvlText w:val="%4."/>
      <w:lvlJc w:val="left"/>
      <w:pPr>
        <w:ind w:left="2320" w:hanging="420"/>
      </w:pPr>
      <w:rPr>
        <w:rFonts w:hint="default"/>
        <w:u w:val="none"/>
      </w:rPr>
    </w:lvl>
    <w:lvl w:ilvl="4" w:tentative="0">
      <w:start w:val="1"/>
      <w:numFmt w:val="lowerLetter"/>
      <w:lvlText w:val="%5)"/>
      <w:lvlJc w:val="left"/>
      <w:pPr>
        <w:ind w:left="2740" w:hanging="420"/>
      </w:pPr>
      <w:rPr>
        <w:rFonts w:hint="default"/>
        <w:u w:val="none"/>
      </w:rPr>
    </w:lvl>
    <w:lvl w:ilvl="5" w:tentative="0">
      <w:start w:val="1"/>
      <w:numFmt w:val="lowerRoman"/>
      <w:lvlText w:val="%6."/>
      <w:lvlJc w:val="right"/>
      <w:pPr>
        <w:ind w:left="3160" w:hanging="420"/>
      </w:pPr>
      <w:rPr>
        <w:rFonts w:hint="default"/>
        <w:u w:val="none"/>
      </w:rPr>
    </w:lvl>
    <w:lvl w:ilvl="6" w:tentative="0">
      <w:start w:val="1"/>
      <w:numFmt w:val="decimal"/>
      <w:lvlText w:val="%7."/>
      <w:lvlJc w:val="left"/>
      <w:pPr>
        <w:ind w:left="3580" w:hanging="420"/>
      </w:pPr>
      <w:rPr>
        <w:rFonts w:hint="default"/>
        <w:u w:val="none"/>
      </w:rPr>
    </w:lvl>
    <w:lvl w:ilvl="7" w:tentative="0">
      <w:start w:val="1"/>
      <w:numFmt w:val="lowerLetter"/>
      <w:lvlText w:val="%8)"/>
      <w:lvlJc w:val="left"/>
      <w:pPr>
        <w:ind w:left="4000" w:hanging="420"/>
      </w:pPr>
      <w:rPr>
        <w:rFonts w:hint="default"/>
        <w:u w:val="none"/>
      </w:rPr>
    </w:lvl>
    <w:lvl w:ilvl="8" w:tentative="0">
      <w:start w:val="1"/>
      <w:numFmt w:val="lowerRoman"/>
      <w:lvlText w:val="%9."/>
      <w:lvlJc w:val="right"/>
      <w:pPr>
        <w:ind w:left="4420" w:hanging="420"/>
      </w:pPr>
      <w:rPr>
        <w:rFonts w:hint="default"/>
        <w:u w:val="none"/>
      </w:rPr>
    </w:lvl>
  </w:abstractNum>
  <w:abstractNum w:abstractNumId="4">
    <w:nsid w:val="53D25D65"/>
    <w:multiLevelType w:val="multilevel"/>
    <w:tmpl w:val="53D25D65"/>
    <w:lvl w:ilvl="0" w:tentative="0">
      <w:start w:val="1"/>
      <w:numFmt w:val="japaneseCounting"/>
      <w:lvlText w:val="%1、"/>
      <w:lvlJc w:val="left"/>
      <w:pPr>
        <w:tabs>
          <w:tab w:val="left" w:pos="1395"/>
        </w:tabs>
        <w:ind w:left="1395" w:hanging="720"/>
      </w:pPr>
      <w:rPr>
        <w:rFonts w:hint="default"/>
        <w:b/>
        <w:u w:val="none"/>
      </w:rPr>
    </w:lvl>
    <w:lvl w:ilvl="1" w:tentative="0">
      <w:start w:val="1"/>
      <w:numFmt w:val="lowerLetter"/>
      <w:lvlText w:val="%2)"/>
      <w:lvlJc w:val="left"/>
      <w:pPr>
        <w:tabs>
          <w:tab w:val="left" w:pos="1515"/>
        </w:tabs>
        <w:ind w:left="1515" w:hanging="420"/>
      </w:pPr>
      <w:rPr>
        <w:rFonts w:hint="default"/>
        <w:u w:val="none"/>
      </w:rPr>
    </w:lvl>
    <w:lvl w:ilvl="2" w:tentative="0">
      <w:start w:val="1"/>
      <w:numFmt w:val="lowerRoman"/>
      <w:lvlText w:val="%3."/>
      <w:lvlJc w:val="right"/>
      <w:pPr>
        <w:tabs>
          <w:tab w:val="left" w:pos="1935"/>
        </w:tabs>
        <w:ind w:left="1935" w:hanging="420"/>
      </w:pPr>
      <w:rPr>
        <w:rFonts w:hint="default"/>
        <w:u w:val="none"/>
      </w:rPr>
    </w:lvl>
    <w:lvl w:ilvl="3" w:tentative="0">
      <w:start w:val="1"/>
      <w:numFmt w:val="decimal"/>
      <w:lvlText w:val="%4."/>
      <w:lvlJc w:val="left"/>
      <w:pPr>
        <w:tabs>
          <w:tab w:val="left" w:pos="2355"/>
        </w:tabs>
        <w:ind w:left="2355" w:hanging="420"/>
      </w:pPr>
      <w:rPr>
        <w:rFonts w:hint="default"/>
        <w:u w:val="none"/>
      </w:rPr>
    </w:lvl>
    <w:lvl w:ilvl="4" w:tentative="0">
      <w:start w:val="1"/>
      <w:numFmt w:val="lowerLetter"/>
      <w:lvlText w:val="%5)"/>
      <w:lvlJc w:val="left"/>
      <w:pPr>
        <w:tabs>
          <w:tab w:val="left" w:pos="2775"/>
        </w:tabs>
        <w:ind w:left="2775" w:hanging="420"/>
      </w:pPr>
      <w:rPr>
        <w:rFonts w:hint="default"/>
        <w:u w:val="none"/>
      </w:rPr>
    </w:lvl>
    <w:lvl w:ilvl="5" w:tentative="0">
      <w:start w:val="1"/>
      <w:numFmt w:val="lowerRoman"/>
      <w:lvlText w:val="%6."/>
      <w:lvlJc w:val="right"/>
      <w:pPr>
        <w:tabs>
          <w:tab w:val="left" w:pos="3195"/>
        </w:tabs>
        <w:ind w:left="3195" w:hanging="420"/>
      </w:pPr>
      <w:rPr>
        <w:rFonts w:hint="default"/>
        <w:u w:val="none"/>
      </w:rPr>
    </w:lvl>
    <w:lvl w:ilvl="6" w:tentative="0">
      <w:start w:val="1"/>
      <w:numFmt w:val="decimal"/>
      <w:lvlText w:val="%7."/>
      <w:lvlJc w:val="left"/>
      <w:pPr>
        <w:tabs>
          <w:tab w:val="left" w:pos="3615"/>
        </w:tabs>
        <w:ind w:left="3615" w:hanging="420"/>
      </w:pPr>
      <w:rPr>
        <w:rFonts w:hint="default"/>
        <w:u w:val="none"/>
      </w:rPr>
    </w:lvl>
    <w:lvl w:ilvl="7" w:tentative="0">
      <w:start w:val="1"/>
      <w:numFmt w:val="lowerLetter"/>
      <w:lvlText w:val="%8)"/>
      <w:lvlJc w:val="left"/>
      <w:pPr>
        <w:tabs>
          <w:tab w:val="left" w:pos="4035"/>
        </w:tabs>
        <w:ind w:left="4035" w:hanging="420"/>
      </w:pPr>
      <w:rPr>
        <w:rFonts w:hint="default"/>
        <w:u w:val="none"/>
      </w:rPr>
    </w:lvl>
    <w:lvl w:ilvl="8" w:tentative="0">
      <w:start w:val="1"/>
      <w:numFmt w:val="lowerRoman"/>
      <w:lvlText w:val="%9."/>
      <w:lvlJc w:val="right"/>
      <w:pPr>
        <w:tabs>
          <w:tab w:val="left" w:pos="4455"/>
        </w:tabs>
        <w:ind w:left="4455" w:hanging="420"/>
      </w:pPr>
      <w:rPr>
        <w:rFonts w:hint="default"/>
        <w:u w:val="no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I2LCJoZGlkIjoiNTAxYmY4ZTYyNTk2MDlhYWZhZWM4NWExZjA1MjJmYzAiLCJ1c2VyQ291bnQiOjY2fQ=="/>
    <w:docVar w:name="KSO_WPS_MARK_KEY" w:val="71c2c6a0-067b-4e3a-b3ef-0dc62715dcd3"/>
  </w:docVars>
  <w:rsids>
    <w:rsidRoot w:val="00172A27"/>
    <w:rsid w:val="000031F7"/>
    <w:rsid w:val="00014862"/>
    <w:rsid w:val="000349BA"/>
    <w:rsid w:val="000C393A"/>
    <w:rsid w:val="00125965"/>
    <w:rsid w:val="00144CC5"/>
    <w:rsid w:val="00172A27"/>
    <w:rsid w:val="00203288"/>
    <w:rsid w:val="00206EB2"/>
    <w:rsid w:val="00262CE0"/>
    <w:rsid w:val="002C2C3F"/>
    <w:rsid w:val="00305CE7"/>
    <w:rsid w:val="00310221"/>
    <w:rsid w:val="0034600F"/>
    <w:rsid w:val="00366EA1"/>
    <w:rsid w:val="004550B9"/>
    <w:rsid w:val="00473A26"/>
    <w:rsid w:val="00483998"/>
    <w:rsid w:val="004D1145"/>
    <w:rsid w:val="004E274E"/>
    <w:rsid w:val="004F23D0"/>
    <w:rsid w:val="004F5E71"/>
    <w:rsid w:val="0051575E"/>
    <w:rsid w:val="00522C51"/>
    <w:rsid w:val="00550130"/>
    <w:rsid w:val="005B2633"/>
    <w:rsid w:val="00657113"/>
    <w:rsid w:val="00663586"/>
    <w:rsid w:val="006C5D6E"/>
    <w:rsid w:val="007042CC"/>
    <w:rsid w:val="00704A9C"/>
    <w:rsid w:val="00757732"/>
    <w:rsid w:val="00786182"/>
    <w:rsid w:val="007B4464"/>
    <w:rsid w:val="00816BB2"/>
    <w:rsid w:val="008349E7"/>
    <w:rsid w:val="008414F6"/>
    <w:rsid w:val="00853F9E"/>
    <w:rsid w:val="00855E47"/>
    <w:rsid w:val="00896712"/>
    <w:rsid w:val="008E5668"/>
    <w:rsid w:val="009718A8"/>
    <w:rsid w:val="009D7927"/>
    <w:rsid w:val="009E6461"/>
    <w:rsid w:val="00A12180"/>
    <w:rsid w:val="00A66109"/>
    <w:rsid w:val="00B15320"/>
    <w:rsid w:val="00B170B0"/>
    <w:rsid w:val="00B20DC3"/>
    <w:rsid w:val="00B86E38"/>
    <w:rsid w:val="00BA7CA7"/>
    <w:rsid w:val="00BE1054"/>
    <w:rsid w:val="00BE7649"/>
    <w:rsid w:val="00C21492"/>
    <w:rsid w:val="00C418F5"/>
    <w:rsid w:val="00CE4C2D"/>
    <w:rsid w:val="00CE755E"/>
    <w:rsid w:val="00D25268"/>
    <w:rsid w:val="00D264B9"/>
    <w:rsid w:val="00D71400"/>
    <w:rsid w:val="00DA0B17"/>
    <w:rsid w:val="00DE4245"/>
    <w:rsid w:val="00DF42C4"/>
    <w:rsid w:val="00DF688D"/>
    <w:rsid w:val="00E039B0"/>
    <w:rsid w:val="00E15234"/>
    <w:rsid w:val="00E35F22"/>
    <w:rsid w:val="00E40650"/>
    <w:rsid w:val="00E44B04"/>
    <w:rsid w:val="00E519C7"/>
    <w:rsid w:val="00E54036"/>
    <w:rsid w:val="00E669B9"/>
    <w:rsid w:val="00E818B1"/>
    <w:rsid w:val="00E86E79"/>
    <w:rsid w:val="00EB1655"/>
    <w:rsid w:val="00F242CA"/>
    <w:rsid w:val="00FC3F68"/>
    <w:rsid w:val="00FF453A"/>
    <w:rsid w:val="018E53BB"/>
    <w:rsid w:val="01B752BF"/>
    <w:rsid w:val="021D314D"/>
    <w:rsid w:val="02445A7A"/>
    <w:rsid w:val="024617F2"/>
    <w:rsid w:val="02F2691F"/>
    <w:rsid w:val="033B50CF"/>
    <w:rsid w:val="03561F09"/>
    <w:rsid w:val="046441B2"/>
    <w:rsid w:val="049251C3"/>
    <w:rsid w:val="04A62A1C"/>
    <w:rsid w:val="04FC6AE0"/>
    <w:rsid w:val="05273E55"/>
    <w:rsid w:val="053F092B"/>
    <w:rsid w:val="05A0746B"/>
    <w:rsid w:val="05F108A3"/>
    <w:rsid w:val="06982838"/>
    <w:rsid w:val="06EB1AB6"/>
    <w:rsid w:val="07414C7E"/>
    <w:rsid w:val="07D77390"/>
    <w:rsid w:val="08BD72F4"/>
    <w:rsid w:val="099D6B31"/>
    <w:rsid w:val="09FD66D9"/>
    <w:rsid w:val="0CE562FD"/>
    <w:rsid w:val="0D6578A9"/>
    <w:rsid w:val="0DC67C8B"/>
    <w:rsid w:val="0E603C3C"/>
    <w:rsid w:val="0ECC12D1"/>
    <w:rsid w:val="0F36499C"/>
    <w:rsid w:val="0FDC19E8"/>
    <w:rsid w:val="10842309"/>
    <w:rsid w:val="108C6F6A"/>
    <w:rsid w:val="10B242CF"/>
    <w:rsid w:val="10FB5779"/>
    <w:rsid w:val="11570387"/>
    <w:rsid w:val="116577BB"/>
    <w:rsid w:val="11F4604E"/>
    <w:rsid w:val="122356AC"/>
    <w:rsid w:val="136D16FB"/>
    <w:rsid w:val="1393700E"/>
    <w:rsid w:val="13AA21BF"/>
    <w:rsid w:val="13DB31DD"/>
    <w:rsid w:val="15227E9D"/>
    <w:rsid w:val="16895CFA"/>
    <w:rsid w:val="170E3AE7"/>
    <w:rsid w:val="17A56B63"/>
    <w:rsid w:val="17BC77D2"/>
    <w:rsid w:val="17C739D2"/>
    <w:rsid w:val="183363DF"/>
    <w:rsid w:val="18463EA2"/>
    <w:rsid w:val="18F338FE"/>
    <w:rsid w:val="191536F5"/>
    <w:rsid w:val="196D77A1"/>
    <w:rsid w:val="197E58BE"/>
    <w:rsid w:val="19892392"/>
    <w:rsid w:val="1A3D2C72"/>
    <w:rsid w:val="1A567545"/>
    <w:rsid w:val="1D851772"/>
    <w:rsid w:val="1DC04059"/>
    <w:rsid w:val="1DC8784D"/>
    <w:rsid w:val="1DE354E7"/>
    <w:rsid w:val="1DF42572"/>
    <w:rsid w:val="1E5A0A1D"/>
    <w:rsid w:val="21246D4B"/>
    <w:rsid w:val="214E5B76"/>
    <w:rsid w:val="216937C4"/>
    <w:rsid w:val="22543660"/>
    <w:rsid w:val="22877591"/>
    <w:rsid w:val="231216B8"/>
    <w:rsid w:val="23152DEF"/>
    <w:rsid w:val="239A7798"/>
    <w:rsid w:val="23C16AD3"/>
    <w:rsid w:val="23DF51AB"/>
    <w:rsid w:val="25506218"/>
    <w:rsid w:val="25641F26"/>
    <w:rsid w:val="257C1CB8"/>
    <w:rsid w:val="25FF08CA"/>
    <w:rsid w:val="2636533B"/>
    <w:rsid w:val="27271343"/>
    <w:rsid w:val="275A1718"/>
    <w:rsid w:val="27806CA5"/>
    <w:rsid w:val="27A02EA3"/>
    <w:rsid w:val="27A60722"/>
    <w:rsid w:val="28BB22E3"/>
    <w:rsid w:val="28BB61E6"/>
    <w:rsid w:val="298605CB"/>
    <w:rsid w:val="2A766EDE"/>
    <w:rsid w:val="2AC57230"/>
    <w:rsid w:val="2ACD20B9"/>
    <w:rsid w:val="2B193698"/>
    <w:rsid w:val="2B3C2EE3"/>
    <w:rsid w:val="2BFF463C"/>
    <w:rsid w:val="2C5E380E"/>
    <w:rsid w:val="2CC47634"/>
    <w:rsid w:val="2CEF036C"/>
    <w:rsid w:val="2DCC4933"/>
    <w:rsid w:val="2E755089"/>
    <w:rsid w:val="30B6366A"/>
    <w:rsid w:val="30D20571"/>
    <w:rsid w:val="30E57762"/>
    <w:rsid w:val="32607DFF"/>
    <w:rsid w:val="32A31C4C"/>
    <w:rsid w:val="32B53CA7"/>
    <w:rsid w:val="33633703"/>
    <w:rsid w:val="33811381"/>
    <w:rsid w:val="33865643"/>
    <w:rsid w:val="33C323F3"/>
    <w:rsid w:val="33CD2241"/>
    <w:rsid w:val="34967CFD"/>
    <w:rsid w:val="34DA52F0"/>
    <w:rsid w:val="354F32F4"/>
    <w:rsid w:val="367D2D2D"/>
    <w:rsid w:val="36B9188B"/>
    <w:rsid w:val="374E46CA"/>
    <w:rsid w:val="39822409"/>
    <w:rsid w:val="39C2416B"/>
    <w:rsid w:val="3A1E0383"/>
    <w:rsid w:val="3A377EAF"/>
    <w:rsid w:val="3A960861"/>
    <w:rsid w:val="3B4262F3"/>
    <w:rsid w:val="3B744E3E"/>
    <w:rsid w:val="3D3B749E"/>
    <w:rsid w:val="3DC91A1B"/>
    <w:rsid w:val="3F235BB1"/>
    <w:rsid w:val="3F5E7474"/>
    <w:rsid w:val="3F663581"/>
    <w:rsid w:val="3FD57736"/>
    <w:rsid w:val="40E624A2"/>
    <w:rsid w:val="41306BEE"/>
    <w:rsid w:val="41605725"/>
    <w:rsid w:val="41764F49"/>
    <w:rsid w:val="41FF6CEC"/>
    <w:rsid w:val="422624CB"/>
    <w:rsid w:val="425D3A13"/>
    <w:rsid w:val="426F118C"/>
    <w:rsid w:val="42A44BF6"/>
    <w:rsid w:val="42BE6BA7"/>
    <w:rsid w:val="430916C9"/>
    <w:rsid w:val="43302ED5"/>
    <w:rsid w:val="438020AF"/>
    <w:rsid w:val="43972F54"/>
    <w:rsid w:val="43B835F7"/>
    <w:rsid w:val="43C27FD1"/>
    <w:rsid w:val="44BD2404"/>
    <w:rsid w:val="44D3620E"/>
    <w:rsid w:val="4571549B"/>
    <w:rsid w:val="471274FD"/>
    <w:rsid w:val="476475F1"/>
    <w:rsid w:val="47E0311C"/>
    <w:rsid w:val="48CB5B7A"/>
    <w:rsid w:val="49276B29"/>
    <w:rsid w:val="49350132"/>
    <w:rsid w:val="49717ADD"/>
    <w:rsid w:val="49CF0524"/>
    <w:rsid w:val="49E8450A"/>
    <w:rsid w:val="4A51609B"/>
    <w:rsid w:val="4ABA5EA6"/>
    <w:rsid w:val="4AFB026D"/>
    <w:rsid w:val="4C194D3B"/>
    <w:rsid w:val="4C8229F4"/>
    <w:rsid w:val="4D304C6C"/>
    <w:rsid w:val="4D645CE9"/>
    <w:rsid w:val="4DAA2F7A"/>
    <w:rsid w:val="4F2A6A41"/>
    <w:rsid w:val="500373A2"/>
    <w:rsid w:val="501E6ED7"/>
    <w:rsid w:val="507C6383"/>
    <w:rsid w:val="50CE26AB"/>
    <w:rsid w:val="516C77CE"/>
    <w:rsid w:val="519A433C"/>
    <w:rsid w:val="52317E52"/>
    <w:rsid w:val="528D3EA0"/>
    <w:rsid w:val="52A86F2C"/>
    <w:rsid w:val="531B5950"/>
    <w:rsid w:val="53226CDE"/>
    <w:rsid w:val="53AA6645"/>
    <w:rsid w:val="53AD746D"/>
    <w:rsid w:val="540006A2"/>
    <w:rsid w:val="549A28A4"/>
    <w:rsid w:val="54A35CBB"/>
    <w:rsid w:val="54C811C0"/>
    <w:rsid w:val="55664241"/>
    <w:rsid w:val="55A75279"/>
    <w:rsid w:val="55BC276C"/>
    <w:rsid w:val="55F304BE"/>
    <w:rsid w:val="561769D4"/>
    <w:rsid w:val="56AF0889"/>
    <w:rsid w:val="56B45E9F"/>
    <w:rsid w:val="576D24F2"/>
    <w:rsid w:val="58136BF6"/>
    <w:rsid w:val="581E41C3"/>
    <w:rsid w:val="58A67A6A"/>
    <w:rsid w:val="58B77EC9"/>
    <w:rsid w:val="58D844B0"/>
    <w:rsid w:val="597F568A"/>
    <w:rsid w:val="5987108A"/>
    <w:rsid w:val="59E36A9C"/>
    <w:rsid w:val="5B5B0FE0"/>
    <w:rsid w:val="5BB24978"/>
    <w:rsid w:val="5C545A2F"/>
    <w:rsid w:val="5C6519EA"/>
    <w:rsid w:val="5CBF559E"/>
    <w:rsid w:val="5CDC6ACF"/>
    <w:rsid w:val="5DCF1811"/>
    <w:rsid w:val="5EDF5A84"/>
    <w:rsid w:val="5F4A1A8C"/>
    <w:rsid w:val="60075621"/>
    <w:rsid w:val="602001C2"/>
    <w:rsid w:val="602D281F"/>
    <w:rsid w:val="608D3ADE"/>
    <w:rsid w:val="60CE32E1"/>
    <w:rsid w:val="60D362A4"/>
    <w:rsid w:val="60F65306"/>
    <w:rsid w:val="611D0AE5"/>
    <w:rsid w:val="6145501E"/>
    <w:rsid w:val="61D90EB0"/>
    <w:rsid w:val="61F62B25"/>
    <w:rsid w:val="62007F6E"/>
    <w:rsid w:val="62AF71F7"/>
    <w:rsid w:val="63FF2724"/>
    <w:rsid w:val="649A7590"/>
    <w:rsid w:val="64C00985"/>
    <w:rsid w:val="64E95B08"/>
    <w:rsid w:val="64FB2EEB"/>
    <w:rsid w:val="65225D26"/>
    <w:rsid w:val="65DB5CBA"/>
    <w:rsid w:val="674E6C15"/>
    <w:rsid w:val="67636EEB"/>
    <w:rsid w:val="68444BA9"/>
    <w:rsid w:val="68E87C2B"/>
    <w:rsid w:val="697609B2"/>
    <w:rsid w:val="69C46485"/>
    <w:rsid w:val="69CD2462"/>
    <w:rsid w:val="69F4671F"/>
    <w:rsid w:val="6A740F89"/>
    <w:rsid w:val="6A892D47"/>
    <w:rsid w:val="6B1E5B86"/>
    <w:rsid w:val="6BA53F12"/>
    <w:rsid w:val="6BAA7419"/>
    <w:rsid w:val="6C735A5D"/>
    <w:rsid w:val="6CBF282C"/>
    <w:rsid w:val="6D6C0E2A"/>
    <w:rsid w:val="6E2F3C06"/>
    <w:rsid w:val="6E5D0773"/>
    <w:rsid w:val="6EB54DFD"/>
    <w:rsid w:val="6F301FCE"/>
    <w:rsid w:val="70E81256"/>
    <w:rsid w:val="715916C6"/>
    <w:rsid w:val="71853131"/>
    <w:rsid w:val="7234584A"/>
    <w:rsid w:val="73335BEE"/>
    <w:rsid w:val="734B3BFA"/>
    <w:rsid w:val="736E6F7E"/>
    <w:rsid w:val="73753308"/>
    <w:rsid w:val="743444A4"/>
    <w:rsid w:val="74B61AFD"/>
    <w:rsid w:val="753F6E24"/>
    <w:rsid w:val="75587EE6"/>
    <w:rsid w:val="75F419BD"/>
    <w:rsid w:val="76DF633A"/>
    <w:rsid w:val="77132317"/>
    <w:rsid w:val="77AD7A1E"/>
    <w:rsid w:val="786646C8"/>
    <w:rsid w:val="78BE4504"/>
    <w:rsid w:val="78E71CAD"/>
    <w:rsid w:val="78ED5643"/>
    <w:rsid w:val="791D799B"/>
    <w:rsid w:val="79442C5B"/>
    <w:rsid w:val="79F5166F"/>
    <w:rsid w:val="7A136C93"/>
    <w:rsid w:val="7A6B5B35"/>
    <w:rsid w:val="7A6D61E2"/>
    <w:rsid w:val="7AA339B1"/>
    <w:rsid w:val="7AD46261"/>
    <w:rsid w:val="7BB011B5"/>
    <w:rsid w:val="7C2A2F43"/>
    <w:rsid w:val="7CA81753"/>
    <w:rsid w:val="7CC61BD9"/>
    <w:rsid w:val="7D3B2860"/>
    <w:rsid w:val="7E1A042F"/>
    <w:rsid w:val="7E70004F"/>
    <w:rsid w:val="7EAD450C"/>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unhideWhenUsed/>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7">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脚 Char"/>
    <w:basedOn w:val="8"/>
    <w:link w:val="4"/>
    <w:qFormat/>
    <w:uiPriority w:val="99"/>
    <w:rPr>
      <w:kern w:val="2"/>
      <w:sz w:val="18"/>
      <w:szCs w:val="18"/>
    </w:rPr>
  </w:style>
  <w:style w:type="character" w:customStyle="1" w:styleId="10">
    <w:name w:val="页眉 Char"/>
    <w:basedOn w:val="8"/>
    <w:link w:val="5"/>
    <w:qFormat/>
    <w:uiPriority w:val="0"/>
    <w:rPr>
      <w:kern w:val="2"/>
      <w:sz w:val="18"/>
      <w:szCs w:val="18"/>
    </w:rPr>
  </w:style>
  <w:style w:type="character" w:customStyle="1" w:styleId="11">
    <w:name w:val="font11"/>
    <w:basedOn w:val="8"/>
    <w:qFormat/>
    <w:uiPriority w:val="0"/>
    <w:rPr>
      <w:rFonts w:hint="eastAsia" w:ascii="宋体" w:hAnsi="宋体" w:eastAsia="宋体" w:cs="宋体"/>
      <w:color w:val="000000"/>
      <w:sz w:val="20"/>
      <w:szCs w:val="20"/>
      <w:u w:val="none"/>
    </w:rPr>
  </w:style>
  <w:style w:type="character" w:customStyle="1" w:styleId="12">
    <w:name w:val="font01"/>
    <w:basedOn w:val="8"/>
    <w:qFormat/>
    <w:uiPriority w:val="0"/>
    <w:rPr>
      <w:rFonts w:hint="eastAsia" w:ascii="宋体" w:hAnsi="宋体" w:eastAsia="宋体" w:cs="宋体"/>
      <w:color w:val="000000"/>
      <w:sz w:val="22"/>
      <w:szCs w:val="22"/>
      <w:u w:val="none"/>
    </w:rPr>
  </w:style>
  <w:style w:type="character" w:customStyle="1" w:styleId="13">
    <w:name w:val="font41"/>
    <w:basedOn w:val="8"/>
    <w:qFormat/>
    <w:uiPriority w:val="0"/>
    <w:rPr>
      <w:rFonts w:hint="eastAsia" w:ascii="宋体" w:hAnsi="宋体" w:eastAsia="宋体" w:cs="宋体"/>
      <w:color w:val="000000"/>
      <w:sz w:val="24"/>
      <w:szCs w:val="24"/>
      <w:u w:val="none"/>
    </w:rPr>
  </w:style>
  <w:style w:type="character" w:customStyle="1" w:styleId="14">
    <w:name w:val="font31"/>
    <w:basedOn w:val="8"/>
    <w:qFormat/>
    <w:uiPriority w:val="0"/>
    <w:rPr>
      <w:rFonts w:hint="eastAsia" w:ascii="华文中宋" w:hAnsi="华文中宋" w:eastAsia="华文中宋" w:cs="华文中宋"/>
      <w:color w:val="000000"/>
      <w:sz w:val="32"/>
      <w:szCs w:val="32"/>
      <w:u w:val="none"/>
    </w:rPr>
  </w:style>
  <w:style w:type="character" w:customStyle="1" w:styleId="15">
    <w:name w:val="font91"/>
    <w:basedOn w:val="8"/>
    <w:qFormat/>
    <w:uiPriority w:val="0"/>
    <w:rPr>
      <w:rFonts w:hint="eastAsia" w:ascii="华文中宋" w:hAnsi="华文中宋" w:eastAsia="华文中宋" w:cs="华文中宋"/>
      <w:color w:val="000000"/>
      <w:sz w:val="32"/>
      <w:szCs w:val="32"/>
      <w:u w:val="none"/>
    </w:rPr>
  </w:style>
  <w:style w:type="character" w:customStyle="1" w:styleId="16">
    <w:name w:val="font51"/>
    <w:basedOn w:val="8"/>
    <w:qFormat/>
    <w:uiPriority w:val="0"/>
    <w:rPr>
      <w:rFonts w:hint="eastAsia" w:ascii="宋体" w:hAnsi="宋体" w:eastAsia="宋体" w:cs="宋体"/>
      <w:color w:val="000000"/>
      <w:sz w:val="24"/>
      <w:szCs w:val="24"/>
      <w:u w:val="none"/>
    </w:rPr>
  </w:style>
  <w:style w:type="character" w:customStyle="1" w:styleId="17">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jpeg"/><Relationship Id="rId17" Type="http://schemas.openxmlformats.org/officeDocument/2006/relationships/image" Target="media/image5.svg"/><Relationship Id="rId16" Type="http://schemas.openxmlformats.org/officeDocument/2006/relationships/image" Target="media/image4.pn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33</Pages>
  <Words>3840</Words>
  <Characters>4670</Characters>
  <Lines>86</Lines>
  <Paragraphs>24</Paragraphs>
  <TotalTime>25</TotalTime>
  <ScaleCrop>false</ScaleCrop>
  <LinksUpToDate>false</LinksUpToDate>
  <CharactersWithSpaces>5062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2023-08-04T07:55:00Z</dcterms:created>
  <dc:creator>王明新TIAD</dc:creator>
  <cp:lastModifiedBy>WPS_1613199102</cp:lastModifiedBy>
  <cp:lastPrinted>2023-08-04T01:00:00Z</cp:lastPrinted>
  <dcterms:modified xsi:type="dcterms:W3CDTF">2025-09-08T03:28:41Z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v1.0_mb_S7ajbG3IpAnL1wSthNCxfw==</vt:lpwstr>
  </property>
  <property fmtid="{D5CDD505-2E9C-101B-9397-08002B2CF9AE}" pid="4" name="ICV">
    <vt:lpwstr>C8CFA0962D9046128E49BDB0122116E2_13</vt:lpwstr>
  </property>
  <property fmtid="{D5CDD505-2E9C-101B-9397-08002B2CF9AE}" pid="5" name="KSOTemplateDocerSaveRecord">
    <vt:lpwstr>eyJoZGlkIjoiZDg0OGRiYjg2OTAwMDJiZGJlYTJlODViOWI4YTVmOGUiLCJ1c2VySWQiOiIxMTcyMzc3OTExIn0=</vt:lpwstr>
  </property>
</Properties>
</file>