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怀来县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交通运输局</w:t>
      </w:r>
    </w:p>
    <w:p w14:paraId="705A7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关于印发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《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度道路运输市场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“双随机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、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一公开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”跨部门联合抽查工作方案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》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的</w:t>
      </w:r>
    </w:p>
    <w:p w14:paraId="51F1F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通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知</w:t>
      </w:r>
    </w:p>
    <w:p w14:paraId="556367A8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怀来县市场监督管理局、怀来县人社局、怀来县应急管理局、怀来县公安局：</w:t>
      </w:r>
    </w:p>
    <w:p w14:paraId="6CFC04EC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进一步强化事中事后监管，减轻企业负担，优化营商环境，根据省、市相关部门工作要求和我县“双随机、一公开”工作部署，由怀来县交通运输局牵头，联合怀来县市场监督管理局、怀来县人社局、怀来县应急管理局、怀来县公安局对我县道路运输市场（客运、货运、危货、源头）行业开展“双随机、一公开”跨部门联合抽查工作，现将联合抽查工作方案印发给你们，请各单位结合各自实际，认真抓好落实。</w:t>
      </w:r>
    </w:p>
    <w:p w14:paraId="4276E9D0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特此通知。</w:t>
      </w:r>
    </w:p>
    <w:p w14:paraId="5D7D6ACB">
      <w:pPr>
        <w:ind w:right="42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5FBE60F">
      <w:pPr>
        <w:ind w:right="42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怀来县交通运输局</w:t>
      </w:r>
    </w:p>
    <w:p w14:paraId="3C6D65BA">
      <w:pPr>
        <w:ind w:firstLine="320" w:firstLineChars="1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7EF78816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</w:p>
    <w:p w14:paraId="7C323366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</w:p>
    <w:p w14:paraId="66908C0B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</w:p>
    <w:p w14:paraId="27633F7F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</w:p>
    <w:p w14:paraId="35F1FFF3"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</w:p>
    <w:p w14:paraId="10D01D97"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度道路运输市场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“双随机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、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一公</w:t>
      </w:r>
      <w:bookmarkStart w:id="0" w:name="_GoBack"/>
      <w:bookmarkEnd w:id="0"/>
    </w:p>
    <w:p w14:paraId="334E8376"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开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”跨部门联合抽查工作方案</w:t>
      </w:r>
    </w:p>
    <w:p w14:paraId="2141511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怀来县交通运输局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“双随机、一公开”随机抽查工作计划》（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7月调整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怀交字【2025】83号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安排，结合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相关法律法规要求，由怀来县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交通运输局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牵头，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联合怀来县市场监督管理局、怀来县人社局、怀来县应急管理局、怀来县公安局对道路运输市场（客运、货运、危货、源头）行业开展“双随机、一公开”跨部门联合抽查工作，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为确保抽查工作有序开展，特制定本方案。</w:t>
      </w:r>
    </w:p>
    <w:p w14:paraId="54A14C36">
      <w:pPr>
        <w:ind w:firstLine="640" w:firstLineChars="200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一、抽查时间</w:t>
      </w:r>
    </w:p>
    <w:p w14:paraId="68B790B8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月1日至202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月30日止</w:t>
      </w:r>
    </w:p>
    <w:p w14:paraId="2F99550E">
      <w:pPr>
        <w:ind w:firstLine="640" w:firstLineChars="200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二、抽查范围</w:t>
      </w:r>
    </w:p>
    <w:p w14:paraId="6D2B8F2B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月1日前全县范围内登记设立、已成立状态的道路运输企业。</w:t>
      </w:r>
    </w:p>
    <w:p w14:paraId="22FD79E4">
      <w:pPr>
        <w:tabs>
          <w:tab w:val="left" w:pos="2520"/>
        </w:tabs>
        <w:ind w:firstLine="640" w:firstLineChars="200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三、抽查比例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ab/>
      </w:r>
    </w:p>
    <w:p w14:paraId="3E9FA682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（一）对道路货物运输企业的监督检查：抽查比例5%；抽查户数3户；</w:t>
      </w:r>
    </w:p>
    <w:p w14:paraId="1970170B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（二）对道路危险货物运输企业的监督检查：抽查比例30%；抽查户数1户；</w:t>
      </w:r>
    </w:p>
    <w:p w14:paraId="11CED315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（三）对货运源头企业的监督检查：抽查比例5%；抽查户数3户；</w:t>
      </w:r>
    </w:p>
    <w:p w14:paraId="186F523C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（四）对道路旅客运输经营者的监督检查：抽查比例：50%；抽查户数1户；</w:t>
      </w:r>
    </w:p>
    <w:p w14:paraId="632115CA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5.对客运站的监督检查：抽查比例100%；抽查户数1户；</w:t>
      </w:r>
    </w:p>
    <w:p w14:paraId="437B79AF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6.对道路货运（场）站企业的监督检查：暂未有监管企业；</w:t>
      </w:r>
    </w:p>
    <w:p w14:paraId="0D2155A6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7.对汽车租赁行业监督检查：暂未有监管企业。</w:t>
      </w:r>
    </w:p>
    <w:p w14:paraId="6EE0BCEF">
      <w:pPr>
        <w:ind w:firstLine="640" w:firstLineChars="200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四、参与部门</w:t>
      </w:r>
    </w:p>
    <w:p w14:paraId="57FB84A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怀来县交通运输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怀来县市场监督管理局、怀来县人社局、怀来县应急管理局、怀来县公安局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6C040CAA"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检查事项</w:t>
      </w:r>
    </w:p>
    <w:p w14:paraId="1D4B5E32">
      <w:pPr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怀来县交通运输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：对道路运输市场的监督检查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17A817CE">
      <w:pPr>
        <w:ind w:firstLine="320" w:firstLineChars="1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怀来县市场监督管理局：登记事项检查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公示信息检查；</w:t>
      </w:r>
    </w:p>
    <w:p w14:paraId="145AFCC1">
      <w:pPr>
        <w:ind w:firstLine="320" w:firstLineChars="1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怀来县人社局：对用人单位遵守劳动保障法律、法规情况的监督检查；</w:t>
      </w:r>
    </w:p>
    <w:p w14:paraId="2036866E">
      <w:pPr>
        <w:ind w:firstLine="320" w:firstLineChars="1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怀来县应急管理局：对单位履行法定消防安全职责情况的监督检查；对使用领域消防产品质量的监督检查；</w:t>
      </w:r>
    </w:p>
    <w:p w14:paraId="47737BE0">
      <w:pPr>
        <w:ind w:firstLine="320" w:firstLineChars="1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怀来县公安局：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对重点目标治安保卫重点单位视频监控系统的抽查；</w:t>
      </w:r>
    </w:p>
    <w:p w14:paraId="6CF96985">
      <w:pPr>
        <w:ind w:firstLine="640" w:firstLineChars="200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六、操作步骤</w:t>
      </w:r>
    </w:p>
    <w:p w14:paraId="47296F28">
      <w:pPr>
        <w:ind w:firstLine="640" w:firstLineChars="200"/>
        <w:jc w:val="left"/>
        <w:rPr>
          <w:rFonts w:hint="eastAsia" w:ascii="楷体_GB2312" w:hAnsi="楷体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color w:val="auto"/>
          <w:sz w:val="32"/>
          <w:szCs w:val="32"/>
          <w:highlight w:val="none"/>
        </w:rPr>
        <w:t>（一）任务分工</w:t>
      </w:r>
    </w:p>
    <w:p w14:paraId="545DA562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交通运输局负责制定跨部门联合抽查方案，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明确抽查任务、参与部门、抽查对象、抽查内容和时间安排等。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通过河北省双随机监管执法平台随机抽取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各领域检查企业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。下发至各参与部门，各部门自行抽取执法人员并打印检查登记表。</w:t>
      </w:r>
    </w:p>
    <w:p w14:paraId="451D9D8F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各参与部门要指派一名联络人，负责联合抽查的组织与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，执法人员要按照执法事项清单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规实施检查。</w:t>
      </w:r>
    </w:p>
    <w:p w14:paraId="0A2F041B">
      <w:pPr>
        <w:ind w:firstLine="640" w:firstLineChars="200"/>
        <w:jc w:val="left"/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（二）检查方式</w:t>
      </w:r>
    </w:p>
    <w:p w14:paraId="7C0D1237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检查事项可采取书面检查、实地核查等方式进行。对企业进行实地核查时，检查人员不少于2人，并应当出示执法证件，检查人员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现场对检查的企业进行扫码，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填写“一企一表”，并由被检查企业法定代表人签字盖章确认；被检查对象拒绝签字的应当在“一企一表”上如实记录。</w:t>
      </w:r>
    </w:p>
    <w:p w14:paraId="38E250A9">
      <w:pPr>
        <w:ind w:firstLine="640" w:firstLineChars="200"/>
        <w:jc w:val="left"/>
        <w:rPr>
          <w:rFonts w:hint="eastAsia" w:ascii="楷体" w:hAnsi="楷体" w:eastAsia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（三）抽查结果处理</w:t>
      </w:r>
    </w:p>
    <w:p w14:paraId="365E9E44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抽查结束后，由怀来县交通运输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怀来县市场监督管理局、怀来县人社局、怀来县应急管理局、怀来县公安局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将抽查结果信息录入“河北省双随机监管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平台”，并将抽查结果在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20个工作日内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河北省行政执法公示平台、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政府网站、国家企业信用信息公示系统等渠道向社会公示，接受社会监督。对检查中发现的问题，依法依规进行处理，责令企业限期整改。对违法违规行为，依法进行行政处罚或者移交有关部门处理。</w:t>
      </w:r>
    </w:p>
    <w:p w14:paraId="41B36C4F">
      <w:pPr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、工作要求</w:t>
      </w:r>
    </w:p>
    <w:p w14:paraId="34A22C2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color w:val="auto"/>
          <w:sz w:val="32"/>
          <w:szCs w:val="32"/>
          <w:highlight w:val="none"/>
        </w:rPr>
        <w:t>（一）周密制定计划，认真抓好落实。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高度重视“双随机、一公开”联合抽查工作，按照交通运输部门联合“双随机、一公开”监管工作相关单位，积极筹划，精心组织，加强宣传，认真制定具体工作方案，按时完成各项检查工作。</w:t>
      </w:r>
    </w:p>
    <w:p w14:paraId="48F93CA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　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　（二）加强沟通联系，密切协调配合。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交通运输部门与各配合部门要按照联合抽查的工作安排，密切协作，做好联合抽查的组织实施，确保联合抽查有序开展。</w:t>
      </w:r>
    </w:p>
    <w:p w14:paraId="1C68172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 xml:space="preserve">　 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 xml:space="preserve"> （三）统一监管服务，减轻企业负担。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联合抽查工作中，要注重服务与监管相统一，营造良好的营商环境氛围。检查人员在监督检查工作中要依法行政，切实增强检查活动的集约性、简便性与有效性，避免增加企业负担。同时要增强服务意识，把上门检查与上门服务有机结合起来，主动接受企业咨询，为企业解疑答惑。</w:t>
      </w:r>
    </w:p>
    <w:p w14:paraId="36B1B853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（四）抓好宣传培训，提高社会影响力。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双随机、一公开”联合抽查涉及广大企业，要加强宣传报道，公开抽查依据、抽查主体、抽查内容、抽查方式，扩大抽查工作的社会影响力，使广大企业知晓配合抽查的义务和相关权利，使社会公众了解并主动参与抽查活动，积极举报企业违法经营行为。</w:t>
      </w:r>
    </w:p>
    <w:p w14:paraId="6F1D0973">
      <w:pPr>
        <w:jc w:val="left"/>
        <w:rPr>
          <w:rFonts w:hint="eastAsia"/>
          <w:color w:val="auto"/>
          <w:highlight w:val="none"/>
        </w:rPr>
      </w:pPr>
    </w:p>
    <w:p w14:paraId="33A3565E">
      <w:pPr>
        <w:jc w:val="left"/>
        <w:rPr>
          <w:rFonts w:hint="eastAsia"/>
          <w:color w:val="auto"/>
          <w:highlight w:val="none"/>
        </w:rPr>
      </w:pPr>
    </w:p>
    <w:p w14:paraId="42CC8AD6">
      <w:pPr>
        <w:jc w:val="left"/>
        <w:rPr>
          <w:rFonts w:hint="eastAsia"/>
          <w:color w:val="auto"/>
          <w:highlight w:val="none"/>
        </w:rPr>
      </w:pPr>
    </w:p>
    <w:p w14:paraId="24C7F463">
      <w:pPr>
        <w:jc w:val="left"/>
        <w:rPr>
          <w:rFonts w:hint="eastAsia"/>
          <w:color w:val="auto"/>
          <w:highlight w:val="none"/>
        </w:rPr>
      </w:pPr>
    </w:p>
    <w:p w14:paraId="5B1E0EA6">
      <w:pPr>
        <w:jc w:val="left"/>
        <w:rPr>
          <w:rFonts w:hint="eastAsia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6C322"/>
    <w:multiLevelType w:val="singleLevel"/>
    <w:tmpl w:val="ED36C3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YwZjUwMWMzZTQ0YjdkZjU1Yzc5NDYyMWU5YzMifQ=="/>
  </w:docVars>
  <w:rsids>
    <w:rsidRoot w:val="00B140E6"/>
    <w:rsid w:val="000830CA"/>
    <w:rsid w:val="00B140E6"/>
    <w:rsid w:val="00DD6646"/>
    <w:rsid w:val="24F526A9"/>
    <w:rsid w:val="38601457"/>
    <w:rsid w:val="43151DE9"/>
    <w:rsid w:val="48E561A4"/>
    <w:rsid w:val="4CB22DE3"/>
    <w:rsid w:val="4DAB26B1"/>
    <w:rsid w:val="5430576A"/>
    <w:rsid w:val="62873DC0"/>
    <w:rsid w:val="67D142C1"/>
    <w:rsid w:val="72845826"/>
    <w:rsid w:val="7301258A"/>
    <w:rsid w:val="785643CB"/>
    <w:rsid w:val="799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1820</Words>
  <Characters>1859</Characters>
  <Lines>11</Lines>
  <Paragraphs>3</Paragraphs>
  <TotalTime>17</TotalTime>
  <ScaleCrop>false</ScaleCrop>
  <LinksUpToDate>false</LinksUpToDate>
  <CharactersWithSpaces>1880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2024-08-29T02:13:00Z</dcterms:created>
  <dc:creator>Dell</dc:creator>
  <cp:lastModifiedBy>综合执法二中队</cp:lastModifiedBy>
  <cp:lastPrinted>2025-09-16T06:31:05Z</cp:lastPrinted>
  <dcterms:modified xsi:type="dcterms:W3CDTF">2025-09-16T06:34:32Z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44CD38C8233945E1BFC6248F96BAAE3B_13</vt:lpwstr>
  </property>
  <property fmtid="{D5CDD505-2E9C-101B-9397-08002B2CF9AE}" pid="4" name="KSOTemplateDocerSaveRecord">
    <vt:lpwstr>eyJoZGlkIjoiOTAwNmYwZjUwMWMzZTQ0YjdkZjU1Yzc5NDYyMWU5YzMiLCJ1c2VySWQiOiIxNjMzMzg1ODM5In0=</vt:lpwstr>
  </property>
</Properties>
</file>