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3B0B6">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6DE1A7B9">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p>
    <w:p w14:paraId="09376E25">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第二次</w:t>
      </w:r>
      <w:r>
        <w:rPr>
          <w:rFonts w:hint="eastAsia" w:ascii="方正小标宋简体" w:hAnsi="方正小标宋简体" w:eastAsia="方正小标宋简体" w:cs="方正小标宋简体"/>
          <w:sz w:val="44"/>
          <w:szCs w:val="44"/>
        </w:rPr>
        <w:t>跨部门联合抽查工作方案</w:t>
      </w:r>
    </w:p>
    <w:p w14:paraId="1A080D8F">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7E93ADDA">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23703A1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卫健局、市场局、应急局，2025年4月至6月随机抽取文旅行业企业进行现场检查工作。</w:t>
      </w:r>
    </w:p>
    <w:p w14:paraId="2E7F660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02FA295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2B7BEA17">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1C31E1E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文旅行业监管“双随机、一公开”联合抽查由县文化广电和旅游局牵头,卫健局、市场局、应急局联合发起并制定工作方案，各单位负责组织人员联合对本辖区抽取市场主体的检查。</w:t>
      </w:r>
    </w:p>
    <w:p w14:paraId="625587F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201F98E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抽查对象为怀来县城乡范围内各类影院经营主体。</w:t>
      </w:r>
    </w:p>
    <w:p w14:paraId="15F2B69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4E1FA6BA">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610D0438">
      <w:pPr>
        <w:pStyle w:val="6"/>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依据《中华人民共和国电影产业促进法》和《电影管理条例》的事项进行检查。</w:t>
      </w:r>
    </w:p>
    <w:p w14:paraId="2E7B026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048B61F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59F5D122">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怀来县卫生健康局：</w:t>
      </w:r>
    </w:p>
    <w:p w14:paraId="692C4F21">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对公共场所卫生的监督检查。</w:t>
      </w:r>
    </w:p>
    <w:p w14:paraId="02E1048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怀来县应急局</w:t>
      </w:r>
      <w:r>
        <w:rPr>
          <w:rFonts w:hint="eastAsia" w:ascii="仿宋_GB2312" w:hAnsi="仿宋_GB2312" w:eastAsia="仿宋_GB2312" w:cs="仿宋_GB2312"/>
          <w:sz w:val="32"/>
          <w:szCs w:val="32"/>
          <w:lang w:val="en-US" w:eastAsia="zh-CN"/>
        </w:rPr>
        <w:t>：</w:t>
      </w:r>
    </w:p>
    <w:p w14:paraId="0203D52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对单位履行法定消防安全职责情况的监督抽查；使用领域消防产品质量监督检查</w:t>
      </w:r>
    </w:p>
    <w:p w14:paraId="08B3259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4690E5AE">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抽查时间4月1日-6月30日，信用风险等级A、B类企业抽查比例5%以上。</w:t>
      </w:r>
    </w:p>
    <w:p w14:paraId="27786E2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6D677BE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登记和信用状况，科学分配抽查任务，合理调配监管力量，确保联合抽查工作顺利开展。</w:t>
      </w:r>
    </w:p>
    <w:p w14:paraId="61ABE1C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74C769A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5CA5212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75CEDD3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要在抽查过程中落实“谁执法谁普法”责任制的要求，加强相关法律、法规、规章的普及宣传力度，提高全社会的尊法学法</w:t>
      </w:r>
      <w:bookmarkStart w:id="0" w:name="_GoBack"/>
      <w:bookmarkEnd w:id="0"/>
      <w:r>
        <w:rPr>
          <w:rFonts w:hint="eastAsia" w:ascii="仿宋_GB2312" w:hAnsi="仿宋_GB2312" w:eastAsia="仿宋_GB2312" w:cs="仿宋_GB2312"/>
          <w:sz w:val="32"/>
          <w:szCs w:val="32"/>
          <w:lang w:val="en-US" w:eastAsia="zh-CN"/>
        </w:rPr>
        <w:t>守法用法意识，维护好广大消费者的合法权益。</w:t>
      </w:r>
    </w:p>
    <w:p w14:paraId="21D49683">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AD68035">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0357C6C5">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62D845CC">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rPr>
          <w:rFonts w:hint="default" w:ascii="仿宋_GB2312" w:hAnsi="仿宋_GB2312" w:eastAsia="仿宋_GB2312" w:cs="仿宋_GB2312"/>
          <w:sz w:val="32"/>
          <w:szCs w:val="32"/>
          <w:lang w:val="en-US" w:eastAsia="zh-CN"/>
        </w:rPr>
        <w:sectPr>
          <w:pgSz w:w="11906" w:h="16838"/>
          <w:pgMar w:top="1871" w:right="1440" w:bottom="1440" w:left="1440"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lang w:val="en-US" w:eastAsia="zh-CN"/>
        </w:rPr>
        <w:t xml:space="preserve">2025年4月1日 </w:t>
      </w:r>
    </w:p>
    <w:p w14:paraId="5A4ED882">
      <w:pPr>
        <w:keepNext w:val="0"/>
        <w:keepLines w:val="0"/>
        <w:pageBreakBefore w:val="0"/>
        <w:widowControl w:val="0"/>
        <w:kinsoku/>
        <w:wordWrap/>
        <w:overflowPunct/>
        <w:topLinePunct w:val="0"/>
        <w:autoSpaceDE/>
        <w:autoSpaceDN/>
        <w:bidi w:val="0"/>
        <w:adjustRightInd/>
        <w:spacing w:line="520" w:lineRule="exact"/>
        <w:ind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Dc5YzdlZTY4NTFiZmJlZDNmOWU5Y2ZhZjMxYWMifQ=="/>
  </w:docVars>
  <w:rsids>
    <w:rsidRoot w:val="00000000"/>
    <w:rsid w:val="00EB42E5"/>
    <w:rsid w:val="03A82039"/>
    <w:rsid w:val="17BE2F41"/>
    <w:rsid w:val="196A0C8E"/>
    <w:rsid w:val="1AAF3DFB"/>
    <w:rsid w:val="21410A5E"/>
    <w:rsid w:val="33C620DA"/>
    <w:rsid w:val="3A156AFE"/>
    <w:rsid w:val="3A6233FE"/>
    <w:rsid w:val="41C35A8A"/>
    <w:rsid w:val="497D59D0"/>
    <w:rsid w:val="49B26E78"/>
    <w:rsid w:val="517617C5"/>
    <w:rsid w:val="51D2127A"/>
    <w:rsid w:val="588F7282"/>
    <w:rsid w:val="5B7F6091"/>
    <w:rsid w:val="5D541756"/>
    <w:rsid w:val="65FC42D4"/>
    <w:rsid w:val="777C5DA4"/>
    <w:rsid w:val="77AF63B3"/>
    <w:rsid w:val="7A8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90" w:lineRule="exact"/>
      <w:ind w:left="0" w:leftChars="0" w:firstLine="640" w:firstLineChars="200"/>
    </w:pPr>
    <w:rPr>
      <w:szCs w:val="22"/>
    </w:rPr>
  </w:style>
  <w:style w:type="paragraph" w:styleId="3">
    <w:name w:val="Body Text First Indent 2"/>
    <w:basedOn w:val="2"/>
    <w:next w:val="1"/>
    <w:qFormat/>
    <w:uiPriority w:val="99"/>
    <w:pPr>
      <w:ind w:firstLine="420" w:firstLineChars="200"/>
    </w:pPr>
  </w:style>
  <w:style w:type="paragraph" w:customStyle="1" w:styleId="6">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1209</Words>
  <Characters>1222</Characters>
  <Lines>0</Lines>
  <Paragraphs>0</Paragraphs>
  <TotalTime>36</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2022-09-19T03:06:00Z</dcterms:created>
  <dc:creator>Administrator</dc:creator>
  <cp:lastModifiedBy>WPS_1467102218</cp:lastModifiedBy>
  <cp:lastPrinted>2024-04-26T01:06:00Z</cp:lastPrinted>
  <dcterms:modified xsi:type="dcterms:W3CDTF">2025-10-15T02:16:29Z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2A579D933254414FA4951A3B1896D5F1</vt:lpwstr>
  </property>
  <property fmtid="{D5CDD505-2E9C-101B-9397-08002B2CF9AE}" pid="4" name="KSOTemplateDocerSaveRecord">
    <vt:lpwstr>eyJoZGlkIjoiYzc1MTA5YzExOGIyOGU2YjdmNjExZGVhNzE4ZTNiOGIiLCJ1c2VySWQiOiIyMjYzNTU5OTIifQ==</vt:lpwstr>
  </property>
</Properties>
</file>