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3B404E">
      <w:pPr>
        <w:spacing w:line="600" w:lineRule="auto"/>
        <w:jc w:val="both"/>
        <w:rPr>
          <w:rFonts w:hint="eastAsia" w:ascii="楷体_GB2312" w:hAnsi="楷体_GB2312" w:eastAsia="楷体_GB2312" w:cs="楷体_GB2312"/>
          <w:color w:val="000000"/>
          <w:sz w:val="40"/>
          <w:szCs w:val="40"/>
        </w:rPr>
      </w:pPr>
      <w:r>
        <w:drawing>
          <wp:anchor distT="0" distB="0" distL="114300" distR="114300" simplePos="0" relativeHeight="251659264" behindDoc="1" locked="0" layoutInCell="1" allowOverlap="1">
            <wp:simplePos x="0" y="0"/>
            <wp:positionH relativeFrom="column">
              <wp:posOffset>-1692910</wp:posOffset>
            </wp:positionH>
            <wp:positionV relativeFrom="paragraph">
              <wp:posOffset>-1319530</wp:posOffset>
            </wp:positionV>
            <wp:extent cx="8646795" cy="11107420"/>
            <wp:effectExtent l="0" t="0" r="1905" b="5080"/>
            <wp:wrapNone/>
            <wp:docPr id="15" name="图片 15" descr="7b0a202020202266696c746572223a202230220a7d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7b0a202020202266696c746572223a202230220a7d0a"/>
                    <pic:cNvPicPr>
                      <a:picLocks noChangeAspect="1"/>
                    </pic:cNvPicPr>
                  </pic:nvPicPr>
                  <pic:blipFill>
                    <a:blip r:embed="rId13">
                      <a:lum bright="6000"/>
                    </a:blip>
                    <a:srcRect t="559" b="3637"/>
                    <a:stretch>
                      <a:fillRect/>
                    </a:stretch>
                  </pic:blipFill>
                  <pic:spPr>
                    <a:xfrm>
                      <a:off x="0" y="0"/>
                      <a:ext cx="8646795" cy="11107420"/>
                    </a:xfrm>
                    <a:prstGeom prst="rect">
                      <a:avLst/>
                    </a:prstGeom>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column">
                  <wp:posOffset>-546735</wp:posOffset>
                </wp:positionH>
                <wp:positionV relativeFrom="paragraph">
                  <wp:posOffset>253365</wp:posOffset>
                </wp:positionV>
                <wp:extent cx="6431280" cy="2862580"/>
                <wp:effectExtent l="0" t="0" r="0" b="0"/>
                <wp:wrapNone/>
                <wp:docPr id="1" name="文本框 1" descr="7b0a2020202022776f7264617274223a20227b5c2269645c223a32353030323136362c5c227469645c223a5c225c227d220a7d0a"/>
                <wp:cNvGraphicFramePr>
                  <a:extLst xmlns:a="http://schemas.openxmlformats.org/drawingml/2006/main">
                    <a:ext uri="{7FBC4E63-A832-4D11-8238-D91031DB1400}">
                      <s:tag xmlns="http://www.wps.cn/officeDocument/2013/wpsCustomData" xmlns:s="http://www.wps.cn/officeDocument/2013/wpsCustomData">
                        <s:item s:name="KSO_DOCER_RESOURCE_TRACE_INFO" s:val="{&quot;id&quot;:&quot;&quot;,&quot;origin&quot;:0,&quot;type&quot;:&quot;wordart&quot;,&quot;user&quot;:&quot;292216292&quot;}"/>
                      </s:tag>
                    </a:ext>
                  </a:extLst>
                </wp:cNvGraphicFramePr>
                <a:graphic xmlns:a="http://schemas.openxmlformats.org/drawingml/2006/main">
                  <a:graphicData uri="http://schemas.microsoft.com/office/word/2010/wordprocessingShape">
                    <wps:wsp>
                      <wps:cNvSpPr txBox="1"/>
                      <wps:spPr>
                        <a:xfrm>
                          <a:off x="0" y="0"/>
                          <a:ext cx="6431280" cy="2862580"/>
                        </a:xfrm>
                        <a:prstGeom prst="rect">
                          <a:avLst/>
                        </a:prstGeom>
                        <a:noFill/>
                        <a:ln>
                          <a:noFill/>
                        </a:ln>
                        <a:effectLst/>
                      </wps:spPr>
                      <wps:txbx>
                        <w:txbxContent>
                          <w:p w14:paraId="1CC9E383">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2024年度</w:t>
                            </w:r>
                          </w:p>
                          <w:p w14:paraId="25E28640">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部门决算公开文本</w:t>
                            </w:r>
                          </w:p>
                        </w:txbxContent>
                      </wps:txbx>
                      <wps:bodyPr upright="1"/>
                    </wps:wsp>
                  </a:graphicData>
                </a:graphic>
              </wp:anchor>
            </w:drawing>
          </mc:Choice>
          <mc:Fallback>
            <w:pict>
              <v:shape id="_x0000_s1026" o:spid="_x0000_s1026" o:spt="202" alt="7b0a2020202022776f7264617274223a20227b5c2269645c223a32353030323136362c5c227469645c223a5c225c227d220a7d0a" type="#_x0000_t202" style="position:absolute;left:0pt;margin-left:-43.05pt;margin-top:19.95pt;height:225.4pt;width:506.4pt;z-index:251660288;mso-width-relative:page;mso-height-relative:page;" filled="f" stroked="f" coordsize="21600,21600" o:gfxdata="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2yz97YAAAACgEAAA8AAAAAAAAAAQAgAAAAIgAAAGRycy9kb3ducmV2LnhtbFBL&#10;AQIUABQAAAAIAIdO4kCjWvfx9gEAAM4DAAAOAAAAAAAAAAEAIAAAACcBAABkcnMvZTJvRG9jLnht&#10;bFBLBQYAAAAABgAGAFkBAACPBQAAAAA=&#10;">
                <v:fill on="f" focussize="0,0"/>
                <v:stroke on="f"/>
                <v:imagedata o:title=""/>
                <o:lock v:ext="edit" aspectratio="f"/>
                <v:textbox>
                  <w:txbxContent>
                    <w:p w14:paraId="1CC9E383">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2024年度</w:t>
                      </w:r>
                    </w:p>
                    <w:p w14:paraId="25E28640">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部门决算公开文本</w:t>
                      </w:r>
                    </w:p>
                  </w:txbxContent>
                </v:textbox>
              </v:shape>
            </w:pict>
          </mc:Fallback>
        </mc:AlternateContent>
      </w:r>
    </w:p>
    <w:p w14:paraId="1DF988B9">
      <w:pPr>
        <w:spacing w:line="600" w:lineRule="auto"/>
        <w:jc w:val="both"/>
        <w:rPr>
          <w:rFonts w:hint="eastAsia" w:ascii="楷体_GB2312" w:hAnsi="楷体_GB2312" w:eastAsia="楷体_GB2312" w:cs="楷体_GB2312"/>
          <w:color w:val="000000"/>
          <w:sz w:val="40"/>
          <w:szCs w:val="40"/>
        </w:rPr>
      </w:pPr>
    </w:p>
    <w:p w14:paraId="6AF41A91">
      <w:pPr>
        <w:spacing w:line="600" w:lineRule="auto"/>
        <w:jc w:val="both"/>
        <w:rPr>
          <w:rFonts w:hint="eastAsia" w:ascii="楷体_GB2312" w:hAnsi="楷体_GB2312" w:eastAsia="楷体_GB2312" w:cs="楷体_GB2312"/>
          <w:color w:val="000000"/>
          <w:sz w:val="40"/>
          <w:szCs w:val="40"/>
        </w:rPr>
      </w:pPr>
    </w:p>
    <w:p w14:paraId="41D2384A">
      <w:pPr>
        <w:spacing w:line="600" w:lineRule="auto"/>
        <w:jc w:val="both"/>
        <w:rPr>
          <w:rFonts w:hint="eastAsia" w:ascii="楷体_GB2312" w:hAnsi="楷体_GB2312" w:eastAsia="楷体_GB2312" w:cs="楷体_GB2312"/>
          <w:color w:val="000000"/>
          <w:sz w:val="40"/>
          <w:szCs w:val="40"/>
        </w:rPr>
      </w:pPr>
    </w:p>
    <w:p w14:paraId="2D5EB70B">
      <w:pPr>
        <w:spacing w:line="600" w:lineRule="auto"/>
        <w:jc w:val="both"/>
        <w:rPr>
          <w:rFonts w:hint="eastAsia" w:ascii="楷体_GB2312" w:hAnsi="楷体_GB2312" w:eastAsia="楷体_GB2312" w:cs="楷体_GB2312"/>
          <w:color w:val="000000"/>
          <w:sz w:val="40"/>
          <w:szCs w:val="40"/>
        </w:rPr>
      </w:pPr>
    </w:p>
    <w:p w14:paraId="293E80F0">
      <w:pPr>
        <w:spacing w:line="600" w:lineRule="auto"/>
        <w:jc w:val="both"/>
        <w:rPr>
          <w:rFonts w:hint="eastAsia" w:ascii="楷体_GB2312" w:hAnsi="楷体_GB2312" w:eastAsia="楷体_GB2312" w:cs="楷体_GB2312"/>
          <w:color w:val="000000"/>
          <w:sz w:val="40"/>
          <w:szCs w:val="40"/>
        </w:rPr>
      </w:pPr>
    </w:p>
    <w:p w14:paraId="0D16F9E8">
      <w:pPr>
        <w:spacing w:line="600" w:lineRule="auto"/>
        <w:jc w:val="both"/>
        <w:rPr>
          <w:rFonts w:hint="eastAsia" w:ascii="楷体_GB2312" w:hAnsi="楷体_GB2312" w:eastAsia="楷体_GB2312" w:cs="楷体_GB2312"/>
          <w:color w:val="000000"/>
          <w:sz w:val="40"/>
          <w:szCs w:val="40"/>
        </w:rPr>
      </w:pPr>
    </w:p>
    <w:p w14:paraId="4D2367E5">
      <w:pPr>
        <w:spacing w:line="600" w:lineRule="auto"/>
        <w:jc w:val="both"/>
        <w:rPr>
          <w:rFonts w:hint="eastAsia" w:ascii="楷体_GB2312" w:hAnsi="楷体_GB2312" w:eastAsia="楷体_GB2312" w:cs="楷体_GB2312"/>
          <w:color w:val="000000"/>
          <w:sz w:val="40"/>
          <w:szCs w:val="40"/>
        </w:rPr>
      </w:pPr>
    </w:p>
    <w:p w14:paraId="2E5FB812">
      <w:pPr>
        <w:spacing w:line="600" w:lineRule="auto"/>
        <w:jc w:val="both"/>
        <w:rPr>
          <w:rFonts w:hint="eastAsia" w:ascii="楷体_GB2312" w:hAnsi="楷体_GB2312" w:eastAsia="楷体_GB2312" w:cs="楷体_GB2312"/>
          <w:color w:val="000000"/>
          <w:sz w:val="40"/>
          <w:szCs w:val="40"/>
        </w:rPr>
      </w:pPr>
    </w:p>
    <w:p w14:paraId="3742789D">
      <w:pPr>
        <w:spacing w:line="600" w:lineRule="auto"/>
        <w:jc w:val="both"/>
        <w:rPr>
          <w:rFonts w:hint="eastAsia" w:ascii="楷体_GB2312" w:hAnsi="楷体_GB2312" w:eastAsia="楷体_GB2312" w:cs="楷体_GB2312"/>
          <w:color w:val="000000"/>
          <w:sz w:val="40"/>
          <w:szCs w:val="40"/>
        </w:rPr>
      </w:pPr>
    </w:p>
    <w:p w14:paraId="40F8BE54">
      <w:pPr>
        <w:spacing w:line="600" w:lineRule="auto"/>
        <w:jc w:val="both"/>
        <w:rPr>
          <w:rFonts w:hint="eastAsia" w:ascii="楷体_GB2312" w:hAnsi="楷体_GB2312" w:eastAsia="楷体_GB2312" w:cs="楷体_GB2312"/>
          <w:color w:val="000000"/>
          <w:sz w:val="40"/>
          <w:szCs w:val="40"/>
        </w:rPr>
      </w:pPr>
    </w:p>
    <w:p w14:paraId="1E5FEBB6">
      <w:pPr>
        <w:spacing w:line="600" w:lineRule="auto"/>
        <w:jc w:val="both"/>
        <w:rPr>
          <w:rFonts w:hint="eastAsia" w:ascii="楷体_GB2312" w:hAnsi="楷体_GB2312" w:eastAsia="楷体_GB2312" w:cs="楷体_GB2312"/>
          <w:color w:val="000000"/>
          <w:sz w:val="40"/>
          <w:szCs w:val="40"/>
        </w:rPr>
      </w:pPr>
    </w:p>
    <w:p w14:paraId="079C39DA">
      <w:pPr>
        <w:spacing w:line="600" w:lineRule="auto"/>
        <w:jc w:val="left"/>
        <w:rPr>
          <w:rFonts w:hint="eastAsia" w:ascii="楷体_GB2312" w:hAnsi="楷体_GB2312" w:eastAsia="楷体_GB2312" w:cs="楷体_GB2312"/>
          <w:color w:val="000000"/>
          <w:sz w:val="40"/>
          <w:szCs w:val="40"/>
          <w:lang w:val="en-US" w:eastAsia="zh-CN"/>
        </w:rPr>
      </w:pPr>
      <w:r>
        <w:rPr>
          <w:rFonts w:hint="eastAsia" w:ascii="黑体" w:hAnsi="黑体" w:eastAsia="黑体" w:cs="黑体"/>
          <w:color w:val="000000"/>
          <w:sz w:val="40"/>
          <w:szCs w:val="40"/>
        </w:rPr>
        <w:t>预算代码</w:t>
      </w:r>
      <w:r>
        <w:rPr>
          <w:rFonts w:hint="eastAsia" w:ascii="楷体_GB2312" w:hAnsi="楷体_GB2312" w:eastAsia="楷体_GB2312" w:cs="楷体_GB2312"/>
          <w:color w:val="000000"/>
          <w:sz w:val="40"/>
          <w:szCs w:val="40"/>
        </w:rPr>
        <w:t>：</w:t>
      </w:r>
      <w:r>
        <w:rPr>
          <w:rFonts w:hint="eastAsia" w:ascii="楷体_GB2312" w:hAnsi="楷体_GB2312" w:eastAsia="楷体_GB2312" w:cs="楷体_GB2312"/>
          <w:color w:val="000000"/>
          <w:sz w:val="40"/>
          <w:szCs w:val="40"/>
          <w:lang w:val="en-US" w:eastAsia="zh-CN"/>
        </w:rPr>
        <w:t>360012</w:t>
      </w:r>
    </w:p>
    <w:p w14:paraId="7533B336">
      <w:pPr>
        <w:spacing w:line="600" w:lineRule="auto"/>
        <w:jc w:val="left"/>
        <w:rPr>
          <w:rFonts w:hint="eastAsia" w:ascii="楷体_GB2312" w:hAnsi="楷体_GB2312" w:eastAsia="楷体_GB2312" w:cs="楷体_GB2312"/>
          <w:color w:val="000000"/>
          <w:sz w:val="40"/>
          <w:szCs w:val="40"/>
        </w:rPr>
      </w:pPr>
      <w:r>
        <w:rPr>
          <w:rFonts w:hint="eastAsia" w:ascii="黑体" w:hAnsi="黑体" w:eastAsia="黑体" w:cs="黑体"/>
          <w:color w:val="000000"/>
          <w:sz w:val="40"/>
          <w:szCs w:val="40"/>
        </w:rPr>
        <w:t>单位名称</w:t>
      </w:r>
      <w:r>
        <w:rPr>
          <w:rFonts w:hint="eastAsia" w:ascii="楷体_GB2312" w:hAnsi="楷体_GB2312" w:eastAsia="楷体_GB2312" w:cs="楷体_GB2312"/>
          <w:color w:val="000000"/>
          <w:sz w:val="40"/>
          <w:szCs w:val="40"/>
        </w:rPr>
        <w:t>：河北省怀来县新保安中学</w:t>
      </w:r>
    </w:p>
    <w:p w14:paraId="2595C946">
      <w:pPr>
        <w:spacing w:line="600" w:lineRule="auto"/>
        <w:jc w:val="both"/>
        <w:rPr>
          <w:rFonts w:hint="eastAsia" w:ascii="楷体_GB2312" w:hAnsi="楷体_GB2312" w:eastAsia="楷体_GB2312" w:cs="楷体_GB2312"/>
          <w:color w:val="000000"/>
          <w:sz w:val="40"/>
          <w:szCs w:val="40"/>
        </w:rPr>
        <w:sectPr>
          <w:footerReference r:id="rId3" w:type="default"/>
          <w:pgSz w:w="11906" w:h="16838"/>
          <w:pgMar w:top="2098" w:right="1417" w:bottom="1871" w:left="1417"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0E049937">
      <w:pPr>
        <w:spacing w:line="600" w:lineRule="auto"/>
        <w:jc w:val="center"/>
        <w:rPr>
          <w:rFonts w:hint="eastAsia" w:ascii="楷体_GB2312" w:hAnsi="楷体_GB2312" w:eastAsia="楷体_GB2312" w:cs="楷体_GB2312"/>
          <w:color w:val="000000"/>
          <w:sz w:val="40"/>
          <w:szCs w:val="40"/>
        </w:rPr>
      </w:pPr>
    </w:p>
    <w:p w14:paraId="2509B2C8">
      <w:pPr>
        <w:rPr>
          <w:rFonts w:hint="eastAsia" w:ascii="黑体" w:hAnsi="黑体" w:eastAsia="黑体" w:cs="黑体"/>
          <w:b/>
          <w:bCs/>
          <w:sz w:val="32"/>
          <w:szCs w:val="36"/>
          <w:highlight w:val="yellow"/>
        </w:rPr>
      </w:pPr>
    </w:p>
    <w:p w14:paraId="20799FD0">
      <w:pPr>
        <w:widowControl/>
        <w:spacing w:before="0" w:beforeLines="0" w:beforeAutospacing="0" w:after="0" w:afterLines="0" w:afterAutospacing="0" w:line="360" w:lineRule="auto"/>
        <w:jc w:val="center"/>
        <w:rPr>
          <w:rFonts w:ascii="Times New Roman" w:eastAsia="方正小标宋_GBK"/>
          <w:sz w:val="72"/>
          <w:szCs w:val="72"/>
        </w:rPr>
      </w:pPr>
      <w:r>
        <w:rPr>
          <w:rFonts w:ascii="Times New Roman" w:eastAsia="方正小标宋_GBK"/>
          <w:b w:val="0"/>
          <w:sz w:val="72"/>
          <w:szCs w:val="72"/>
        </w:rPr>
        <w:t>河北省怀来县新保安中学</w:t>
      </w:r>
    </w:p>
    <w:p w14:paraId="7CE6835E">
      <w:pPr>
        <w:widowControl/>
        <w:spacing w:before="0" w:beforeLines="0" w:beforeAutospacing="0" w:after="0" w:afterLines="0" w:afterAutospacing="0" w:line="360" w:lineRule="auto"/>
        <w:jc w:val="center"/>
        <w:rPr>
          <w:rFonts w:ascii="Times New Roman" w:eastAsia="方正小标宋_GBK"/>
          <w:sz w:val="72"/>
          <w:szCs w:val="72"/>
        </w:rPr>
      </w:pPr>
      <w:r>
        <w:rPr>
          <w:rFonts w:ascii="Times New Roman" w:eastAsia="仿宋_GB2312"/>
          <w:b w:val="0"/>
          <w:sz w:val="72"/>
          <w:szCs w:val="72"/>
        </w:rPr>
        <w:t>2024</w:t>
      </w:r>
      <w:r>
        <w:rPr>
          <w:rFonts w:ascii="Times New Roman" w:eastAsia="方正小标宋_GBK"/>
          <w:b w:val="0"/>
          <w:sz w:val="72"/>
          <w:szCs w:val="72"/>
        </w:rPr>
        <w:t>年度</w:t>
      </w:r>
      <w:r>
        <w:rPr>
          <w:rFonts w:hint="eastAsia" w:ascii="Times New Roman" w:eastAsia="方正小标宋_GBK"/>
          <w:b w:val="0"/>
          <w:sz w:val="72"/>
          <w:szCs w:val="72"/>
          <w:lang w:val="en-US" w:eastAsia="zh-CN"/>
        </w:rPr>
        <w:t>单位</w:t>
      </w:r>
      <w:r>
        <w:rPr>
          <w:rFonts w:ascii="Times New Roman" w:eastAsia="方正小标宋_GBK"/>
          <w:b w:val="0"/>
          <w:sz w:val="72"/>
          <w:szCs w:val="72"/>
        </w:rPr>
        <w:t>决算公开文本</w:t>
      </w:r>
    </w:p>
    <w:p w14:paraId="23AEA024">
      <w:pPr>
        <w:spacing w:line="360" w:lineRule="auto"/>
        <w:jc w:val="center"/>
        <w:rPr>
          <w:rFonts w:ascii="黑体" w:hAnsi="黑体" w:eastAsia="黑体" w:cs="黑体"/>
          <w:sz w:val="56"/>
          <w:szCs w:val="72"/>
        </w:rPr>
      </w:pPr>
    </w:p>
    <w:p w14:paraId="5DB67891">
      <w:pPr>
        <w:spacing w:line="600" w:lineRule="auto"/>
        <w:jc w:val="center"/>
        <w:rPr>
          <w:rFonts w:ascii="黑体" w:hAnsi="黑体" w:eastAsia="黑体" w:cs="黑体"/>
          <w:sz w:val="56"/>
          <w:szCs w:val="72"/>
        </w:rPr>
      </w:pPr>
    </w:p>
    <w:p w14:paraId="10DA5A83">
      <w:pPr>
        <w:spacing w:line="600" w:lineRule="auto"/>
        <w:jc w:val="center"/>
        <w:rPr>
          <w:rFonts w:ascii="黑体" w:hAnsi="黑体" w:eastAsia="黑体" w:cs="黑体"/>
          <w:sz w:val="56"/>
          <w:szCs w:val="72"/>
        </w:rPr>
      </w:pPr>
    </w:p>
    <w:p w14:paraId="3956C54B">
      <w:pPr>
        <w:spacing w:line="480" w:lineRule="auto"/>
        <w:jc w:val="both"/>
        <w:rPr>
          <w:rFonts w:ascii="黑体" w:hAnsi="黑体" w:eastAsia="黑体" w:cs="黑体"/>
          <w:sz w:val="56"/>
          <w:szCs w:val="72"/>
        </w:rPr>
      </w:pPr>
    </w:p>
    <w:p w14:paraId="620B1F51">
      <w:pPr>
        <w:widowControl/>
        <w:spacing w:before="0" w:beforeLines="0" w:beforeAutospacing="0" w:after="0" w:afterLines="0" w:afterAutospacing="0" w:line="360" w:lineRule="auto"/>
        <w:jc w:val="center"/>
        <w:rPr>
          <w:rFonts w:ascii="Times New Roman" w:eastAsia="楷体_GB2312"/>
          <w:b w:val="0"/>
          <w:sz w:val="44"/>
          <w:szCs w:val="44"/>
        </w:rPr>
      </w:pPr>
      <w:r>
        <w:rPr>
          <w:rFonts w:ascii="Times New Roman" w:eastAsia="楷体_GB2312"/>
          <w:b w:val="0"/>
          <w:sz w:val="44"/>
          <w:szCs w:val="44"/>
        </w:rPr>
        <w:t>河北省怀来县新保安中学</w:t>
      </w:r>
    </w:p>
    <w:p w14:paraId="374407A3">
      <w:pPr>
        <w:widowControl/>
        <w:spacing w:before="0" w:beforeLines="0" w:beforeAutospacing="0" w:after="0" w:afterLines="0" w:afterAutospacing="0" w:line="360" w:lineRule="auto"/>
        <w:jc w:val="center"/>
        <w:rPr>
          <w:rFonts w:ascii="Times New Roman" w:eastAsia="楷体_GB2312"/>
          <w:sz w:val="44"/>
          <w:szCs w:val="44"/>
        </w:rPr>
      </w:pPr>
      <w:r>
        <w:rPr>
          <w:rFonts w:ascii="Times New Roman" w:eastAsia="楷体_GB2312"/>
          <w:b w:val="0"/>
          <w:sz w:val="44"/>
          <w:szCs w:val="44"/>
        </w:rPr>
        <w:t>二〇二五年</w:t>
      </w:r>
      <w:r>
        <w:rPr>
          <w:rFonts w:hint="eastAsia" w:ascii="Times New Roman" w:eastAsia="楷体_GB2312"/>
          <w:b w:val="0"/>
          <w:sz w:val="44"/>
          <w:szCs w:val="44"/>
          <w:lang w:val="en-US" w:eastAsia="zh-CN"/>
        </w:rPr>
        <w:t>十</w:t>
      </w:r>
      <w:r>
        <w:rPr>
          <w:rFonts w:ascii="Times New Roman" w:eastAsia="楷体_GB2312"/>
          <w:b w:val="0"/>
          <w:sz w:val="44"/>
          <w:szCs w:val="44"/>
        </w:rPr>
        <w:t>月</w:t>
      </w:r>
    </w:p>
    <w:p w14:paraId="0350B668">
      <w:pPr>
        <w:snapToGrid w:val="0"/>
        <w:jc w:val="left"/>
        <w:rPr>
          <w:rFonts w:hint="eastAsia" w:ascii="楷体_GB2312" w:hAnsi="楷体_GB2312" w:eastAsia="楷体_GB2312" w:cs="楷体_GB2312"/>
          <w:color w:val="000000" w:themeColor="text1"/>
          <w:kern w:val="0"/>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65065631">
      <w:pPr>
        <w:snapToGrid w:val="0"/>
        <w:jc w:val="left"/>
        <w:rPr>
          <w:rFonts w:hint="default" w:ascii="楷体_GB2312" w:hAnsi="楷体_GB2312" w:eastAsia="楷体_GB2312" w:cs="楷体_GB2312"/>
          <w:color w:val="000000" w:themeColor="text1"/>
          <w:kern w:val="0"/>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4"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2D766CBE">
      <w:pPr>
        <w:widowControl/>
        <w:spacing w:line="600" w:lineRule="exact"/>
        <w:jc w:val="left"/>
        <w:rPr>
          <w:rFonts w:ascii="黑体" w:hAnsi="黑体" w:eastAsia="黑体" w:cs="黑体"/>
          <w:bCs/>
          <w:sz w:val="32"/>
          <w:szCs w:val="32"/>
        </w:rPr>
      </w:pPr>
    </w:p>
    <w:p w14:paraId="77A34A25">
      <w:pPr>
        <w:tabs>
          <w:tab w:val="left" w:pos="2728"/>
        </w:tabs>
        <w:jc w:val="center"/>
        <w:rPr>
          <w:rFonts w:ascii="黑体" w:hAnsi="Times New Roman" w:eastAsia="黑体" w:cs="Times New Roman"/>
          <w:sz w:val="48"/>
          <w:szCs w:val="48"/>
        </w:rPr>
      </w:pPr>
    </w:p>
    <w:p w14:paraId="2E3B7347">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目  录</w:t>
      </w:r>
    </w:p>
    <w:p w14:paraId="0463692A">
      <w:pPr>
        <w:widowControl/>
        <w:spacing w:after="160" w:line="580" w:lineRule="exact"/>
        <w:ind w:firstLine="640" w:firstLineChars="200"/>
        <w:rPr>
          <w:rFonts w:ascii="Times New Roman" w:hAnsi="Times New Roman" w:eastAsia="黑体" w:cs="Times New Roman"/>
          <w:sz w:val="32"/>
          <w:szCs w:val="32"/>
        </w:rPr>
      </w:pPr>
    </w:p>
    <w:p w14:paraId="136E73C8">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第一部分单位概况</w:t>
      </w:r>
    </w:p>
    <w:p w14:paraId="47DBCBF0">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一、单位职责</w:t>
      </w:r>
    </w:p>
    <w:p w14:paraId="2AAB9CB1">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二、机构设置</w:t>
      </w:r>
    </w:p>
    <w:p w14:paraId="5678375F">
      <w:pPr>
        <w:widowControl/>
        <w:spacing w:before="0" w:beforeLines="0" w:beforeAutospacing="0" w:after="0" w:afterLines="0" w:afterAutospacing="0" w:line="360" w:lineRule="auto"/>
        <w:jc w:val="left"/>
        <w:outlineLvl w:val="0"/>
        <w:rPr>
          <w:rFonts w:ascii="Times New Roman" w:eastAsia="黑体"/>
          <w:sz w:val="32"/>
          <w:szCs w:val="32"/>
        </w:rPr>
      </w:pPr>
      <w:r>
        <w:rPr>
          <w:rFonts w:ascii="Times New Roman" w:eastAsia="黑体"/>
          <w:b w:val="0"/>
          <w:sz w:val="32"/>
          <w:szCs w:val="32"/>
        </w:rPr>
        <w:t>第二部分 2024年度</w:t>
      </w:r>
      <w:r>
        <w:rPr>
          <w:rFonts w:hint="eastAsia" w:ascii="Times New Roman" w:eastAsia="黑体"/>
          <w:b w:val="0"/>
          <w:sz w:val="32"/>
          <w:szCs w:val="32"/>
          <w:lang w:val="en-US" w:eastAsia="zh-CN"/>
        </w:rPr>
        <w:t>单位</w:t>
      </w:r>
      <w:r>
        <w:rPr>
          <w:rFonts w:ascii="Times New Roman" w:eastAsia="黑体"/>
          <w:b w:val="0"/>
          <w:sz w:val="32"/>
          <w:szCs w:val="32"/>
        </w:rPr>
        <w:t>决算报表</w:t>
      </w:r>
    </w:p>
    <w:p w14:paraId="5A9BA7A5">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一、收入支出决算总表</w:t>
      </w:r>
    </w:p>
    <w:p w14:paraId="73D42565">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二、收入决算表</w:t>
      </w:r>
    </w:p>
    <w:p w14:paraId="7793951F">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三、支出决算表</w:t>
      </w:r>
    </w:p>
    <w:p w14:paraId="34699A42">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四、财政拨款收入支出决算总表</w:t>
      </w:r>
    </w:p>
    <w:p w14:paraId="7760E21A">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五、一般公共预算财政拨款支出决算表</w:t>
      </w:r>
    </w:p>
    <w:p w14:paraId="010E34D6">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六、一般公共预算财政拨款基本支出决算明细表</w:t>
      </w:r>
    </w:p>
    <w:p w14:paraId="081E9FBB">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七、政府性基金预算财政拨款收入支出决算表</w:t>
      </w:r>
    </w:p>
    <w:p w14:paraId="20799F1A">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八、国有资本经营预算财政拨款支出决算表</w:t>
      </w:r>
    </w:p>
    <w:p w14:paraId="37D79428">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九、财政拨款“三公”经费支出决算表</w:t>
      </w:r>
    </w:p>
    <w:p w14:paraId="70187FCA">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第三部分 2024年度</w:t>
      </w:r>
      <w:r>
        <w:rPr>
          <w:rFonts w:hint="eastAsia" w:ascii="Times New Roman" w:eastAsia="黑体"/>
          <w:b w:val="0"/>
          <w:sz w:val="32"/>
          <w:szCs w:val="32"/>
          <w:lang w:val="en-US" w:eastAsia="zh-CN"/>
        </w:rPr>
        <w:t>单位</w:t>
      </w:r>
      <w:r>
        <w:rPr>
          <w:rFonts w:ascii="Times New Roman" w:eastAsia="黑体"/>
          <w:b w:val="0"/>
          <w:sz w:val="32"/>
          <w:szCs w:val="32"/>
        </w:rPr>
        <w:t>决算情况说明</w:t>
      </w:r>
    </w:p>
    <w:p w14:paraId="44A04795">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一、收入支出决算总体情况说明</w:t>
      </w:r>
    </w:p>
    <w:p w14:paraId="3D89A711">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二、收入决算情况说明</w:t>
      </w:r>
    </w:p>
    <w:p w14:paraId="222AF671">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三、支出决算情况说明</w:t>
      </w:r>
    </w:p>
    <w:p w14:paraId="136AA8AB">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四、财政拨款收入支出决算总体情况说明</w:t>
      </w:r>
    </w:p>
    <w:p w14:paraId="42AEA6B0">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五、财政拨款“三公”经费支出决算情况说明</w:t>
      </w:r>
    </w:p>
    <w:p w14:paraId="18551B43">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六、机关运行经费支出说明</w:t>
      </w:r>
    </w:p>
    <w:p w14:paraId="060411DC">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七、政府采购支出说明</w:t>
      </w:r>
    </w:p>
    <w:p w14:paraId="15DEF6A4">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八、国有资产占用情况说明</w:t>
      </w:r>
    </w:p>
    <w:p w14:paraId="6FE3FDE0">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九、关于2024年度绩效评价情况的说明</w:t>
      </w:r>
    </w:p>
    <w:p w14:paraId="6C59FBF9">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十、其他需要说明的情况</w:t>
      </w:r>
    </w:p>
    <w:p w14:paraId="7B5CB638">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第四部分 名词解释</w:t>
      </w:r>
    </w:p>
    <w:p w14:paraId="7D901DE1">
      <w:pPr>
        <w:widowControl/>
        <w:spacing w:after="160" w:line="580" w:lineRule="exact"/>
        <w:rPr>
          <w:rFonts w:hint="eastAsia" w:ascii="Times New Roman" w:hAnsi="Times New Roman" w:eastAsia="黑体" w:cs="Times New Roman"/>
          <w:sz w:val="32"/>
          <w:szCs w:val="32"/>
          <w:lang w:val="en-US" w:eastAsia="zh-CN"/>
        </w:rPr>
        <w:sectPr>
          <w:headerReference r:id="rId6" w:type="first"/>
          <w:footerReference r:id="rId8" w:type="first"/>
          <w:headerReference r:id="rId5" w:type="default"/>
          <w:footerReference r:id="rId7" w:type="default"/>
          <w:pgSz w:w="11906" w:h="16838"/>
          <w:pgMar w:top="1474" w:right="1531" w:bottom="1474" w:left="1531" w:header="851" w:footer="992" w:gutter="0"/>
          <w:pgBorders>
            <w:top w:val="none" w:sz="0" w:space="0"/>
            <w:left w:val="none" w:sz="0" w:space="0"/>
            <w:bottom w:val="none" w:sz="0" w:space="0"/>
            <w:right w:val="none" w:sz="0" w:space="0"/>
          </w:pgBorders>
          <w:cols w:space="0" w:num="1"/>
          <w:titlePg/>
          <w:docGrid w:type="lines" w:linePitch="312" w:charSpace="0"/>
        </w:sectPr>
      </w:pPr>
    </w:p>
    <w:p w14:paraId="6F48FF7D">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第一部分单位概况</w:t>
      </w:r>
    </w:p>
    <w:p w14:paraId="2D30C122">
      <w:pPr>
        <w:widowControl/>
        <w:numPr>
          <w:ilvl w:val="0"/>
          <w:numId w:val="0"/>
        </w:numPr>
        <w:spacing w:before="0" w:beforeLines="0" w:beforeAutospacing="0" w:after="0" w:afterLines="0" w:afterAutospacing="0" w:line="360" w:lineRule="auto"/>
        <w:jc w:val="left"/>
        <w:outlineLvl w:val="1"/>
        <w:rPr>
          <w:rFonts w:hint="default" w:ascii="仿宋_GB2312" w:hAnsi="仿宋_GB2312" w:eastAsia="仿宋_GB2312" w:cs="仿宋_GB2312"/>
          <w:i w:val="0"/>
          <w:iCs w:val="0"/>
          <w:caps w:val="0"/>
          <w:color w:val="auto"/>
          <w:spacing w:val="0"/>
          <w:sz w:val="32"/>
          <w:szCs w:val="32"/>
          <w:highlight w:val="yellow"/>
          <w:shd w:val="clear" w:fill="FFFFFF"/>
        </w:rPr>
      </w:pPr>
      <w:r>
        <w:rPr>
          <w:rFonts w:hint="eastAsia" w:ascii="Times New Roman" w:eastAsia="黑体"/>
          <w:b w:val="0"/>
          <w:sz w:val="32"/>
          <w:szCs w:val="32"/>
          <w:lang w:val="en-US" w:eastAsia="zh-CN"/>
        </w:rPr>
        <w:t>一、</w:t>
      </w:r>
      <w:r>
        <w:rPr>
          <w:rFonts w:ascii="Times New Roman" w:eastAsia="黑体"/>
          <w:b w:val="0"/>
          <w:sz w:val="32"/>
          <w:szCs w:val="32"/>
        </w:rPr>
        <w:t>单位职责</w:t>
      </w:r>
    </w:p>
    <w:p w14:paraId="5CFAE615">
      <w:pPr>
        <w:widowControl/>
        <w:numPr>
          <w:ilvl w:val="0"/>
          <w:numId w:val="0"/>
        </w:numPr>
        <w:spacing w:before="0" w:beforeLines="0" w:beforeAutospacing="0" w:after="0" w:afterLines="0" w:afterAutospacing="0" w:line="360" w:lineRule="auto"/>
        <w:ind w:firstLine="620" w:firstLineChars="200"/>
        <w:jc w:val="left"/>
        <w:outlineLvl w:val="1"/>
        <w:rPr>
          <w:rFonts w:ascii="Times New Roman" w:eastAsia="仿宋_GB2312"/>
          <w:sz w:val="32"/>
          <w:szCs w:val="32"/>
        </w:rPr>
      </w:pPr>
      <w:r>
        <w:rPr>
          <w:rFonts w:hint="eastAsia" w:ascii="仿宋_GB2312" w:hAnsi="宋体" w:eastAsia="仿宋_GB2312" w:cs="仿宋_GB2312"/>
          <w:color w:val="000000"/>
          <w:kern w:val="0"/>
          <w:sz w:val="31"/>
          <w:szCs w:val="31"/>
          <w:lang w:val="en-US" w:eastAsia="zh-CN" w:bidi="ar"/>
        </w:rPr>
        <w:t>河北省</w:t>
      </w:r>
      <w:r>
        <w:rPr>
          <w:rFonts w:ascii="仿宋_GB2312" w:hAnsi="宋体" w:eastAsia="仿宋_GB2312" w:cs="仿宋_GB2312"/>
          <w:color w:val="000000"/>
          <w:kern w:val="0"/>
          <w:sz w:val="31"/>
          <w:szCs w:val="31"/>
          <w:lang w:val="en-US" w:eastAsia="zh-CN" w:bidi="ar"/>
        </w:rPr>
        <w:t>怀来县新保安中学是一所初级中学，主要负责实施初中义务</w:t>
      </w:r>
      <w:r>
        <w:rPr>
          <w:rFonts w:hint="eastAsia" w:ascii="仿宋_GB2312" w:hAnsi="宋体" w:eastAsia="仿宋_GB2312" w:cs="仿宋_GB2312"/>
          <w:color w:val="000000"/>
          <w:kern w:val="0"/>
          <w:sz w:val="31"/>
          <w:szCs w:val="31"/>
          <w:lang w:val="en-US" w:eastAsia="zh-CN" w:bidi="ar"/>
        </w:rPr>
        <w:t>教育，促进基础教育发展，完成初中学历教育。贯彻执行党和国家的文化、教育、体育方针、政策和法律法规以及上级教育行政部门的工作指示。</w:t>
      </w:r>
    </w:p>
    <w:p w14:paraId="3740A19D">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二、机构设置</w:t>
      </w:r>
    </w:p>
    <w:p w14:paraId="354CA318">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从决算编报单位构成看，纳入2024年度本</w:t>
      </w:r>
      <w:r>
        <w:rPr>
          <w:rFonts w:hint="eastAsia" w:ascii="Times New Roman" w:eastAsia="仿宋_GB2312"/>
          <w:b w:val="0"/>
          <w:sz w:val="32"/>
          <w:szCs w:val="32"/>
          <w:lang w:val="en-US" w:eastAsia="zh-CN"/>
        </w:rPr>
        <w:t>单位</w:t>
      </w:r>
      <w:r>
        <w:rPr>
          <w:rFonts w:ascii="Times New Roman" w:eastAsia="仿宋_GB2312"/>
          <w:b w:val="0"/>
          <w:sz w:val="32"/>
          <w:szCs w:val="32"/>
        </w:rPr>
        <w:t>决算汇编范围的独立核算单位（以下简称“单位”）共</w:t>
      </w:r>
      <w:r>
        <w:rPr>
          <w:rFonts w:hint="eastAsia" w:ascii="Times New Roman" w:eastAsia="仿宋_GB2312"/>
          <w:b w:val="0"/>
          <w:sz w:val="32"/>
          <w:szCs w:val="32"/>
          <w:lang w:val="en-US" w:eastAsia="zh-CN"/>
        </w:rPr>
        <w:t>1</w:t>
      </w:r>
      <w:r>
        <w:rPr>
          <w:rFonts w:ascii="Times New Roman" w:eastAsia="仿宋_GB2312"/>
          <w:b w:val="0"/>
          <w:sz w:val="32"/>
          <w:szCs w:val="32"/>
        </w:rPr>
        <w:t>个，具体情况如下：</w:t>
      </w:r>
    </w:p>
    <w:tbl>
      <w:tblPr>
        <w:tblStyle w:val="11"/>
        <w:tblpPr w:leftFromText="180" w:rightFromText="180" w:vertAnchor="text" w:horzAnchor="page" w:tblpXSpec="center" w:tblpY="10"/>
        <w:tblOverlap w:val="never"/>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485"/>
        <w:gridCol w:w="2445"/>
        <w:gridCol w:w="2665"/>
      </w:tblGrid>
      <w:tr w14:paraId="2EA31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85" w:type="dxa"/>
            <w:vAlign w:val="center"/>
          </w:tcPr>
          <w:p w14:paraId="1DE7739F">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序号</w:t>
            </w:r>
          </w:p>
        </w:tc>
        <w:tc>
          <w:tcPr>
            <w:tcW w:w="3485" w:type="dxa"/>
            <w:vAlign w:val="center"/>
          </w:tcPr>
          <w:p w14:paraId="72227383">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单位名称</w:t>
            </w:r>
          </w:p>
        </w:tc>
        <w:tc>
          <w:tcPr>
            <w:tcW w:w="2445" w:type="dxa"/>
            <w:vAlign w:val="center"/>
          </w:tcPr>
          <w:p w14:paraId="28DD6DE6">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单位基本性质</w:t>
            </w:r>
          </w:p>
        </w:tc>
        <w:tc>
          <w:tcPr>
            <w:tcW w:w="2665" w:type="dxa"/>
            <w:vAlign w:val="center"/>
          </w:tcPr>
          <w:p w14:paraId="7DF97AAD">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经费形式</w:t>
            </w:r>
          </w:p>
        </w:tc>
      </w:tr>
      <w:tr w14:paraId="16003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14:paraId="6EB8109F">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1</w:t>
            </w:r>
          </w:p>
        </w:tc>
        <w:tc>
          <w:tcPr>
            <w:tcW w:w="3485" w:type="dxa"/>
          </w:tcPr>
          <w:p w14:paraId="3E1DE48C">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河北省怀来县新保安中学</w:t>
            </w:r>
          </w:p>
        </w:tc>
        <w:tc>
          <w:tcPr>
            <w:tcW w:w="2445" w:type="dxa"/>
          </w:tcPr>
          <w:p w14:paraId="2E443189">
            <w:pPr>
              <w:spacing w:line="560" w:lineRule="exact"/>
              <w:jc w:val="center"/>
              <w:rPr>
                <w:rFonts w:ascii="仿宋_GB2312" w:hAnsi="Calibri" w:eastAsia="仿宋_GB2312" w:cs="ArialUnicodeMS"/>
                <w:kern w:val="0"/>
                <w:sz w:val="28"/>
                <w:szCs w:val="28"/>
              </w:rPr>
            </w:pPr>
            <w:r>
              <w:rPr>
                <w:rFonts w:ascii="仿宋_GB2312" w:hAnsi="宋体" w:eastAsia="仿宋_GB2312" w:cs="仿宋_GB2312"/>
                <w:color w:val="000000"/>
                <w:kern w:val="0"/>
                <w:sz w:val="28"/>
                <w:szCs w:val="28"/>
                <w:lang w:val="en-US" w:eastAsia="zh-CN" w:bidi="ar"/>
              </w:rPr>
              <w:t>财政补助事业单位</w:t>
            </w:r>
          </w:p>
        </w:tc>
        <w:tc>
          <w:tcPr>
            <w:tcW w:w="2665" w:type="dxa"/>
          </w:tcPr>
          <w:p w14:paraId="3FEF84E0">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全额</w:t>
            </w:r>
          </w:p>
        </w:tc>
      </w:tr>
    </w:tbl>
    <w:p w14:paraId="4B26CBB7">
      <w:pPr>
        <w:rPr>
          <w:rFonts w:ascii="Times New Roman" w:eastAsia="黑体"/>
          <w:b w:val="0"/>
          <w:sz w:val="44"/>
          <w:szCs w:val="44"/>
        </w:rPr>
      </w:pPr>
    </w:p>
    <w:p w14:paraId="2762D731">
      <w:pPr>
        <w:rPr>
          <w:rFonts w:hint="eastAsia"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注：</w:t>
      </w:r>
      <w:r>
        <w:rPr>
          <w:rFonts w:hint="eastAsia" w:ascii="仿宋_GB2312" w:hAnsi="Calibri" w:eastAsia="仿宋_GB2312" w:cs="ArialUnicodeMS"/>
          <w:kern w:val="0"/>
          <w:sz w:val="28"/>
          <w:szCs w:val="28"/>
        </w:rPr>
        <w:t>我</w:t>
      </w:r>
      <w:r>
        <w:rPr>
          <w:rFonts w:hint="eastAsia" w:ascii="仿宋_GB2312" w:hAnsi="Calibri" w:eastAsia="仿宋_GB2312" w:cs="ArialUnicodeMS"/>
          <w:kern w:val="0"/>
          <w:sz w:val="28"/>
          <w:szCs w:val="28"/>
          <w:lang w:eastAsia="zh-CN"/>
        </w:rPr>
        <w:t>单位</w:t>
      </w:r>
      <w:r>
        <w:rPr>
          <w:rFonts w:hint="eastAsia" w:ascii="仿宋_GB2312" w:hAnsi="Calibri" w:eastAsia="仿宋_GB2312" w:cs="ArialUnicodeMS"/>
          <w:kern w:val="0"/>
          <w:sz w:val="28"/>
          <w:szCs w:val="28"/>
        </w:rPr>
        <w:t>无二级预算单位，因此，</w:t>
      </w:r>
      <w:r>
        <w:rPr>
          <w:rFonts w:hint="eastAsia" w:ascii="仿宋_GB2312" w:hAnsi="Calibri" w:eastAsia="仿宋_GB2312" w:cs="ArialUnicodeMS"/>
          <w:kern w:val="0"/>
          <w:sz w:val="28"/>
          <w:szCs w:val="28"/>
          <w:lang w:eastAsia="zh-CN"/>
        </w:rPr>
        <w:t>河北省怀来县新保安中学</w:t>
      </w:r>
      <w:r>
        <w:rPr>
          <w:rFonts w:hint="eastAsia" w:ascii="仿宋_GB2312" w:hAnsi="Calibri" w:eastAsia="仿宋_GB2312" w:cs="ArialUnicodeMS"/>
          <w:kern w:val="0"/>
          <w:sz w:val="28"/>
          <w:szCs w:val="28"/>
        </w:rPr>
        <w:t>202</w:t>
      </w:r>
      <w:r>
        <w:rPr>
          <w:rFonts w:hint="eastAsia" w:ascii="仿宋_GB2312" w:hAnsi="Calibri" w:eastAsia="仿宋_GB2312" w:cs="ArialUnicodeMS"/>
          <w:kern w:val="0"/>
          <w:sz w:val="28"/>
          <w:szCs w:val="28"/>
          <w:lang w:val="en-US" w:eastAsia="zh-CN"/>
        </w:rPr>
        <w:t>4</w:t>
      </w:r>
      <w:r>
        <w:rPr>
          <w:rFonts w:hint="eastAsia" w:ascii="仿宋_GB2312" w:hAnsi="Calibri" w:eastAsia="仿宋_GB2312" w:cs="ArialUnicodeMS"/>
          <w:kern w:val="0"/>
          <w:sz w:val="28"/>
          <w:szCs w:val="28"/>
        </w:rPr>
        <w:t>年度</w:t>
      </w:r>
      <w:r>
        <w:rPr>
          <w:rFonts w:hint="eastAsia" w:ascii="仿宋_GB2312" w:hAnsi="Calibri" w:eastAsia="仿宋_GB2312" w:cs="ArialUnicodeMS"/>
          <w:kern w:val="0"/>
          <w:sz w:val="28"/>
          <w:szCs w:val="28"/>
          <w:lang w:val="en-US" w:eastAsia="zh-CN"/>
        </w:rPr>
        <w:t>单位</w:t>
      </w:r>
      <w:r>
        <w:rPr>
          <w:rFonts w:hint="eastAsia" w:ascii="仿宋_GB2312" w:hAnsi="Calibri" w:eastAsia="仿宋_GB2312" w:cs="ArialUnicodeMS"/>
          <w:kern w:val="0"/>
          <w:sz w:val="28"/>
          <w:szCs w:val="28"/>
        </w:rPr>
        <w:t>决算即</w:t>
      </w:r>
      <w:r>
        <w:rPr>
          <w:rFonts w:hint="eastAsia" w:ascii="仿宋_GB2312" w:hAnsi="Calibri" w:eastAsia="仿宋_GB2312" w:cs="ArialUnicodeMS"/>
          <w:kern w:val="0"/>
          <w:sz w:val="28"/>
          <w:szCs w:val="28"/>
          <w:lang w:eastAsia="zh-CN"/>
        </w:rPr>
        <w:t>河北省怀来县新保安中学</w:t>
      </w:r>
      <w:r>
        <w:rPr>
          <w:rFonts w:hint="eastAsia" w:ascii="仿宋_GB2312" w:hAnsi="Calibri" w:eastAsia="仿宋_GB2312" w:cs="ArialUnicodeMS"/>
          <w:kern w:val="0"/>
          <w:sz w:val="28"/>
          <w:szCs w:val="28"/>
        </w:rPr>
        <w:t>本级202</w:t>
      </w:r>
      <w:r>
        <w:rPr>
          <w:rFonts w:hint="eastAsia" w:ascii="仿宋_GB2312" w:hAnsi="Calibri" w:eastAsia="仿宋_GB2312" w:cs="ArialUnicodeMS"/>
          <w:kern w:val="0"/>
          <w:sz w:val="28"/>
          <w:szCs w:val="28"/>
          <w:lang w:val="en-US" w:eastAsia="zh-CN"/>
        </w:rPr>
        <w:t>4</w:t>
      </w:r>
      <w:r>
        <w:rPr>
          <w:rFonts w:hint="eastAsia" w:ascii="仿宋_GB2312" w:hAnsi="Calibri" w:eastAsia="仿宋_GB2312" w:cs="ArialUnicodeMS"/>
          <w:kern w:val="0"/>
          <w:sz w:val="28"/>
          <w:szCs w:val="28"/>
        </w:rPr>
        <w:t>年度决算。</w:t>
      </w:r>
    </w:p>
    <w:p w14:paraId="381CA6BE">
      <w:pPr>
        <w:rPr>
          <w:rFonts w:hint="eastAsia" w:ascii="仿宋_GB2312" w:hAnsi="Calibri" w:eastAsia="仿宋_GB2312" w:cs="ArialUnicodeMS"/>
          <w:kern w:val="0"/>
          <w:sz w:val="28"/>
          <w:szCs w:val="28"/>
        </w:rPr>
      </w:pPr>
    </w:p>
    <w:p w14:paraId="1C87382B">
      <w:pPr>
        <w:rPr>
          <w:rFonts w:hint="eastAsia" w:ascii="仿宋_GB2312" w:hAnsi="Calibri" w:eastAsia="仿宋_GB2312" w:cs="ArialUnicodeMS"/>
          <w:kern w:val="0"/>
          <w:sz w:val="28"/>
          <w:szCs w:val="28"/>
        </w:rPr>
      </w:pPr>
    </w:p>
    <w:p w14:paraId="497B5880">
      <w:pPr>
        <w:rPr>
          <w:rFonts w:hint="eastAsia" w:ascii="仿宋_GB2312" w:hAnsi="Calibri" w:eastAsia="仿宋_GB2312" w:cs="ArialUnicodeMS"/>
          <w:kern w:val="0"/>
          <w:sz w:val="28"/>
          <w:szCs w:val="28"/>
        </w:rPr>
      </w:pPr>
    </w:p>
    <w:p w14:paraId="7E9A49AE">
      <w:pPr>
        <w:rPr>
          <w:rFonts w:hint="eastAsia" w:ascii="仿宋_GB2312" w:hAnsi="Calibri" w:eastAsia="仿宋_GB2312" w:cs="ArialUnicodeMS"/>
          <w:kern w:val="0"/>
          <w:sz w:val="28"/>
          <w:szCs w:val="28"/>
        </w:rPr>
      </w:pPr>
    </w:p>
    <w:p w14:paraId="25DEA965">
      <w:pPr>
        <w:rPr>
          <w:rFonts w:hint="eastAsia" w:ascii="仿宋_GB2312" w:hAnsi="Calibri" w:eastAsia="仿宋_GB2312" w:cs="ArialUnicodeMS"/>
          <w:kern w:val="0"/>
          <w:sz w:val="28"/>
          <w:szCs w:val="28"/>
        </w:rPr>
      </w:pPr>
    </w:p>
    <w:p w14:paraId="1398CB44">
      <w:pPr>
        <w:rPr>
          <w:rFonts w:ascii="Times New Roman" w:eastAsia="黑体"/>
          <w:sz w:val="44"/>
          <w:szCs w:val="44"/>
        </w:rPr>
      </w:pPr>
      <w:r>
        <w:rPr>
          <w:rFonts w:ascii="Times New Roman" w:eastAsia="黑体"/>
          <w:b w:val="0"/>
          <w:sz w:val="44"/>
          <w:szCs w:val="44"/>
        </w:rPr>
        <w:t>第二部分</w:t>
      </w:r>
      <w:r>
        <w:rPr>
          <w:rFonts w:ascii="Times New Roman" w:eastAsia="仿宋_GB2312"/>
          <w:b w:val="0"/>
          <w:sz w:val="44"/>
          <w:szCs w:val="44"/>
        </w:rPr>
        <w:t>2024</w:t>
      </w:r>
      <w:r>
        <w:rPr>
          <w:rFonts w:ascii="Times New Roman" w:eastAsia="黑体"/>
          <w:b w:val="0"/>
          <w:sz w:val="44"/>
          <w:szCs w:val="44"/>
        </w:rPr>
        <w:t>年度</w:t>
      </w:r>
      <w:r>
        <w:rPr>
          <w:rFonts w:hint="eastAsia" w:ascii="Times New Roman" w:eastAsia="黑体"/>
          <w:b w:val="0"/>
          <w:sz w:val="44"/>
          <w:szCs w:val="44"/>
          <w:lang w:val="en-US" w:eastAsia="zh-CN"/>
        </w:rPr>
        <w:t>单位</w:t>
      </w:r>
      <w:r>
        <w:rPr>
          <w:rFonts w:ascii="Times New Roman" w:eastAsia="黑体"/>
          <w:b w:val="0"/>
          <w:sz w:val="44"/>
          <w:szCs w:val="44"/>
        </w:rPr>
        <w:t>决算表</w:t>
      </w:r>
    </w:p>
    <w:tbl>
      <w:tblPr>
        <w:tblStyle w:val="11"/>
        <w:tblW w:w="7250" w:type="pct"/>
        <w:tblInd w:w="-18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46"/>
        <w:gridCol w:w="624"/>
        <w:gridCol w:w="611"/>
        <w:gridCol w:w="1317"/>
        <w:gridCol w:w="1628"/>
        <w:gridCol w:w="1547"/>
        <w:gridCol w:w="624"/>
        <w:gridCol w:w="1928"/>
        <w:gridCol w:w="34"/>
      </w:tblGrid>
      <w:tr w14:paraId="0DA60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61" w:hRule="atLeast"/>
        </w:trPr>
        <w:tc>
          <w:tcPr>
            <w:tcW w:w="4985" w:type="pct"/>
            <w:gridSpan w:val="8"/>
            <w:tcBorders>
              <w:top w:val="nil"/>
              <w:left w:val="nil"/>
              <w:bottom w:val="nil"/>
              <w:right w:val="nil"/>
            </w:tcBorders>
            <w:noWrap/>
            <w:vAlign w:val="bottom"/>
          </w:tcPr>
          <w:p w14:paraId="59499F7A">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收入支出决算总表</w:t>
            </w:r>
          </w:p>
        </w:tc>
      </w:tr>
      <w:tr w14:paraId="41CE8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57" w:hRule="atLeast"/>
        </w:trPr>
        <w:tc>
          <w:tcPr>
            <w:tcW w:w="4985" w:type="pct"/>
            <w:gridSpan w:val="8"/>
            <w:tcBorders>
              <w:top w:val="nil"/>
              <w:left w:val="nil"/>
              <w:bottom w:val="nil"/>
              <w:right w:val="nil"/>
            </w:tcBorders>
            <w:noWrap/>
            <w:vAlign w:val="bottom"/>
          </w:tcPr>
          <w:p w14:paraId="35F92884">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公开</w:t>
            </w:r>
            <w:r>
              <w:rPr>
                <w:rFonts w:hint="eastAsia" w:ascii="Times New Roman" w:hAnsi="Times New Roman" w:eastAsia="宋体" w:cs="Times New Roman"/>
                <w:i w:val="0"/>
                <w:iCs w:val="0"/>
                <w:color w:val="000000"/>
                <w:sz w:val="20"/>
                <w:szCs w:val="20"/>
                <w:highlight w:val="none"/>
                <w:u w:val="none"/>
                <w:lang w:val="en-US" w:eastAsia="zh-CN"/>
              </w:rPr>
              <w:t>01</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6A3F3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51" w:hRule="atLeast"/>
        </w:trPr>
        <w:tc>
          <w:tcPr>
            <w:tcW w:w="1964" w:type="pct"/>
            <w:gridSpan w:val="3"/>
            <w:tcBorders>
              <w:top w:val="nil"/>
              <w:left w:val="nil"/>
              <w:bottom w:val="single" w:color="auto" w:sz="4" w:space="0"/>
              <w:right w:val="nil"/>
            </w:tcBorders>
            <w:noWrap/>
            <w:vAlign w:val="bottom"/>
          </w:tcPr>
          <w:p w14:paraId="64773C9C">
            <w:pPr>
              <w:jc w:val="both"/>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单位：河北省怀来县新保安中学</w:t>
            </w:r>
          </w:p>
        </w:tc>
        <w:tc>
          <w:tcPr>
            <w:tcW w:w="1262" w:type="pct"/>
            <w:gridSpan w:val="2"/>
            <w:tcBorders>
              <w:top w:val="nil"/>
              <w:left w:val="nil"/>
              <w:bottom w:val="single" w:color="auto" w:sz="4" w:space="0"/>
              <w:right w:val="nil"/>
            </w:tcBorders>
            <w:noWrap/>
            <w:vAlign w:val="bottom"/>
          </w:tcPr>
          <w:p w14:paraId="639086C5">
            <w:pPr>
              <w:jc w:val="center"/>
              <w:rPr>
                <w:rFonts w:hint="default" w:ascii="宋体" w:hAnsi="宋体" w:eastAsia="宋体" w:cs="宋体"/>
                <w:i w:val="0"/>
                <w:iCs w:val="0"/>
                <w:color w:val="000000"/>
                <w:kern w:val="0"/>
                <w:sz w:val="20"/>
                <w:szCs w:val="20"/>
                <w:highlight w:val="none"/>
                <w:u w:val="none"/>
                <w:lang w:val="en-US" w:eastAsia="zh-CN" w:bidi="ar"/>
              </w:rPr>
            </w:pPr>
            <w:r>
              <w:rPr>
                <w:rFonts w:hint="eastAsia" w:ascii="Times New Roman" w:hAnsi="Times New Roman" w:eastAsia="宋体" w:cs="Times New Roman"/>
                <w:i w:val="0"/>
                <w:iCs w:val="0"/>
                <w:color w:val="000000"/>
                <w:sz w:val="20"/>
                <w:szCs w:val="20"/>
                <w:highlight w:val="none"/>
                <w:u w:val="none"/>
                <w:lang w:val="en-US" w:eastAsia="zh-CN"/>
              </w:rPr>
              <w:t>2024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757" w:type="pct"/>
            <w:gridSpan w:val="3"/>
            <w:tcBorders>
              <w:top w:val="nil"/>
              <w:left w:val="nil"/>
              <w:bottom w:val="single" w:color="auto" w:sz="4" w:space="0"/>
              <w:right w:val="nil"/>
            </w:tcBorders>
            <w:noWrap/>
            <w:vAlign w:val="bottom"/>
          </w:tcPr>
          <w:p w14:paraId="4A0862C1">
            <w:pPr>
              <w:jc w:val="right"/>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36544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544" w:hRule="atLeast"/>
        </w:trPr>
        <w:tc>
          <w:tcPr>
            <w:tcW w:w="2529" w:type="pct"/>
            <w:gridSpan w:val="4"/>
            <w:tcBorders>
              <w:top w:val="single" w:color="auto" w:sz="4" w:space="0"/>
              <w:left w:val="single" w:color="000000" w:sz="4" w:space="0"/>
              <w:bottom w:val="single" w:color="000000" w:sz="4" w:space="0"/>
              <w:right w:val="single" w:color="000000" w:sz="4" w:space="0"/>
            </w:tcBorders>
            <w:noWrap/>
            <w:vAlign w:val="center"/>
          </w:tcPr>
          <w:p w14:paraId="4F2C6E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收入</w:t>
            </w:r>
          </w:p>
        </w:tc>
        <w:tc>
          <w:tcPr>
            <w:tcW w:w="2456" w:type="pct"/>
            <w:gridSpan w:val="4"/>
            <w:tcBorders>
              <w:top w:val="single" w:color="auto" w:sz="4" w:space="0"/>
              <w:left w:val="nil"/>
              <w:bottom w:val="single" w:color="000000" w:sz="4" w:space="0"/>
              <w:right w:val="single" w:color="000000" w:sz="4" w:space="0"/>
            </w:tcBorders>
            <w:noWrap/>
            <w:vAlign w:val="center"/>
          </w:tcPr>
          <w:p w14:paraId="679C14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支出</w:t>
            </w:r>
          </w:p>
        </w:tc>
      </w:tr>
      <w:tr w14:paraId="62455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08" w:hRule="atLeast"/>
        </w:trPr>
        <w:tc>
          <w:tcPr>
            <w:tcW w:w="1434" w:type="pct"/>
            <w:tcBorders>
              <w:top w:val="nil"/>
              <w:left w:val="single" w:color="000000" w:sz="4" w:space="0"/>
              <w:bottom w:val="single" w:color="000000" w:sz="4" w:space="0"/>
              <w:right w:val="single" w:color="000000" w:sz="4" w:space="0"/>
            </w:tcBorders>
            <w:noWrap/>
            <w:vAlign w:val="center"/>
          </w:tcPr>
          <w:p w14:paraId="20AFAA0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267" w:type="pct"/>
            <w:tcBorders>
              <w:top w:val="nil"/>
              <w:left w:val="nil"/>
              <w:bottom w:val="single" w:color="000000" w:sz="4" w:space="0"/>
              <w:right w:val="single" w:color="000000" w:sz="4" w:space="0"/>
            </w:tcBorders>
            <w:noWrap/>
            <w:vAlign w:val="center"/>
          </w:tcPr>
          <w:p w14:paraId="739721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826" w:type="pct"/>
            <w:gridSpan w:val="2"/>
            <w:tcBorders>
              <w:top w:val="nil"/>
              <w:left w:val="nil"/>
              <w:bottom w:val="single" w:color="000000" w:sz="4" w:space="0"/>
              <w:right w:val="single" w:color="000000" w:sz="4" w:space="0"/>
            </w:tcBorders>
            <w:noWrap/>
            <w:vAlign w:val="center"/>
          </w:tcPr>
          <w:p w14:paraId="5A45BD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决算数</w:t>
            </w:r>
          </w:p>
        </w:tc>
        <w:tc>
          <w:tcPr>
            <w:tcW w:w="1361" w:type="pct"/>
            <w:gridSpan w:val="2"/>
            <w:tcBorders>
              <w:top w:val="nil"/>
              <w:left w:val="nil"/>
              <w:bottom w:val="single" w:color="000000" w:sz="4" w:space="0"/>
              <w:right w:val="single" w:color="000000" w:sz="4" w:space="0"/>
            </w:tcBorders>
            <w:noWrap/>
            <w:vAlign w:val="center"/>
          </w:tcPr>
          <w:p w14:paraId="43CDC9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267" w:type="pct"/>
            <w:tcBorders>
              <w:top w:val="nil"/>
              <w:left w:val="nil"/>
              <w:bottom w:val="single" w:color="000000" w:sz="4" w:space="0"/>
              <w:right w:val="single" w:color="000000" w:sz="4" w:space="0"/>
            </w:tcBorders>
            <w:noWrap/>
            <w:vAlign w:val="center"/>
          </w:tcPr>
          <w:p w14:paraId="0AB0273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826" w:type="pct"/>
            <w:tcBorders>
              <w:top w:val="nil"/>
              <w:left w:val="nil"/>
              <w:bottom w:val="single" w:color="000000" w:sz="4" w:space="0"/>
              <w:right w:val="single" w:color="000000" w:sz="4" w:space="0"/>
            </w:tcBorders>
            <w:noWrap/>
            <w:vAlign w:val="center"/>
          </w:tcPr>
          <w:p w14:paraId="3D4173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决算数</w:t>
            </w:r>
          </w:p>
        </w:tc>
      </w:tr>
      <w:tr w14:paraId="767E3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370206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267" w:type="pct"/>
            <w:tcBorders>
              <w:top w:val="nil"/>
              <w:left w:val="nil"/>
              <w:bottom w:val="single" w:color="000000" w:sz="4" w:space="0"/>
              <w:right w:val="single" w:color="000000" w:sz="4" w:space="0"/>
            </w:tcBorders>
            <w:noWrap/>
            <w:vAlign w:val="center"/>
          </w:tcPr>
          <w:p w14:paraId="0A69B486">
            <w:pPr>
              <w:jc w:val="center"/>
              <w:rPr>
                <w:rFonts w:hint="eastAsia" w:ascii="宋体" w:hAnsi="宋体" w:eastAsia="宋体" w:cs="宋体"/>
                <w:i w:val="0"/>
                <w:iCs w:val="0"/>
                <w:color w:val="000000"/>
                <w:sz w:val="20"/>
                <w:szCs w:val="20"/>
                <w:highlight w:val="none"/>
                <w:u w:val="none"/>
              </w:rPr>
            </w:pPr>
          </w:p>
        </w:tc>
        <w:tc>
          <w:tcPr>
            <w:tcW w:w="826" w:type="pct"/>
            <w:gridSpan w:val="2"/>
            <w:tcBorders>
              <w:top w:val="nil"/>
              <w:left w:val="nil"/>
              <w:bottom w:val="single" w:color="000000" w:sz="4" w:space="0"/>
              <w:right w:val="single" w:color="000000" w:sz="4" w:space="0"/>
            </w:tcBorders>
            <w:noWrap/>
            <w:vAlign w:val="center"/>
          </w:tcPr>
          <w:p w14:paraId="667440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Times New Roman" w:hAnsi="Times New Roman" w:eastAsia="宋体" w:cs="Times New Roman"/>
                <w:i w:val="0"/>
                <w:iCs w:val="0"/>
                <w:color w:val="000000"/>
                <w:sz w:val="20"/>
                <w:szCs w:val="20"/>
                <w:highlight w:val="none"/>
                <w:u w:val="none"/>
                <w:lang w:val="en-US" w:eastAsia="zh-CN"/>
              </w:rPr>
              <w:t>1</w:t>
            </w:r>
          </w:p>
        </w:tc>
        <w:tc>
          <w:tcPr>
            <w:tcW w:w="1361" w:type="pct"/>
            <w:gridSpan w:val="2"/>
            <w:tcBorders>
              <w:top w:val="nil"/>
              <w:left w:val="nil"/>
              <w:bottom w:val="single" w:color="000000" w:sz="4" w:space="0"/>
              <w:right w:val="single" w:color="000000" w:sz="4" w:space="0"/>
            </w:tcBorders>
            <w:noWrap/>
            <w:vAlign w:val="center"/>
          </w:tcPr>
          <w:p w14:paraId="4F12A3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267" w:type="pct"/>
            <w:tcBorders>
              <w:top w:val="nil"/>
              <w:left w:val="nil"/>
              <w:bottom w:val="single" w:color="000000" w:sz="4" w:space="0"/>
              <w:right w:val="single" w:color="000000" w:sz="4" w:space="0"/>
            </w:tcBorders>
            <w:noWrap/>
            <w:vAlign w:val="center"/>
          </w:tcPr>
          <w:p w14:paraId="1C0A704A">
            <w:pPr>
              <w:jc w:val="center"/>
              <w:rPr>
                <w:rFonts w:hint="eastAsia" w:ascii="宋体" w:hAnsi="宋体" w:eastAsia="宋体" w:cs="宋体"/>
                <w:i w:val="0"/>
                <w:iCs w:val="0"/>
                <w:color w:val="000000"/>
                <w:sz w:val="20"/>
                <w:szCs w:val="20"/>
                <w:highlight w:val="none"/>
                <w:u w:val="none"/>
              </w:rPr>
            </w:pPr>
          </w:p>
        </w:tc>
        <w:tc>
          <w:tcPr>
            <w:tcW w:w="826" w:type="pct"/>
            <w:tcBorders>
              <w:top w:val="nil"/>
              <w:left w:val="nil"/>
              <w:bottom w:val="single" w:color="000000" w:sz="4" w:space="0"/>
              <w:right w:val="single" w:color="000000" w:sz="4" w:space="0"/>
            </w:tcBorders>
            <w:noWrap/>
            <w:vAlign w:val="center"/>
          </w:tcPr>
          <w:p w14:paraId="3DB97D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Times New Roman" w:hAnsi="Times New Roman" w:eastAsia="宋体" w:cs="Times New Roman"/>
                <w:i w:val="0"/>
                <w:iCs w:val="0"/>
                <w:color w:val="000000"/>
                <w:sz w:val="20"/>
                <w:szCs w:val="20"/>
                <w:highlight w:val="none"/>
                <w:u w:val="none"/>
                <w:lang w:val="en-US" w:eastAsia="zh-CN"/>
              </w:rPr>
              <w:t>2</w:t>
            </w:r>
          </w:p>
        </w:tc>
      </w:tr>
      <w:tr w14:paraId="37A36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5F4F145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一、一般公共预算财政拨款收入</w:t>
            </w:r>
          </w:p>
        </w:tc>
        <w:tc>
          <w:tcPr>
            <w:tcW w:w="267" w:type="pct"/>
            <w:tcBorders>
              <w:top w:val="nil"/>
              <w:left w:val="nil"/>
              <w:bottom w:val="single" w:color="000000" w:sz="4" w:space="0"/>
              <w:right w:val="single" w:color="000000" w:sz="4" w:space="0"/>
            </w:tcBorders>
            <w:noWrap/>
            <w:vAlign w:val="center"/>
          </w:tcPr>
          <w:p w14:paraId="13C74EB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宋体" w:hAnsi="宋体" w:eastAsia="宋体" w:cs="宋体"/>
                <w:i w:val="0"/>
                <w:iCs w:val="0"/>
                <w:color w:val="000000"/>
                <w:sz w:val="20"/>
                <w:szCs w:val="20"/>
                <w:highlight w:val="none"/>
                <w:u w:val="none"/>
                <w:lang w:val="en-US" w:eastAsia="zh-CN"/>
              </w:rPr>
              <w:t>1</w:t>
            </w:r>
          </w:p>
        </w:tc>
        <w:tc>
          <w:tcPr>
            <w:tcW w:w="826" w:type="pct"/>
            <w:gridSpan w:val="2"/>
            <w:tcBorders>
              <w:top w:val="nil"/>
              <w:left w:val="nil"/>
              <w:bottom w:val="single" w:color="000000" w:sz="4" w:space="0"/>
              <w:right w:val="single" w:color="000000" w:sz="4" w:space="0"/>
            </w:tcBorders>
            <w:noWrap/>
            <w:vAlign w:val="center"/>
          </w:tcPr>
          <w:p w14:paraId="27A8B17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1,997.64</w:t>
            </w:r>
          </w:p>
        </w:tc>
        <w:tc>
          <w:tcPr>
            <w:tcW w:w="1361" w:type="pct"/>
            <w:gridSpan w:val="2"/>
            <w:tcBorders>
              <w:top w:val="nil"/>
              <w:left w:val="nil"/>
              <w:bottom w:val="single" w:color="000000" w:sz="4" w:space="0"/>
              <w:right w:val="single" w:color="000000" w:sz="4" w:space="0"/>
            </w:tcBorders>
            <w:noWrap/>
            <w:vAlign w:val="center"/>
          </w:tcPr>
          <w:p w14:paraId="6042D26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一、一般公共服务支出</w:t>
            </w:r>
          </w:p>
        </w:tc>
        <w:tc>
          <w:tcPr>
            <w:tcW w:w="267" w:type="pct"/>
            <w:tcBorders>
              <w:top w:val="nil"/>
              <w:left w:val="nil"/>
              <w:bottom w:val="single" w:color="000000" w:sz="4" w:space="0"/>
              <w:right w:val="single" w:color="000000" w:sz="4" w:space="0"/>
            </w:tcBorders>
            <w:noWrap/>
            <w:vAlign w:val="center"/>
          </w:tcPr>
          <w:p w14:paraId="1EF74D6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32</w:t>
            </w:r>
          </w:p>
        </w:tc>
        <w:tc>
          <w:tcPr>
            <w:tcW w:w="826" w:type="pct"/>
            <w:tcBorders>
              <w:top w:val="nil"/>
              <w:left w:val="nil"/>
              <w:bottom w:val="single" w:color="000000" w:sz="4" w:space="0"/>
              <w:right w:val="single" w:color="000000" w:sz="4" w:space="0"/>
            </w:tcBorders>
            <w:noWrap/>
            <w:vAlign w:val="center"/>
          </w:tcPr>
          <w:p w14:paraId="3B0F137F">
            <w:pPr>
              <w:jc w:val="right"/>
              <w:rPr>
                <w:rFonts w:hint="default" w:ascii="Times New Roman" w:hAnsi="Times New Roman" w:eastAsia="宋体" w:cs="Times New Roman"/>
                <w:i w:val="0"/>
                <w:iCs w:val="0"/>
                <w:color w:val="000000"/>
                <w:sz w:val="20"/>
                <w:szCs w:val="20"/>
                <w:highlight w:val="none"/>
                <w:u w:val="none"/>
              </w:rPr>
            </w:pPr>
          </w:p>
        </w:tc>
      </w:tr>
      <w:tr w14:paraId="02364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7DDAD19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二、政府性基金预算财政拨款收入</w:t>
            </w:r>
          </w:p>
        </w:tc>
        <w:tc>
          <w:tcPr>
            <w:tcW w:w="267" w:type="pct"/>
            <w:tcBorders>
              <w:top w:val="nil"/>
              <w:left w:val="nil"/>
              <w:bottom w:val="single" w:color="000000" w:sz="4" w:space="0"/>
              <w:right w:val="single" w:color="000000" w:sz="4" w:space="0"/>
            </w:tcBorders>
            <w:noWrap/>
            <w:vAlign w:val="center"/>
          </w:tcPr>
          <w:p w14:paraId="1E1961D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826" w:type="pct"/>
            <w:gridSpan w:val="2"/>
            <w:tcBorders>
              <w:top w:val="nil"/>
              <w:left w:val="nil"/>
              <w:bottom w:val="single" w:color="000000" w:sz="4" w:space="0"/>
              <w:right w:val="single" w:color="000000" w:sz="4" w:space="0"/>
            </w:tcBorders>
            <w:noWrap/>
            <w:vAlign w:val="center"/>
          </w:tcPr>
          <w:p w14:paraId="3F989BD8">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3A8769E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二、外交支出</w:t>
            </w:r>
          </w:p>
        </w:tc>
        <w:tc>
          <w:tcPr>
            <w:tcW w:w="267" w:type="pct"/>
            <w:tcBorders>
              <w:top w:val="nil"/>
              <w:left w:val="nil"/>
              <w:bottom w:val="single" w:color="000000" w:sz="4" w:space="0"/>
              <w:right w:val="single" w:color="000000" w:sz="4" w:space="0"/>
            </w:tcBorders>
            <w:noWrap/>
            <w:vAlign w:val="center"/>
          </w:tcPr>
          <w:p w14:paraId="3BFF2AE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33</w:t>
            </w:r>
          </w:p>
        </w:tc>
        <w:tc>
          <w:tcPr>
            <w:tcW w:w="826" w:type="pct"/>
            <w:tcBorders>
              <w:top w:val="nil"/>
              <w:left w:val="nil"/>
              <w:bottom w:val="single" w:color="000000" w:sz="4" w:space="0"/>
              <w:right w:val="single" w:color="000000" w:sz="4" w:space="0"/>
            </w:tcBorders>
            <w:noWrap/>
            <w:vAlign w:val="center"/>
          </w:tcPr>
          <w:p w14:paraId="28065125">
            <w:pPr>
              <w:jc w:val="right"/>
              <w:rPr>
                <w:rFonts w:hint="default" w:ascii="Times New Roman" w:hAnsi="Times New Roman" w:eastAsia="宋体" w:cs="Times New Roman"/>
                <w:i w:val="0"/>
                <w:iCs w:val="0"/>
                <w:color w:val="000000"/>
                <w:sz w:val="20"/>
                <w:szCs w:val="20"/>
                <w:highlight w:val="none"/>
                <w:u w:val="none"/>
              </w:rPr>
            </w:pPr>
          </w:p>
        </w:tc>
      </w:tr>
      <w:tr w14:paraId="62FA7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404AAB9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三、国有资本经营预算财政拨款收入</w:t>
            </w:r>
          </w:p>
        </w:tc>
        <w:tc>
          <w:tcPr>
            <w:tcW w:w="267" w:type="pct"/>
            <w:tcBorders>
              <w:top w:val="nil"/>
              <w:left w:val="nil"/>
              <w:bottom w:val="single" w:color="000000" w:sz="4" w:space="0"/>
              <w:right w:val="single" w:color="000000" w:sz="4" w:space="0"/>
            </w:tcBorders>
            <w:noWrap/>
            <w:vAlign w:val="center"/>
          </w:tcPr>
          <w:p w14:paraId="43A3003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826" w:type="pct"/>
            <w:gridSpan w:val="2"/>
            <w:tcBorders>
              <w:top w:val="nil"/>
              <w:left w:val="nil"/>
              <w:bottom w:val="single" w:color="000000" w:sz="4" w:space="0"/>
              <w:right w:val="single" w:color="000000" w:sz="4" w:space="0"/>
            </w:tcBorders>
            <w:noWrap/>
            <w:vAlign w:val="center"/>
          </w:tcPr>
          <w:p w14:paraId="21344E3D">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621BBD0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三、国防支出</w:t>
            </w:r>
          </w:p>
        </w:tc>
        <w:tc>
          <w:tcPr>
            <w:tcW w:w="267" w:type="pct"/>
            <w:tcBorders>
              <w:top w:val="nil"/>
              <w:left w:val="nil"/>
              <w:bottom w:val="single" w:color="000000" w:sz="4" w:space="0"/>
              <w:right w:val="single" w:color="000000" w:sz="4" w:space="0"/>
            </w:tcBorders>
            <w:noWrap/>
            <w:vAlign w:val="center"/>
          </w:tcPr>
          <w:p w14:paraId="6EB6714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34</w:t>
            </w:r>
          </w:p>
        </w:tc>
        <w:tc>
          <w:tcPr>
            <w:tcW w:w="826" w:type="pct"/>
            <w:tcBorders>
              <w:top w:val="nil"/>
              <w:left w:val="nil"/>
              <w:bottom w:val="single" w:color="000000" w:sz="4" w:space="0"/>
              <w:right w:val="single" w:color="000000" w:sz="4" w:space="0"/>
            </w:tcBorders>
            <w:noWrap/>
            <w:vAlign w:val="center"/>
          </w:tcPr>
          <w:p w14:paraId="7290A449">
            <w:pPr>
              <w:jc w:val="right"/>
              <w:rPr>
                <w:rFonts w:hint="default" w:ascii="Times New Roman" w:hAnsi="Times New Roman" w:eastAsia="宋体" w:cs="Times New Roman"/>
                <w:i w:val="0"/>
                <w:iCs w:val="0"/>
                <w:color w:val="000000"/>
                <w:sz w:val="20"/>
                <w:szCs w:val="20"/>
                <w:highlight w:val="none"/>
                <w:u w:val="none"/>
              </w:rPr>
            </w:pPr>
          </w:p>
        </w:tc>
      </w:tr>
      <w:tr w14:paraId="5825D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7C333C5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四、上级补助收入</w:t>
            </w:r>
          </w:p>
        </w:tc>
        <w:tc>
          <w:tcPr>
            <w:tcW w:w="267" w:type="pct"/>
            <w:tcBorders>
              <w:top w:val="nil"/>
              <w:left w:val="nil"/>
              <w:bottom w:val="single" w:color="000000" w:sz="4" w:space="0"/>
              <w:right w:val="single" w:color="000000" w:sz="4" w:space="0"/>
            </w:tcBorders>
            <w:noWrap/>
            <w:vAlign w:val="center"/>
          </w:tcPr>
          <w:p w14:paraId="6EF8423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826" w:type="pct"/>
            <w:gridSpan w:val="2"/>
            <w:tcBorders>
              <w:top w:val="nil"/>
              <w:left w:val="nil"/>
              <w:bottom w:val="single" w:color="000000" w:sz="4" w:space="0"/>
              <w:right w:val="single" w:color="000000" w:sz="4" w:space="0"/>
            </w:tcBorders>
            <w:noWrap/>
            <w:vAlign w:val="center"/>
          </w:tcPr>
          <w:p w14:paraId="6621BB3D">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08B84FE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四、公共安全支出</w:t>
            </w:r>
          </w:p>
        </w:tc>
        <w:tc>
          <w:tcPr>
            <w:tcW w:w="267" w:type="pct"/>
            <w:tcBorders>
              <w:top w:val="nil"/>
              <w:left w:val="nil"/>
              <w:bottom w:val="single" w:color="000000" w:sz="4" w:space="0"/>
              <w:right w:val="single" w:color="000000" w:sz="4" w:space="0"/>
            </w:tcBorders>
            <w:noWrap/>
            <w:vAlign w:val="center"/>
          </w:tcPr>
          <w:p w14:paraId="26C2E34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35</w:t>
            </w:r>
          </w:p>
        </w:tc>
        <w:tc>
          <w:tcPr>
            <w:tcW w:w="826" w:type="pct"/>
            <w:tcBorders>
              <w:top w:val="nil"/>
              <w:left w:val="nil"/>
              <w:bottom w:val="single" w:color="000000" w:sz="4" w:space="0"/>
              <w:right w:val="single" w:color="000000" w:sz="4" w:space="0"/>
            </w:tcBorders>
            <w:noWrap/>
            <w:vAlign w:val="center"/>
          </w:tcPr>
          <w:p w14:paraId="4D63B519">
            <w:pPr>
              <w:jc w:val="right"/>
              <w:rPr>
                <w:rFonts w:hint="default" w:ascii="Times New Roman" w:hAnsi="Times New Roman" w:eastAsia="宋体" w:cs="Times New Roman"/>
                <w:i w:val="0"/>
                <w:iCs w:val="0"/>
                <w:color w:val="000000"/>
                <w:sz w:val="20"/>
                <w:szCs w:val="20"/>
                <w:highlight w:val="none"/>
                <w:u w:val="none"/>
              </w:rPr>
            </w:pPr>
          </w:p>
        </w:tc>
      </w:tr>
      <w:tr w14:paraId="3DD94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1430687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五、事业收入</w:t>
            </w:r>
          </w:p>
        </w:tc>
        <w:tc>
          <w:tcPr>
            <w:tcW w:w="267" w:type="pct"/>
            <w:tcBorders>
              <w:top w:val="nil"/>
              <w:left w:val="nil"/>
              <w:bottom w:val="single" w:color="000000" w:sz="4" w:space="0"/>
              <w:right w:val="single" w:color="000000" w:sz="4" w:space="0"/>
            </w:tcBorders>
            <w:noWrap/>
            <w:vAlign w:val="center"/>
          </w:tcPr>
          <w:p w14:paraId="47A2EFA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826" w:type="pct"/>
            <w:gridSpan w:val="2"/>
            <w:tcBorders>
              <w:top w:val="nil"/>
              <w:left w:val="nil"/>
              <w:bottom w:val="single" w:color="000000" w:sz="4" w:space="0"/>
              <w:right w:val="single" w:color="000000" w:sz="4" w:space="0"/>
            </w:tcBorders>
            <w:noWrap/>
            <w:vAlign w:val="center"/>
          </w:tcPr>
          <w:p w14:paraId="4E5EC955">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25C3AE7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五、教育支出</w:t>
            </w:r>
          </w:p>
        </w:tc>
        <w:tc>
          <w:tcPr>
            <w:tcW w:w="267" w:type="pct"/>
            <w:tcBorders>
              <w:top w:val="nil"/>
              <w:left w:val="nil"/>
              <w:bottom w:val="single" w:color="000000" w:sz="4" w:space="0"/>
              <w:right w:val="single" w:color="000000" w:sz="4" w:space="0"/>
            </w:tcBorders>
            <w:noWrap/>
            <w:vAlign w:val="center"/>
          </w:tcPr>
          <w:p w14:paraId="07D1CB6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36</w:t>
            </w:r>
          </w:p>
        </w:tc>
        <w:tc>
          <w:tcPr>
            <w:tcW w:w="826" w:type="pct"/>
            <w:tcBorders>
              <w:top w:val="nil"/>
              <w:left w:val="nil"/>
              <w:bottom w:val="single" w:color="000000" w:sz="4" w:space="0"/>
              <w:right w:val="single" w:color="000000" w:sz="4" w:space="0"/>
            </w:tcBorders>
            <w:noWrap/>
            <w:vAlign w:val="center"/>
          </w:tcPr>
          <w:p w14:paraId="464961B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2,029.13</w:t>
            </w:r>
          </w:p>
        </w:tc>
      </w:tr>
      <w:tr w14:paraId="16293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5312DD7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六、经营收入</w:t>
            </w:r>
          </w:p>
        </w:tc>
        <w:tc>
          <w:tcPr>
            <w:tcW w:w="267" w:type="pct"/>
            <w:tcBorders>
              <w:top w:val="nil"/>
              <w:left w:val="nil"/>
              <w:bottom w:val="single" w:color="000000" w:sz="4" w:space="0"/>
              <w:right w:val="single" w:color="000000" w:sz="4" w:space="0"/>
            </w:tcBorders>
            <w:noWrap/>
            <w:vAlign w:val="center"/>
          </w:tcPr>
          <w:p w14:paraId="4471FA2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c>
          <w:tcPr>
            <w:tcW w:w="826" w:type="pct"/>
            <w:gridSpan w:val="2"/>
            <w:tcBorders>
              <w:top w:val="nil"/>
              <w:left w:val="nil"/>
              <w:bottom w:val="single" w:color="000000" w:sz="4" w:space="0"/>
              <w:right w:val="single" w:color="000000" w:sz="4" w:space="0"/>
            </w:tcBorders>
            <w:noWrap/>
            <w:vAlign w:val="center"/>
          </w:tcPr>
          <w:p w14:paraId="47369F54">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61FED7F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六、科学技术支出</w:t>
            </w:r>
          </w:p>
        </w:tc>
        <w:tc>
          <w:tcPr>
            <w:tcW w:w="267" w:type="pct"/>
            <w:tcBorders>
              <w:top w:val="nil"/>
              <w:left w:val="nil"/>
              <w:bottom w:val="single" w:color="000000" w:sz="4" w:space="0"/>
              <w:right w:val="single" w:color="000000" w:sz="4" w:space="0"/>
            </w:tcBorders>
            <w:noWrap/>
            <w:vAlign w:val="center"/>
          </w:tcPr>
          <w:p w14:paraId="2653EA1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37</w:t>
            </w:r>
          </w:p>
        </w:tc>
        <w:tc>
          <w:tcPr>
            <w:tcW w:w="826" w:type="pct"/>
            <w:tcBorders>
              <w:top w:val="nil"/>
              <w:left w:val="nil"/>
              <w:bottom w:val="single" w:color="000000" w:sz="4" w:space="0"/>
              <w:right w:val="single" w:color="000000" w:sz="4" w:space="0"/>
            </w:tcBorders>
            <w:noWrap/>
            <w:vAlign w:val="center"/>
          </w:tcPr>
          <w:p w14:paraId="7D77F292">
            <w:pPr>
              <w:jc w:val="right"/>
              <w:rPr>
                <w:rFonts w:hint="default" w:ascii="Times New Roman" w:hAnsi="Times New Roman" w:eastAsia="宋体" w:cs="Times New Roman"/>
                <w:i w:val="0"/>
                <w:iCs w:val="0"/>
                <w:color w:val="000000"/>
                <w:sz w:val="20"/>
                <w:szCs w:val="20"/>
                <w:highlight w:val="none"/>
                <w:u w:val="none"/>
              </w:rPr>
            </w:pPr>
          </w:p>
        </w:tc>
      </w:tr>
      <w:tr w14:paraId="0B117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091A3DC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七、附属单位上缴收入</w:t>
            </w:r>
          </w:p>
        </w:tc>
        <w:tc>
          <w:tcPr>
            <w:tcW w:w="267" w:type="pct"/>
            <w:tcBorders>
              <w:top w:val="nil"/>
              <w:left w:val="nil"/>
              <w:bottom w:val="single" w:color="000000" w:sz="4" w:space="0"/>
              <w:right w:val="single" w:color="000000" w:sz="4" w:space="0"/>
            </w:tcBorders>
            <w:noWrap/>
            <w:vAlign w:val="center"/>
          </w:tcPr>
          <w:p w14:paraId="14E1804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w:t>
            </w:r>
          </w:p>
        </w:tc>
        <w:tc>
          <w:tcPr>
            <w:tcW w:w="826" w:type="pct"/>
            <w:gridSpan w:val="2"/>
            <w:tcBorders>
              <w:top w:val="nil"/>
              <w:left w:val="nil"/>
              <w:bottom w:val="single" w:color="000000" w:sz="4" w:space="0"/>
              <w:right w:val="single" w:color="000000" w:sz="4" w:space="0"/>
            </w:tcBorders>
            <w:noWrap/>
            <w:vAlign w:val="center"/>
          </w:tcPr>
          <w:p w14:paraId="7D8910F9">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30295DA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七、文化旅游体育与传媒支出</w:t>
            </w:r>
          </w:p>
        </w:tc>
        <w:tc>
          <w:tcPr>
            <w:tcW w:w="267" w:type="pct"/>
            <w:tcBorders>
              <w:top w:val="nil"/>
              <w:left w:val="nil"/>
              <w:bottom w:val="single" w:color="000000" w:sz="4" w:space="0"/>
              <w:right w:val="single" w:color="000000" w:sz="4" w:space="0"/>
            </w:tcBorders>
            <w:noWrap/>
            <w:vAlign w:val="center"/>
          </w:tcPr>
          <w:p w14:paraId="63AA90C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38</w:t>
            </w:r>
          </w:p>
        </w:tc>
        <w:tc>
          <w:tcPr>
            <w:tcW w:w="826" w:type="pct"/>
            <w:tcBorders>
              <w:top w:val="nil"/>
              <w:left w:val="nil"/>
              <w:bottom w:val="single" w:color="000000" w:sz="4" w:space="0"/>
              <w:right w:val="single" w:color="000000" w:sz="4" w:space="0"/>
            </w:tcBorders>
            <w:noWrap/>
            <w:vAlign w:val="center"/>
          </w:tcPr>
          <w:p w14:paraId="47EDCFBC">
            <w:pPr>
              <w:jc w:val="right"/>
              <w:rPr>
                <w:rFonts w:hint="default" w:ascii="Times New Roman" w:hAnsi="Times New Roman" w:eastAsia="宋体" w:cs="Times New Roman"/>
                <w:i w:val="0"/>
                <w:iCs w:val="0"/>
                <w:color w:val="000000"/>
                <w:sz w:val="20"/>
                <w:szCs w:val="20"/>
                <w:highlight w:val="none"/>
                <w:u w:val="none"/>
              </w:rPr>
            </w:pPr>
          </w:p>
        </w:tc>
      </w:tr>
      <w:tr w14:paraId="2304D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7021877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八、其他收入</w:t>
            </w:r>
          </w:p>
        </w:tc>
        <w:tc>
          <w:tcPr>
            <w:tcW w:w="267" w:type="pct"/>
            <w:tcBorders>
              <w:top w:val="nil"/>
              <w:left w:val="nil"/>
              <w:bottom w:val="single" w:color="000000" w:sz="4" w:space="0"/>
              <w:right w:val="single" w:color="000000" w:sz="4" w:space="0"/>
            </w:tcBorders>
            <w:noWrap/>
            <w:vAlign w:val="center"/>
          </w:tcPr>
          <w:p w14:paraId="2626214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w:t>
            </w:r>
          </w:p>
        </w:tc>
        <w:tc>
          <w:tcPr>
            <w:tcW w:w="826" w:type="pct"/>
            <w:gridSpan w:val="2"/>
            <w:tcBorders>
              <w:top w:val="nil"/>
              <w:left w:val="nil"/>
              <w:bottom w:val="single" w:color="000000" w:sz="4" w:space="0"/>
              <w:right w:val="single" w:color="000000" w:sz="4" w:space="0"/>
            </w:tcBorders>
            <w:noWrap/>
            <w:vAlign w:val="center"/>
          </w:tcPr>
          <w:p w14:paraId="5EF772F5">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69522E0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八、社会保障和就业支出</w:t>
            </w:r>
          </w:p>
        </w:tc>
        <w:tc>
          <w:tcPr>
            <w:tcW w:w="267" w:type="pct"/>
            <w:tcBorders>
              <w:top w:val="nil"/>
              <w:left w:val="nil"/>
              <w:bottom w:val="single" w:color="000000" w:sz="4" w:space="0"/>
              <w:right w:val="single" w:color="000000" w:sz="4" w:space="0"/>
            </w:tcBorders>
            <w:noWrap/>
            <w:vAlign w:val="center"/>
          </w:tcPr>
          <w:p w14:paraId="7127AD8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39</w:t>
            </w:r>
          </w:p>
        </w:tc>
        <w:tc>
          <w:tcPr>
            <w:tcW w:w="826" w:type="pct"/>
            <w:tcBorders>
              <w:top w:val="nil"/>
              <w:left w:val="nil"/>
              <w:bottom w:val="single" w:color="000000" w:sz="4" w:space="0"/>
              <w:right w:val="single" w:color="000000" w:sz="4" w:space="0"/>
            </w:tcBorders>
            <w:noWrap/>
            <w:vAlign w:val="center"/>
          </w:tcPr>
          <w:p w14:paraId="1D6D8D9B">
            <w:pPr>
              <w:jc w:val="right"/>
              <w:rPr>
                <w:rFonts w:hint="default" w:ascii="Times New Roman" w:hAnsi="Times New Roman" w:eastAsia="宋体" w:cs="Times New Roman"/>
                <w:i w:val="0"/>
                <w:iCs w:val="0"/>
                <w:color w:val="000000"/>
                <w:sz w:val="20"/>
                <w:szCs w:val="20"/>
                <w:highlight w:val="none"/>
                <w:u w:val="none"/>
              </w:rPr>
            </w:pPr>
          </w:p>
        </w:tc>
      </w:tr>
      <w:tr w14:paraId="55C22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4D946451">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4FAD768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w:t>
            </w:r>
          </w:p>
        </w:tc>
        <w:tc>
          <w:tcPr>
            <w:tcW w:w="826" w:type="pct"/>
            <w:gridSpan w:val="2"/>
            <w:tcBorders>
              <w:top w:val="nil"/>
              <w:left w:val="nil"/>
              <w:bottom w:val="single" w:color="000000" w:sz="4" w:space="0"/>
              <w:right w:val="single" w:color="000000" w:sz="4" w:space="0"/>
            </w:tcBorders>
            <w:noWrap/>
            <w:vAlign w:val="center"/>
          </w:tcPr>
          <w:p w14:paraId="4A7ADB04">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6E02DE9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九、卫生健康支出</w:t>
            </w:r>
          </w:p>
        </w:tc>
        <w:tc>
          <w:tcPr>
            <w:tcW w:w="267" w:type="pct"/>
            <w:tcBorders>
              <w:top w:val="nil"/>
              <w:left w:val="nil"/>
              <w:bottom w:val="single" w:color="000000" w:sz="4" w:space="0"/>
              <w:right w:val="single" w:color="000000" w:sz="4" w:space="0"/>
            </w:tcBorders>
            <w:noWrap/>
            <w:vAlign w:val="center"/>
          </w:tcPr>
          <w:p w14:paraId="08C11D7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40</w:t>
            </w:r>
          </w:p>
        </w:tc>
        <w:tc>
          <w:tcPr>
            <w:tcW w:w="826" w:type="pct"/>
            <w:tcBorders>
              <w:top w:val="nil"/>
              <w:left w:val="nil"/>
              <w:bottom w:val="single" w:color="000000" w:sz="4" w:space="0"/>
              <w:right w:val="single" w:color="000000" w:sz="4" w:space="0"/>
            </w:tcBorders>
            <w:noWrap/>
            <w:vAlign w:val="center"/>
          </w:tcPr>
          <w:p w14:paraId="409D94D9">
            <w:pPr>
              <w:jc w:val="right"/>
              <w:rPr>
                <w:rFonts w:hint="default" w:ascii="Times New Roman" w:hAnsi="Times New Roman" w:eastAsia="宋体" w:cs="Times New Roman"/>
                <w:i w:val="0"/>
                <w:iCs w:val="0"/>
                <w:color w:val="000000"/>
                <w:sz w:val="20"/>
                <w:szCs w:val="20"/>
                <w:highlight w:val="none"/>
                <w:u w:val="none"/>
              </w:rPr>
            </w:pPr>
          </w:p>
        </w:tc>
      </w:tr>
      <w:tr w14:paraId="7C9E9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4D1A2BEB">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2F00B8B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p>
        </w:tc>
        <w:tc>
          <w:tcPr>
            <w:tcW w:w="826" w:type="pct"/>
            <w:gridSpan w:val="2"/>
            <w:tcBorders>
              <w:top w:val="nil"/>
              <w:left w:val="nil"/>
              <w:bottom w:val="single" w:color="000000" w:sz="4" w:space="0"/>
              <w:right w:val="single" w:color="000000" w:sz="4" w:space="0"/>
            </w:tcBorders>
            <w:noWrap/>
            <w:vAlign w:val="center"/>
          </w:tcPr>
          <w:p w14:paraId="45EA35FC">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1FA2AE9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十、节能环保支出</w:t>
            </w:r>
          </w:p>
        </w:tc>
        <w:tc>
          <w:tcPr>
            <w:tcW w:w="267" w:type="pct"/>
            <w:tcBorders>
              <w:top w:val="nil"/>
              <w:left w:val="nil"/>
              <w:bottom w:val="single" w:color="000000" w:sz="4" w:space="0"/>
              <w:right w:val="single" w:color="000000" w:sz="4" w:space="0"/>
            </w:tcBorders>
            <w:noWrap/>
            <w:vAlign w:val="center"/>
          </w:tcPr>
          <w:p w14:paraId="35C25BC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41</w:t>
            </w:r>
          </w:p>
        </w:tc>
        <w:tc>
          <w:tcPr>
            <w:tcW w:w="826" w:type="pct"/>
            <w:tcBorders>
              <w:top w:val="nil"/>
              <w:left w:val="nil"/>
              <w:bottom w:val="single" w:color="000000" w:sz="4" w:space="0"/>
              <w:right w:val="single" w:color="000000" w:sz="4" w:space="0"/>
            </w:tcBorders>
            <w:noWrap/>
            <w:vAlign w:val="center"/>
          </w:tcPr>
          <w:p w14:paraId="306ABF87">
            <w:pPr>
              <w:jc w:val="right"/>
              <w:rPr>
                <w:rFonts w:hint="default" w:ascii="Times New Roman" w:hAnsi="Times New Roman" w:eastAsia="宋体" w:cs="Times New Roman"/>
                <w:i w:val="0"/>
                <w:iCs w:val="0"/>
                <w:color w:val="000000"/>
                <w:sz w:val="20"/>
                <w:szCs w:val="20"/>
                <w:highlight w:val="none"/>
                <w:u w:val="none"/>
              </w:rPr>
            </w:pPr>
          </w:p>
        </w:tc>
      </w:tr>
      <w:tr w14:paraId="1809E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2D04B801">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3547E5E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w:t>
            </w:r>
          </w:p>
        </w:tc>
        <w:tc>
          <w:tcPr>
            <w:tcW w:w="826" w:type="pct"/>
            <w:gridSpan w:val="2"/>
            <w:tcBorders>
              <w:top w:val="nil"/>
              <w:left w:val="nil"/>
              <w:bottom w:val="single" w:color="000000" w:sz="4" w:space="0"/>
              <w:right w:val="single" w:color="000000" w:sz="4" w:space="0"/>
            </w:tcBorders>
            <w:noWrap/>
            <w:vAlign w:val="center"/>
          </w:tcPr>
          <w:p w14:paraId="5F68F988">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3DE812B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十一、城乡社区支出</w:t>
            </w:r>
          </w:p>
        </w:tc>
        <w:tc>
          <w:tcPr>
            <w:tcW w:w="267" w:type="pct"/>
            <w:tcBorders>
              <w:top w:val="nil"/>
              <w:left w:val="nil"/>
              <w:bottom w:val="single" w:color="000000" w:sz="4" w:space="0"/>
              <w:right w:val="single" w:color="000000" w:sz="4" w:space="0"/>
            </w:tcBorders>
            <w:noWrap/>
            <w:vAlign w:val="center"/>
          </w:tcPr>
          <w:p w14:paraId="4C961C5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42</w:t>
            </w:r>
          </w:p>
        </w:tc>
        <w:tc>
          <w:tcPr>
            <w:tcW w:w="826" w:type="pct"/>
            <w:tcBorders>
              <w:top w:val="nil"/>
              <w:left w:val="nil"/>
              <w:bottom w:val="single" w:color="000000" w:sz="4" w:space="0"/>
              <w:right w:val="single" w:color="000000" w:sz="4" w:space="0"/>
            </w:tcBorders>
            <w:noWrap/>
            <w:vAlign w:val="center"/>
          </w:tcPr>
          <w:p w14:paraId="3ABF8B23">
            <w:pPr>
              <w:jc w:val="right"/>
              <w:rPr>
                <w:rFonts w:hint="default" w:ascii="Times New Roman" w:hAnsi="Times New Roman" w:eastAsia="宋体" w:cs="Times New Roman"/>
                <w:i w:val="0"/>
                <w:iCs w:val="0"/>
                <w:color w:val="000000"/>
                <w:sz w:val="20"/>
                <w:szCs w:val="20"/>
                <w:highlight w:val="none"/>
                <w:u w:val="none"/>
              </w:rPr>
            </w:pPr>
          </w:p>
        </w:tc>
      </w:tr>
      <w:tr w14:paraId="60E5D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72214027">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7BF6386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w:t>
            </w:r>
          </w:p>
        </w:tc>
        <w:tc>
          <w:tcPr>
            <w:tcW w:w="826" w:type="pct"/>
            <w:gridSpan w:val="2"/>
            <w:tcBorders>
              <w:top w:val="nil"/>
              <w:left w:val="nil"/>
              <w:bottom w:val="single" w:color="000000" w:sz="4" w:space="0"/>
              <w:right w:val="single" w:color="000000" w:sz="4" w:space="0"/>
            </w:tcBorders>
            <w:noWrap/>
            <w:vAlign w:val="center"/>
          </w:tcPr>
          <w:p w14:paraId="32374B11">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29A49C4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十二、农林水支出</w:t>
            </w:r>
          </w:p>
        </w:tc>
        <w:tc>
          <w:tcPr>
            <w:tcW w:w="267" w:type="pct"/>
            <w:tcBorders>
              <w:top w:val="nil"/>
              <w:left w:val="nil"/>
              <w:bottom w:val="single" w:color="000000" w:sz="4" w:space="0"/>
              <w:right w:val="single" w:color="000000" w:sz="4" w:space="0"/>
            </w:tcBorders>
            <w:noWrap/>
            <w:vAlign w:val="center"/>
          </w:tcPr>
          <w:p w14:paraId="4D18D83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43</w:t>
            </w:r>
          </w:p>
        </w:tc>
        <w:tc>
          <w:tcPr>
            <w:tcW w:w="826" w:type="pct"/>
            <w:tcBorders>
              <w:top w:val="nil"/>
              <w:left w:val="nil"/>
              <w:bottom w:val="single" w:color="000000" w:sz="4" w:space="0"/>
              <w:right w:val="single" w:color="000000" w:sz="4" w:space="0"/>
            </w:tcBorders>
            <w:noWrap/>
            <w:vAlign w:val="center"/>
          </w:tcPr>
          <w:p w14:paraId="2891707D">
            <w:pPr>
              <w:jc w:val="right"/>
              <w:rPr>
                <w:rFonts w:hint="default" w:ascii="Times New Roman" w:hAnsi="Times New Roman" w:eastAsia="宋体" w:cs="Times New Roman"/>
                <w:i w:val="0"/>
                <w:iCs w:val="0"/>
                <w:color w:val="000000"/>
                <w:sz w:val="20"/>
                <w:szCs w:val="20"/>
                <w:highlight w:val="none"/>
                <w:u w:val="none"/>
              </w:rPr>
            </w:pPr>
          </w:p>
        </w:tc>
      </w:tr>
      <w:tr w14:paraId="7EEDD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3015A00C">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53FF39B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13</w:t>
            </w:r>
          </w:p>
        </w:tc>
        <w:tc>
          <w:tcPr>
            <w:tcW w:w="826" w:type="pct"/>
            <w:gridSpan w:val="2"/>
            <w:tcBorders>
              <w:top w:val="nil"/>
              <w:left w:val="nil"/>
              <w:bottom w:val="single" w:color="000000" w:sz="4" w:space="0"/>
              <w:right w:val="single" w:color="000000" w:sz="4" w:space="0"/>
            </w:tcBorders>
            <w:noWrap/>
            <w:vAlign w:val="center"/>
          </w:tcPr>
          <w:p w14:paraId="2B251A8C">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4AEF046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十三、交通运输支出</w:t>
            </w:r>
          </w:p>
        </w:tc>
        <w:tc>
          <w:tcPr>
            <w:tcW w:w="267" w:type="pct"/>
            <w:tcBorders>
              <w:top w:val="nil"/>
              <w:left w:val="nil"/>
              <w:bottom w:val="single" w:color="000000" w:sz="4" w:space="0"/>
              <w:right w:val="single" w:color="000000" w:sz="4" w:space="0"/>
            </w:tcBorders>
            <w:noWrap/>
            <w:vAlign w:val="center"/>
          </w:tcPr>
          <w:p w14:paraId="1385620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44</w:t>
            </w:r>
          </w:p>
        </w:tc>
        <w:tc>
          <w:tcPr>
            <w:tcW w:w="826" w:type="pct"/>
            <w:tcBorders>
              <w:top w:val="nil"/>
              <w:left w:val="nil"/>
              <w:bottom w:val="single" w:color="000000" w:sz="4" w:space="0"/>
              <w:right w:val="single" w:color="000000" w:sz="4" w:space="0"/>
            </w:tcBorders>
            <w:noWrap/>
            <w:vAlign w:val="center"/>
          </w:tcPr>
          <w:p w14:paraId="75803808">
            <w:pPr>
              <w:jc w:val="right"/>
              <w:rPr>
                <w:rFonts w:hint="default" w:ascii="Times New Roman" w:hAnsi="Times New Roman" w:eastAsia="宋体" w:cs="Times New Roman"/>
                <w:i w:val="0"/>
                <w:iCs w:val="0"/>
                <w:color w:val="000000"/>
                <w:sz w:val="20"/>
                <w:szCs w:val="20"/>
                <w:highlight w:val="none"/>
                <w:u w:val="none"/>
              </w:rPr>
            </w:pPr>
          </w:p>
        </w:tc>
      </w:tr>
      <w:tr w14:paraId="2CB85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auto" w:sz="4" w:space="0"/>
              <w:right w:val="single" w:color="000000" w:sz="4" w:space="0"/>
            </w:tcBorders>
            <w:noWrap/>
            <w:vAlign w:val="center"/>
          </w:tcPr>
          <w:p w14:paraId="5BFFC5BF">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auto" w:sz="4" w:space="0"/>
              <w:right w:val="single" w:color="000000" w:sz="4" w:space="0"/>
            </w:tcBorders>
            <w:noWrap/>
            <w:vAlign w:val="center"/>
          </w:tcPr>
          <w:p w14:paraId="1FFE57C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14</w:t>
            </w:r>
          </w:p>
        </w:tc>
        <w:tc>
          <w:tcPr>
            <w:tcW w:w="826" w:type="pct"/>
            <w:gridSpan w:val="2"/>
            <w:tcBorders>
              <w:top w:val="nil"/>
              <w:left w:val="nil"/>
              <w:bottom w:val="single" w:color="auto" w:sz="4" w:space="0"/>
              <w:right w:val="single" w:color="000000" w:sz="4" w:space="0"/>
            </w:tcBorders>
            <w:noWrap/>
            <w:vAlign w:val="center"/>
          </w:tcPr>
          <w:p w14:paraId="756EADB7">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auto" w:sz="4" w:space="0"/>
              <w:right w:val="single" w:color="000000" w:sz="4" w:space="0"/>
            </w:tcBorders>
            <w:noWrap/>
            <w:vAlign w:val="center"/>
          </w:tcPr>
          <w:p w14:paraId="1EFC6B9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十四、资源勘探工业信息等支出</w:t>
            </w:r>
          </w:p>
        </w:tc>
        <w:tc>
          <w:tcPr>
            <w:tcW w:w="267" w:type="pct"/>
            <w:tcBorders>
              <w:top w:val="nil"/>
              <w:left w:val="nil"/>
              <w:bottom w:val="single" w:color="auto" w:sz="4" w:space="0"/>
              <w:right w:val="single" w:color="000000" w:sz="4" w:space="0"/>
            </w:tcBorders>
            <w:noWrap/>
            <w:vAlign w:val="center"/>
          </w:tcPr>
          <w:p w14:paraId="4C84B02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45</w:t>
            </w:r>
          </w:p>
        </w:tc>
        <w:tc>
          <w:tcPr>
            <w:tcW w:w="826" w:type="pct"/>
            <w:tcBorders>
              <w:top w:val="nil"/>
              <w:left w:val="nil"/>
              <w:bottom w:val="single" w:color="auto" w:sz="4" w:space="0"/>
              <w:right w:val="single" w:color="000000" w:sz="4" w:space="0"/>
            </w:tcBorders>
            <w:noWrap/>
            <w:vAlign w:val="center"/>
          </w:tcPr>
          <w:p w14:paraId="5C7B80D0">
            <w:pPr>
              <w:jc w:val="right"/>
              <w:rPr>
                <w:rFonts w:hint="default" w:ascii="Times New Roman" w:hAnsi="Times New Roman" w:eastAsia="宋体" w:cs="Times New Roman"/>
                <w:i w:val="0"/>
                <w:iCs w:val="0"/>
                <w:color w:val="000000"/>
                <w:sz w:val="20"/>
                <w:szCs w:val="20"/>
                <w:highlight w:val="none"/>
                <w:u w:val="none"/>
              </w:rPr>
            </w:pPr>
          </w:p>
        </w:tc>
      </w:tr>
      <w:tr w14:paraId="5524F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14:paraId="0306ABF5">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1B132A0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15</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35D5923F">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1038C09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十五、商业服务业等支出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7B60F66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46</w:t>
            </w:r>
          </w:p>
        </w:tc>
        <w:tc>
          <w:tcPr>
            <w:tcW w:w="826" w:type="pct"/>
            <w:tcBorders>
              <w:top w:val="single" w:color="auto" w:sz="4" w:space="0"/>
              <w:left w:val="single" w:color="auto" w:sz="4" w:space="0"/>
              <w:bottom w:val="single" w:color="auto" w:sz="4" w:space="0"/>
              <w:right w:val="single" w:color="auto" w:sz="4" w:space="0"/>
            </w:tcBorders>
            <w:noWrap/>
            <w:vAlign w:val="center"/>
          </w:tcPr>
          <w:p w14:paraId="1CECE891">
            <w:pPr>
              <w:jc w:val="right"/>
              <w:rPr>
                <w:rFonts w:hint="default" w:ascii="Times New Roman" w:hAnsi="Times New Roman" w:eastAsia="宋体" w:cs="Times New Roman"/>
                <w:i w:val="0"/>
                <w:iCs w:val="0"/>
                <w:color w:val="000000"/>
                <w:sz w:val="20"/>
                <w:szCs w:val="20"/>
                <w:highlight w:val="none"/>
                <w:u w:val="none"/>
              </w:rPr>
            </w:pPr>
          </w:p>
        </w:tc>
      </w:tr>
      <w:tr w14:paraId="2CE7D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14:paraId="2E81A948">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567A43D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16</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4C16CC9C">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4CB1D48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十六、金融支出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07A6073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47</w:t>
            </w:r>
          </w:p>
        </w:tc>
        <w:tc>
          <w:tcPr>
            <w:tcW w:w="826" w:type="pct"/>
            <w:tcBorders>
              <w:top w:val="single" w:color="auto" w:sz="4" w:space="0"/>
              <w:left w:val="single" w:color="auto" w:sz="4" w:space="0"/>
              <w:bottom w:val="single" w:color="auto" w:sz="4" w:space="0"/>
              <w:right w:val="single" w:color="auto" w:sz="4" w:space="0"/>
            </w:tcBorders>
            <w:noWrap/>
            <w:vAlign w:val="center"/>
          </w:tcPr>
          <w:p w14:paraId="300BB9A9">
            <w:pPr>
              <w:jc w:val="right"/>
              <w:rPr>
                <w:rFonts w:hint="default" w:ascii="Times New Roman" w:hAnsi="Times New Roman" w:eastAsia="宋体" w:cs="Times New Roman"/>
                <w:i w:val="0"/>
                <w:iCs w:val="0"/>
                <w:color w:val="000000"/>
                <w:sz w:val="20"/>
                <w:szCs w:val="20"/>
                <w:highlight w:val="none"/>
                <w:u w:val="none"/>
              </w:rPr>
            </w:pPr>
          </w:p>
        </w:tc>
      </w:tr>
      <w:tr w14:paraId="524B7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14:paraId="6DC164B6">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25D2322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17</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6E63C271">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3743B9E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十七、援助其他地区支出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2BB1085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48</w:t>
            </w:r>
          </w:p>
        </w:tc>
        <w:tc>
          <w:tcPr>
            <w:tcW w:w="826" w:type="pct"/>
            <w:tcBorders>
              <w:top w:val="single" w:color="auto" w:sz="4" w:space="0"/>
              <w:left w:val="single" w:color="auto" w:sz="4" w:space="0"/>
              <w:bottom w:val="single" w:color="auto" w:sz="4" w:space="0"/>
              <w:right w:val="single" w:color="auto" w:sz="4" w:space="0"/>
            </w:tcBorders>
            <w:noWrap/>
            <w:vAlign w:val="center"/>
          </w:tcPr>
          <w:p w14:paraId="2C970580">
            <w:pPr>
              <w:jc w:val="right"/>
              <w:rPr>
                <w:rFonts w:hint="default" w:ascii="Times New Roman" w:hAnsi="Times New Roman" w:eastAsia="宋体" w:cs="Times New Roman"/>
                <w:i w:val="0"/>
                <w:iCs w:val="0"/>
                <w:color w:val="000000"/>
                <w:sz w:val="20"/>
                <w:szCs w:val="20"/>
                <w:highlight w:val="none"/>
                <w:u w:val="none"/>
              </w:rPr>
            </w:pPr>
          </w:p>
        </w:tc>
      </w:tr>
      <w:tr w14:paraId="3DAE2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14:paraId="6F784634">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13C3B9C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18</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0670BB42">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47195CE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十八、自然资源海洋气象等支出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3AA937B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49</w:t>
            </w:r>
          </w:p>
        </w:tc>
        <w:tc>
          <w:tcPr>
            <w:tcW w:w="826" w:type="pct"/>
            <w:tcBorders>
              <w:top w:val="single" w:color="auto" w:sz="4" w:space="0"/>
              <w:left w:val="single" w:color="auto" w:sz="4" w:space="0"/>
              <w:bottom w:val="single" w:color="auto" w:sz="4" w:space="0"/>
              <w:right w:val="single" w:color="auto" w:sz="4" w:space="0"/>
            </w:tcBorders>
            <w:noWrap/>
            <w:vAlign w:val="center"/>
          </w:tcPr>
          <w:p w14:paraId="2D56AB04">
            <w:pPr>
              <w:jc w:val="right"/>
              <w:rPr>
                <w:rFonts w:hint="default" w:ascii="Times New Roman" w:hAnsi="Times New Roman" w:eastAsia="宋体" w:cs="Times New Roman"/>
                <w:i w:val="0"/>
                <w:iCs w:val="0"/>
                <w:color w:val="000000"/>
                <w:sz w:val="20"/>
                <w:szCs w:val="20"/>
                <w:highlight w:val="none"/>
                <w:u w:val="none"/>
              </w:rPr>
            </w:pPr>
          </w:p>
        </w:tc>
      </w:tr>
      <w:tr w14:paraId="5F595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14:paraId="10537141">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7DDFC39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19</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047D2D4C">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144C596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十九、住房保障支出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5490244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50</w:t>
            </w:r>
          </w:p>
        </w:tc>
        <w:tc>
          <w:tcPr>
            <w:tcW w:w="826" w:type="pct"/>
            <w:tcBorders>
              <w:top w:val="single" w:color="auto" w:sz="4" w:space="0"/>
              <w:left w:val="single" w:color="auto" w:sz="4" w:space="0"/>
              <w:bottom w:val="single" w:color="auto" w:sz="4" w:space="0"/>
              <w:right w:val="single" w:color="auto" w:sz="4" w:space="0"/>
            </w:tcBorders>
            <w:noWrap/>
            <w:vAlign w:val="center"/>
          </w:tcPr>
          <w:p w14:paraId="567D4C01">
            <w:pPr>
              <w:jc w:val="right"/>
              <w:rPr>
                <w:rFonts w:hint="default" w:ascii="Times New Roman" w:hAnsi="Times New Roman" w:eastAsia="宋体" w:cs="Times New Roman"/>
                <w:i w:val="0"/>
                <w:iCs w:val="0"/>
                <w:color w:val="000000"/>
                <w:sz w:val="20"/>
                <w:szCs w:val="20"/>
                <w:highlight w:val="none"/>
                <w:u w:val="none"/>
              </w:rPr>
            </w:pPr>
          </w:p>
        </w:tc>
      </w:tr>
      <w:tr w14:paraId="63621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14:paraId="40C9D5B8">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75D1858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35ECC4E1">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5C6E2B6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二十、粮油物资储备支出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1EC38E3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51</w:t>
            </w:r>
          </w:p>
        </w:tc>
        <w:tc>
          <w:tcPr>
            <w:tcW w:w="826" w:type="pct"/>
            <w:tcBorders>
              <w:top w:val="single" w:color="auto" w:sz="4" w:space="0"/>
              <w:left w:val="single" w:color="auto" w:sz="4" w:space="0"/>
              <w:bottom w:val="single" w:color="auto" w:sz="4" w:space="0"/>
              <w:right w:val="single" w:color="auto" w:sz="4" w:space="0"/>
            </w:tcBorders>
            <w:noWrap/>
            <w:vAlign w:val="center"/>
          </w:tcPr>
          <w:p w14:paraId="58148A1E">
            <w:pPr>
              <w:jc w:val="right"/>
              <w:rPr>
                <w:rFonts w:hint="default" w:ascii="Times New Roman" w:hAnsi="Times New Roman" w:eastAsia="宋体" w:cs="Times New Roman"/>
                <w:i w:val="0"/>
                <w:iCs w:val="0"/>
                <w:color w:val="000000"/>
                <w:sz w:val="20"/>
                <w:szCs w:val="20"/>
                <w:highlight w:val="none"/>
                <w:u w:val="none"/>
              </w:rPr>
            </w:pPr>
          </w:p>
        </w:tc>
      </w:tr>
      <w:tr w14:paraId="3D859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000000" w:sz="4" w:space="0"/>
              <w:bottom w:val="single" w:color="000000" w:sz="4" w:space="0"/>
              <w:right w:val="single" w:color="000000" w:sz="4" w:space="0"/>
            </w:tcBorders>
            <w:noWrap/>
            <w:vAlign w:val="center"/>
          </w:tcPr>
          <w:p w14:paraId="1402333C">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nil"/>
              <w:bottom w:val="single" w:color="000000" w:sz="4" w:space="0"/>
              <w:right w:val="single" w:color="000000" w:sz="4" w:space="0"/>
            </w:tcBorders>
            <w:noWrap/>
            <w:vAlign w:val="center"/>
          </w:tcPr>
          <w:p w14:paraId="49119D2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21</w:t>
            </w:r>
          </w:p>
        </w:tc>
        <w:tc>
          <w:tcPr>
            <w:tcW w:w="826" w:type="pct"/>
            <w:gridSpan w:val="2"/>
            <w:tcBorders>
              <w:top w:val="single" w:color="auto" w:sz="4" w:space="0"/>
              <w:left w:val="nil"/>
              <w:bottom w:val="single" w:color="000000" w:sz="4" w:space="0"/>
              <w:right w:val="single" w:color="000000" w:sz="4" w:space="0"/>
            </w:tcBorders>
            <w:noWrap/>
            <w:vAlign w:val="center"/>
          </w:tcPr>
          <w:p w14:paraId="2C24851D">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nil"/>
              <w:bottom w:val="single" w:color="000000" w:sz="4" w:space="0"/>
              <w:right w:val="single" w:color="000000" w:sz="4" w:space="0"/>
            </w:tcBorders>
            <w:noWrap/>
            <w:vAlign w:val="center"/>
          </w:tcPr>
          <w:p w14:paraId="3CC3A7C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二十一、国有资本经营预算支出</w:t>
            </w:r>
          </w:p>
        </w:tc>
        <w:tc>
          <w:tcPr>
            <w:tcW w:w="267" w:type="pct"/>
            <w:tcBorders>
              <w:top w:val="single" w:color="auto" w:sz="4" w:space="0"/>
              <w:left w:val="nil"/>
              <w:bottom w:val="single" w:color="000000" w:sz="4" w:space="0"/>
              <w:right w:val="single" w:color="000000" w:sz="4" w:space="0"/>
            </w:tcBorders>
            <w:noWrap/>
            <w:vAlign w:val="center"/>
          </w:tcPr>
          <w:p w14:paraId="7C84392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52</w:t>
            </w:r>
          </w:p>
        </w:tc>
        <w:tc>
          <w:tcPr>
            <w:tcW w:w="826" w:type="pct"/>
            <w:tcBorders>
              <w:top w:val="single" w:color="auto" w:sz="4" w:space="0"/>
              <w:left w:val="nil"/>
              <w:bottom w:val="single" w:color="000000" w:sz="4" w:space="0"/>
              <w:right w:val="single" w:color="000000" w:sz="4" w:space="0"/>
            </w:tcBorders>
            <w:noWrap/>
            <w:vAlign w:val="center"/>
          </w:tcPr>
          <w:p w14:paraId="43597779">
            <w:pPr>
              <w:jc w:val="right"/>
              <w:rPr>
                <w:rFonts w:hint="default" w:ascii="Times New Roman" w:hAnsi="Times New Roman" w:eastAsia="宋体" w:cs="Times New Roman"/>
                <w:i w:val="0"/>
                <w:iCs w:val="0"/>
                <w:color w:val="000000"/>
                <w:sz w:val="20"/>
                <w:szCs w:val="20"/>
                <w:highlight w:val="none"/>
                <w:u w:val="none"/>
              </w:rPr>
            </w:pPr>
          </w:p>
        </w:tc>
      </w:tr>
      <w:tr w14:paraId="388A2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73420B41">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4282816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22</w:t>
            </w:r>
          </w:p>
        </w:tc>
        <w:tc>
          <w:tcPr>
            <w:tcW w:w="826" w:type="pct"/>
            <w:gridSpan w:val="2"/>
            <w:tcBorders>
              <w:top w:val="nil"/>
              <w:left w:val="nil"/>
              <w:bottom w:val="single" w:color="000000" w:sz="4" w:space="0"/>
              <w:right w:val="single" w:color="000000" w:sz="4" w:space="0"/>
            </w:tcBorders>
            <w:noWrap/>
            <w:vAlign w:val="center"/>
          </w:tcPr>
          <w:p w14:paraId="6586C373">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3456652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二十二、灾害防治及应急管理支出</w:t>
            </w:r>
          </w:p>
        </w:tc>
        <w:tc>
          <w:tcPr>
            <w:tcW w:w="267" w:type="pct"/>
            <w:tcBorders>
              <w:top w:val="nil"/>
              <w:left w:val="nil"/>
              <w:bottom w:val="single" w:color="000000" w:sz="4" w:space="0"/>
              <w:right w:val="single" w:color="000000" w:sz="4" w:space="0"/>
            </w:tcBorders>
            <w:noWrap/>
            <w:vAlign w:val="center"/>
          </w:tcPr>
          <w:p w14:paraId="1B7F4C0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53</w:t>
            </w:r>
          </w:p>
        </w:tc>
        <w:tc>
          <w:tcPr>
            <w:tcW w:w="826" w:type="pct"/>
            <w:tcBorders>
              <w:top w:val="nil"/>
              <w:left w:val="nil"/>
              <w:bottom w:val="single" w:color="000000" w:sz="4" w:space="0"/>
              <w:right w:val="single" w:color="000000" w:sz="4" w:space="0"/>
            </w:tcBorders>
            <w:noWrap/>
            <w:vAlign w:val="center"/>
          </w:tcPr>
          <w:p w14:paraId="7509B0E7">
            <w:pPr>
              <w:jc w:val="right"/>
              <w:rPr>
                <w:rFonts w:hint="default" w:ascii="Times New Roman" w:hAnsi="Times New Roman" w:eastAsia="宋体" w:cs="Times New Roman"/>
                <w:i w:val="0"/>
                <w:iCs w:val="0"/>
                <w:color w:val="000000"/>
                <w:sz w:val="20"/>
                <w:szCs w:val="20"/>
                <w:highlight w:val="none"/>
                <w:u w:val="none"/>
              </w:rPr>
            </w:pPr>
          </w:p>
        </w:tc>
      </w:tr>
      <w:tr w14:paraId="44AFB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0B1F2CC7">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5B523AA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23</w:t>
            </w:r>
          </w:p>
        </w:tc>
        <w:tc>
          <w:tcPr>
            <w:tcW w:w="826" w:type="pct"/>
            <w:gridSpan w:val="2"/>
            <w:tcBorders>
              <w:top w:val="nil"/>
              <w:left w:val="nil"/>
              <w:bottom w:val="single" w:color="000000" w:sz="4" w:space="0"/>
              <w:right w:val="single" w:color="000000" w:sz="4" w:space="0"/>
            </w:tcBorders>
            <w:noWrap/>
            <w:vAlign w:val="center"/>
          </w:tcPr>
          <w:p w14:paraId="3DA42E7E">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7C7609B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二十三、其他支出</w:t>
            </w:r>
          </w:p>
        </w:tc>
        <w:tc>
          <w:tcPr>
            <w:tcW w:w="267" w:type="pct"/>
            <w:tcBorders>
              <w:top w:val="nil"/>
              <w:left w:val="nil"/>
              <w:bottom w:val="single" w:color="000000" w:sz="4" w:space="0"/>
              <w:right w:val="single" w:color="000000" w:sz="4" w:space="0"/>
            </w:tcBorders>
            <w:noWrap/>
            <w:vAlign w:val="center"/>
          </w:tcPr>
          <w:p w14:paraId="2191089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54</w:t>
            </w:r>
          </w:p>
        </w:tc>
        <w:tc>
          <w:tcPr>
            <w:tcW w:w="826" w:type="pct"/>
            <w:tcBorders>
              <w:top w:val="nil"/>
              <w:left w:val="nil"/>
              <w:bottom w:val="single" w:color="000000" w:sz="4" w:space="0"/>
              <w:right w:val="single" w:color="000000" w:sz="4" w:space="0"/>
            </w:tcBorders>
            <w:noWrap/>
            <w:vAlign w:val="center"/>
          </w:tcPr>
          <w:p w14:paraId="0A067E19">
            <w:pPr>
              <w:jc w:val="right"/>
              <w:rPr>
                <w:rFonts w:hint="default" w:ascii="Times New Roman" w:hAnsi="Times New Roman" w:eastAsia="宋体" w:cs="Times New Roman"/>
                <w:i w:val="0"/>
                <w:iCs w:val="0"/>
                <w:color w:val="000000"/>
                <w:sz w:val="20"/>
                <w:szCs w:val="20"/>
                <w:highlight w:val="none"/>
                <w:u w:val="none"/>
              </w:rPr>
            </w:pPr>
          </w:p>
        </w:tc>
      </w:tr>
      <w:tr w14:paraId="75518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063C9549">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2EFA8BD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24</w:t>
            </w:r>
          </w:p>
        </w:tc>
        <w:tc>
          <w:tcPr>
            <w:tcW w:w="826" w:type="pct"/>
            <w:gridSpan w:val="2"/>
            <w:tcBorders>
              <w:top w:val="nil"/>
              <w:left w:val="nil"/>
              <w:bottom w:val="single" w:color="000000" w:sz="4" w:space="0"/>
              <w:right w:val="single" w:color="000000" w:sz="4" w:space="0"/>
            </w:tcBorders>
            <w:noWrap/>
            <w:vAlign w:val="center"/>
          </w:tcPr>
          <w:p w14:paraId="0BA508B4">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7038205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二十四、债务还本支出</w:t>
            </w:r>
          </w:p>
        </w:tc>
        <w:tc>
          <w:tcPr>
            <w:tcW w:w="267" w:type="pct"/>
            <w:tcBorders>
              <w:top w:val="nil"/>
              <w:left w:val="nil"/>
              <w:bottom w:val="single" w:color="000000" w:sz="4" w:space="0"/>
              <w:right w:val="single" w:color="000000" w:sz="4" w:space="0"/>
            </w:tcBorders>
            <w:noWrap/>
            <w:vAlign w:val="center"/>
          </w:tcPr>
          <w:p w14:paraId="311FF8D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55</w:t>
            </w:r>
          </w:p>
        </w:tc>
        <w:tc>
          <w:tcPr>
            <w:tcW w:w="826" w:type="pct"/>
            <w:tcBorders>
              <w:top w:val="nil"/>
              <w:left w:val="nil"/>
              <w:bottom w:val="single" w:color="000000" w:sz="4" w:space="0"/>
              <w:right w:val="single" w:color="000000" w:sz="4" w:space="0"/>
            </w:tcBorders>
            <w:noWrap/>
            <w:vAlign w:val="center"/>
          </w:tcPr>
          <w:p w14:paraId="173207F7">
            <w:pPr>
              <w:jc w:val="right"/>
              <w:rPr>
                <w:rFonts w:hint="default" w:ascii="Times New Roman" w:hAnsi="Times New Roman" w:eastAsia="宋体" w:cs="Times New Roman"/>
                <w:i w:val="0"/>
                <w:iCs w:val="0"/>
                <w:color w:val="000000"/>
                <w:sz w:val="20"/>
                <w:szCs w:val="20"/>
                <w:highlight w:val="none"/>
                <w:u w:val="none"/>
              </w:rPr>
            </w:pPr>
          </w:p>
        </w:tc>
      </w:tr>
      <w:tr w14:paraId="4EAAC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58D6B089">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77F5069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25</w:t>
            </w:r>
          </w:p>
        </w:tc>
        <w:tc>
          <w:tcPr>
            <w:tcW w:w="826" w:type="pct"/>
            <w:gridSpan w:val="2"/>
            <w:tcBorders>
              <w:top w:val="nil"/>
              <w:left w:val="nil"/>
              <w:bottom w:val="single" w:color="000000" w:sz="4" w:space="0"/>
              <w:right w:val="single" w:color="000000" w:sz="4" w:space="0"/>
            </w:tcBorders>
            <w:noWrap/>
            <w:vAlign w:val="center"/>
          </w:tcPr>
          <w:p w14:paraId="23E25D76">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12F14C5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二十五、债务付息支出</w:t>
            </w:r>
          </w:p>
        </w:tc>
        <w:tc>
          <w:tcPr>
            <w:tcW w:w="267" w:type="pct"/>
            <w:tcBorders>
              <w:top w:val="nil"/>
              <w:left w:val="nil"/>
              <w:bottom w:val="single" w:color="000000" w:sz="4" w:space="0"/>
              <w:right w:val="single" w:color="000000" w:sz="4" w:space="0"/>
            </w:tcBorders>
            <w:noWrap/>
            <w:vAlign w:val="center"/>
          </w:tcPr>
          <w:p w14:paraId="7407E7A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56</w:t>
            </w:r>
          </w:p>
        </w:tc>
        <w:tc>
          <w:tcPr>
            <w:tcW w:w="826" w:type="pct"/>
            <w:tcBorders>
              <w:top w:val="nil"/>
              <w:left w:val="nil"/>
              <w:bottom w:val="single" w:color="000000" w:sz="4" w:space="0"/>
              <w:right w:val="single" w:color="000000" w:sz="4" w:space="0"/>
            </w:tcBorders>
            <w:noWrap/>
            <w:vAlign w:val="center"/>
          </w:tcPr>
          <w:p w14:paraId="2BAB6C12">
            <w:pPr>
              <w:jc w:val="right"/>
              <w:rPr>
                <w:rFonts w:hint="default" w:ascii="Times New Roman" w:hAnsi="Times New Roman" w:eastAsia="宋体" w:cs="Times New Roman"/>
                <w:i w:val="0"/>
                <w:iCs w:val="0"/>
                <w:color w:val="000000"/>
                <w:sz w:val="20"/>
                <w:szCs w:val="20"/>
                <w:highlight w:val="none"/>
                <w:u w:val="none"/>
              </w:rPr>
            </w:pPr>
          </w:p>
        </w:tc>
      </w:tr>
      <w:tr w14:paraId="7D7D7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5AF3833D">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34102C1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26</w:t>
            </w:r>
          </w:p>
        </w:tc>
        <w:tc>
          <w:tcPr>
            <w:tcW w:w="826" w:type="pct"/>
            <w:gridSpan w:val="2"/>
            <w:tcBorders>
              <w:top w:val="nil"/>
              <w:left w:val="nil"/>
              <w:bottom w:val="single" w:color="000000" w:sz="4" w:space="0"/>
              <w:right w:val="single" w:color="000000" w:sz="4" w:space="0"/>
            </w:tcBorders>
            <w:noWrap/>
            <w:vAlign w:val="center"/>
          </w:tcPr>
          <w:p w14:paraId="09003F86">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5ACBCCF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二十六、抗疫特别国债安排的支出</w:t>
            </w:r>
          </w:p>
        </w:tc>
        <w:tc>
          <w:tcPr>
            <w:tcW w:w="267" w:type="pct"/>
            <w:tcBorders>
              <w:top w:val="nil"/>
              <w:left w:val="nil"/>
              <w:bottom w:val="single" w:color="000000" w:sz="4" w:space="0"/>
              <w:right w:val="single" w:color="000000" w:sz="4" w:space="0"/>
            </w:tcBorders>
            <w:noWrap/>
            <w:vAlign w:val="center"/>
          </w:tcPr>
          <w:p w14:paraId="64F849D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57</w:t>
            </w:r>
          </w:p>
        </w:tc>
        <w:tc>
          <w:tcPr>
            <w:tcW w:w="826" w:type="pct"/>
            <w:tcBorders>
              <w:top w:val="nil"/>
              <w:left w:val="nil"/>
              <w:bottom w:val="single" w:color="000000" w:sz="4" w:space="0"/>
              <w:right w:val="single" w:color="000000" w:sz="4" w:space="0"/>
            </w:tcBorders>
            <w:noWrap/>
            <w:vAlign w:val="center"/>
          </w:tcPr>
          <w:p w14:paraId="059144E9">
            <w:pPr>
              <w:jc w:val="right"/>
              <w:rPr>
                <w:rFonts w:hint="default" w:ascii="Times New Roman" w:hAnsi="Times New Roman" w:eastAsia="宋体" w:cs="Times New Roman"/>
                <w:i w:val="0"/>
                <w:iCs w:val="0"/>
                <w:color w:val="000000"/>
                <w:sz w:val="20"/>
                <w:szCs w:val="20"/>
                <w:highlight w:val="none"/>
                <w:u w:val="none"/>
              </w:rPr>
            </w:pPr>
          </w:p>
        </w:tc>
      </w:tr>
      <w:tr w14:paraId="3186F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130C5094">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本年收入合计</w:t>
            </w:r>
          </w:p>
        </w:tc>
        <w:tc>
          <w:tcPr>
            <w:tcW w:w="267" w:type="pct"/>
            <w:tcBorders>
              <w:top w:val="nil"/>
              <w:left w:val="nil"/>
              <w:bottom w:val="single" w:color="000000" w:sz="4" w:space="0"/>
              <w:right w:val="single" w:color="000000" w:sz="4" w:space="0"/>
            </w:tcBorders>
            <w:noWrap/>
            <w:vAlign w:val="center"/>
          </w:tcPr>
          <w:p w14:paraId="5F7B49D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27</w:t>
            </w:r>
          </w:p>
        </w:tc>
        <w:tc>
          <w:tcPr>
            <w:tcW w:w="826" w:type="pct"/>
            <w:gridSpan w:val="2"/>
            <w:tcBorders>
              <w:top w:val="nil"/>
              <w:left w:val="nil"/>
              <w:bottom w:val="single" w:color="000000" w:sz="4" w:space="0"/>
              <w:right w:val="single" w:color="000000" w:sz="4" w:space="0"/>
            </w:tcBorders>
            <w:noWrap/>
            <w:vAlign w:val="center"/>
          </w:tcPr>
          <w:p w14:paraId="4F7EDB3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1,997.64</w:t>
            </w:r>
          </w:p>
        </w:tc>
        <w:tc>
          <w:tcPr>
            <w:tcW w:w="1361" w:type="pct"/>
            <w:gridSpan w:val="2"/>
            <w:tcBorders>
              <w:top w:val="nil"/>
              <w:left w:val="nil"/>
              <w:bottom w:val="single" w:color="000000" w:sz="4" w:space="0"/>
              <w:right w:val="single" w:color="000000" w:sz="4" w:space="0"/>
            </w:tcBorders>
            <w:noWrap/>
            <w:vAlign w:val="center"/>
          </w:tcPr>
          <w:p w14:paraId="2FBF6DDF">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本年支出合计</w:t>
            </w:r>
          </w:p>
        </w:tc>
        <w:tc>
          <w:tcPr>
            <w:tcW w:w="267" w:type="pct"/>
            <w:tcBorders>
              <w:top w:val="nil"/>
              <w:left w:val="nil"/>
              <w:bottom w:val="single" w:color="000000" w:sz="4" w:space="0"/>
              <w:right w:val="single" w:color="000000" w:sz="4" w:space="0"/>
            </w:tcBorders>
            <w:noWrap/>
            <w:vAlign w:val="center"/>
          </w:tcPr>
          <w:p w14:paraId="2AA10C2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58</w:t>
            </w:r>
          </w:p>
        </w:tc>
        <w:tc>
          <w:tcPr>
            <w:tcW w:w="826" w:type="pct"/>
            <w:tcBorders>
              <w:top w:val="nil"/>
              <w:left w:val="nil"/>
              <w:bottom w:val="single" w:color="000000" w:sz="4" w:space="0"/>
              <w:right w:val="single" w:color="000000" w:sz="4" w:space="0"/>
            </w:tcBorders>
            <w:noWrap/>
            <w:vAlign w:val="center"/>
          </w:tcPr>
          <w:p w14:paraId="243A247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2,029.13</w:t>
            </w:r>
          </w:p>
        </w:tc>
      </w:tr>
      <w:tr w14:paraId="29203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3342732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使用非财政拨款结余（含专用结余）</w:t>
            </w:r>
          </w:p>
        </w:tc>
        <w:tc>
          <w:tcPr>
            <w:tcW w:w="267" w:type="pct"/>
            <w:tcBorders>
              <w:top w:val="nil"/>
              <w:left w:val="nil"/>
              <w:bottom w:val="single" w:color="000000" w:sz="4" w:space="0"/>
              <w:right w:val="single" w:color="000000" w:sz="4" w:space="0"/>
            </w:tcBorders>
            <w:noWrap/>
            <w:vAlign w:val="center"/>
          </w:tcPr>
          <w:p w14:paraId="7B119AA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28</w:t>
            </w:r>
          </w:p>
        </w:tc>
        <w:tc>
          <w:tcPr>
            <w:tcW w:w="826" w:type="pct"/>
            <w:gridSpan w:val="2"/>
            <w:tcBorders>
              <w:top w:val="nil"/>
              <w:left w:val="nil"/>
              <w:bottom w:val="single" w:color="000000" w:sz="4" w:space="0"/>
              <w:right w:val="single" w:color="000000" w:sz="4" w:space="0"/>
            </w:tcBorders>
            <w:noWrap/>
            <w:vAlign w:val="center"/>
          </w:tcPr>
          <w:p w14:paraId="691F2982">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65A3D6F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结余分配</w:t>
            </w:r>
          </w:p>
        </w:tc>
        <w:tc>
          <w:tcPr>
            <w:tcW w:w="267" w:type="pct"/>
            <w:tcBorders>
              <w:top w:val="nil"/>
              <w:left w:val="nil"/>
              <w:bottom w:val="single" w:color="000000" w:sz="4" w:space="0"/>
              <w:right w:val="single" w:color="000000" w:sz="4" w:space="0"/>
            </w:tcBorders>
            <w:noWrap/>
            <w:vAlign w:val="center"/>
          </w:tcPr>
          <w:p w14:paraId="3A5975D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59</w:t>
            </w:r>
          </w:p>
        </w:tc>
        <w:tc>
          <w:tcPr>
            <w:tcW w:w="826" w:type="pct"/>
            <w:tcBorders>
              <w:top w:val="nil"/>
              <w:left w:val="nil"/>
              <w:bottom w:val="single" w:color="000000" w:sz="4" w:space="0"/>
              <w:right w:val="single" w:color="000000" w:sz="4" w:space="0"/>
            </w:tcBorders>
            <w:noWrap/>
            <w:vAlign w:val="center"/>
          </w:tcPr>
          <w:p w14:paraId="5AEE88E5">
            <w:pPr>
              <w:jc w:val="right"/>
              <w:rPr>
                <w:rFonts w:hint="default" w:ascii="Times New Roman" w:hAnsi="Times New Roman" w:eastAsia="宋体" w:cs="Times New Roman"/>
                <w:i w:val="0"/>
                <w:iCs w:val="0"/>
                <w:color w:val="000000"/>
                <w:sz w:val="20"/>
                <w:szCs w:val="20"/>
                <w:highlight w:val="none"/>
                <w:u w:val="none"/>
              </w:rPr>
            </w:pPr>
          </w:p>
        </w:tc>
      </w:tr>
      <w:tr w14:paraId="6EB41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2B5424E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年初结转和结余</w:t>
            </w:r>
          </w:p>
        </w:tc>
        <w:tc>
          <w:tcPr>
            <w:tcW w:w="267" w:type="pct"/>
            <w:tcBorders>
              <w:top w:val="nil"/>
              <w:left w:val="nil"/>
              <w:bottom w:val="single" w:color="000000" w:sz="4" w:space="0"/>
              <w:right w:val="single" w:color="000000" w:sz="4" w:space="0"/>
            </w:tcBorders>
            <w:noWrap/>
            <w:vAlign w:val="center"/>
          </w:tcPr>
          <w:p w14:paraId="3F69D3D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29</w:t>
            </w:r>
          </w:p>
        </w:tc>
        <w:tc>
          <w:tcPr>
            <w:tcW w:w="826" w:type="pct"/>
            <w:gridSpan w:val="2"/>
            <w:tcBorders>
              <w:top w:val="nil"/>
              <w:left w:val="nil"/>
              <w:bottom w:val="single" w:color="000000" w:sz="4" w:space="0"/>
              <w:right w:val="single" w:color="000000" w:sz="4" w:space="0"/>
            </w:tcBorders>
            <w:noWrap/>
            <w:vAlign w:val="center"/>
          </w:tcPr>
          <w:p w14:paraId="1EBF51F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36.34</w:t>
            </w:r>
          </w:p>
        </w:tc>
        <w:tc>
          <w:tcPr>
            <w:tcW w:w="1361" w:type="pct"/>
            <w:gridSpan w:val="2"/>
            <w:tcBorders>
              <w:top w:val="nil"/>
              <w:left w:val="nil"/>
              <w:bottom w:val="single" w:color="000000" w:sz="4" w:space="0"/>
              <w:right w:val="single" w:color="000000" w:sz="4" w:space="0"/>
            </w:tcBorders>
            <w:noWrap/>
            <w:vAlign w:val="center"/>
          </w:tcPr>
          <w:p w14:paraId="70533FB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年末结转和结余</w:t>
            </w:r>
          </w:p>
        </w:tc>
        <w:tc>
          <w:tcPr>
            <w:tcW w:w="267" w:type="pct"/>
            <w:tcBorders>
              <w:top w:val="nil"/>
              <w:left w:val="nil"/>
              <w:bottom w:val="single" w:color="000000" w:sz="4" w:space="0"/>
              <w:right w:val="single" w:color="000000" w:sz="4" w:space="0"/>
            </w:tcBorders>
            <w:noWrap/>
            <w:vAlign w:val="center"/>
          </w:tcPr>
          <w:p w14:paraId="484AA5E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60</w:t>
            </w:r>
          </w:p>
        </w:tc>
        <w:tc>
          <w:tcPr>
            <w:tcW w:w="826" w:type="pct"/>
            <w:tcBorders>
              <w:top w:val="nil"/>
              <w:left w:val="nil"/>
              <w:bottom w:val="single" w:color="000000" w:sz="4" w:space="0"/>
              <w:right w:val="single" w:color="000000" w:sz="4" w:space="0"/>
            </w:tcBorders>
            <w:noWrap/>
            <w:vAlign w:val="center"/>
          </w:tcPr>
          <w:p w14:paraId="611312F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4.85</w:t>
            </w:r>
          </w:p>
        </w:tc>
      </w:tr>
      <w:tr w14:paraId="5293B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3D3E727F">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pPr>
          </w:p>
        </w:tc>
        <w:tc>
          <w:tcPr>
            <w:tcW w:w="267" w:type="pct"/>
            <w:tcBorders>
              <w:top w:val="nil"/>
              <w:left w:val="nil"/>
              <w:bottom w:val="single" w:color="000000" w:sz="4" w:space="0"/>
              <w:right w:val="single" w:color="000000" w:sz="4" w:space="0"/>
            </w:tcBorders>
            <w:noWrap/>
            <w:vAlign w:val="center"/>
          </w:tcPr>
          <w:p w14:paraId="68B270E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30</w:t>
            </w:r>
          </w:p>
        </w:tc>
        <w:tc>
          <w:tcPr>
            <w:tcW w:w="826" w:type="pct"/>
            <w:gridSpan w:val="2"/>
            <w:tcBorders>
              <w:top w:val="nil"/>
              <w:left w:val="nil"/>
              <w:bottom w:val="single" w:color="000000" w:sz="4" w:space="0"/>
              <w:right w:val="single" w:color="000000" w:sz="4" w:space="0"/>
            </w:tcBorders>
            <w:noWrap/>
            <w:vAlign w:val="center"/>
          </w:tcPr>
          <w:p w14:paraId="66506735">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76906D2A">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pPr>
          </w:p>
        </w:tc>
        <w:tc>
          <w:tcPr>
            <w:tcW w:w="267" w:type="pct"/>
            <w:tcBorders>
              <w:top w:val="nil"/>
              <w:left w:val="nil"/>
              <w:bottom w:val="single" w:color="000000" w:sz="4" w:space="0"/>
              <w:right w:val="single" w:color="000000" w:sz="4" w:space="0"/>
            </w:tcBorders>
            <w:noWrap/>
            <w:vAlign w:val="center"/>
          </w:tcPr>
          <w:p w14:paraId="79DCF04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61</w:t>
            </w:r>
          </w:p>
        </w:tc>
        <w:tc>
          <w:tcPr>
            <w:tcW w:w="826" w:type="pct"/>
            <w:tcBorders>
              <w:top w:val="nil"/>
              <w:left w:val="nil"/>
              <w:bottom w:val="single" w:color="000000" w:sz="4" w:space="0"/>
              <w:right w:val="single" w:color="000000" w:sz="4" w:space="0"/>
            </w:tcBorders>
            <w:noWrap/>
            <w:vAlign w:val="center"/>
          </w:tcPr>
          <w:p w14:paraId="1B2DEA9C">
            <w:pPr>
              <w:jc w:val="right"/>
              <w:rPr>
                <w:rFonts w:hint="default" w:ascii="Times New Roman" w:hAnsi="Times New Roman" w:eastAsia="宋体" w:cs="Times New Roman"/>
                <w:i w:val="0"/>
                <w:iCs w:val="0"/>
                <w:color w:val="000000"/>
                <w:sz w:val="20"/>
                <w:szCs w:val="20"/>
                <w:highlight w:val="none"/>
                <w:u w:val="none"/>
              </w:rPr>
            </w:pPr>
          </w:p>
        </w:tc>
      </w:tr>
      <w:tr w14:paraId="53347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08" w:hRule="atLeast"/>
        </w:trPr>
        <w:tc>
          <w:tcPr>
            <w:tcW w:w="1434" w:type="pct"/>
            <w:tcBorders>
              <w:top w:val="nil"/>
              <w:left w:val="single" w:color="000000" w:sz="4" w:space="0"/>
              <w:bottom w:val="single" w:color="000000" w:sz="4" w:space="0"/>
              <w:right w:val="single" w:color="000000" w:sz="4" w:space="0"/>
            </w:tcBorders>
            <w:noWrap/>
            <w:vAlign w:val="center"/>
          </w:tcPr>
          <w:p w14:paraId="44F2369E">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7" w:type="pct"/>
            <w:tcBorders>
              <w:top w:val="nil"/>
              <w:left w:val="nil"/>
              <w:bottom w:val="single" w:color="000000" w:sz="4" w:space="0"/>
              <w:right w:val="single" w:color="000000" w:sz="4" w:space="0"/>
            </w:tcBorders>
            <w:noWrap/>
            <w:vAlign w:val="center"/>
          </w:tcPr>
          <w:p w14:paraId="170E1E2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31</w:t>
            </w:r>
          </w:p>
        </w:tc>
        <w:tc>
          <w:tcPr>
            <w:tcW w:w="826" w:type="pct"/>
            <w:gridSpan w:val="2"/>
            <w:tcBorders>
              <w:top w:val="nil"/>
              <w:left w:val="nil"/>
              <w:bottom w:val="single" w:color="000000" w:sz="4" w:space="0"/>
              <w:right w:val="single" w:color="000000" w:sz="4" w:space="0"/>
            </w:tcBorders>
            <w:noWrap/>
            <w:vAlign w:val="center"/>
          </w:tcPr>
          <w:p w14:paraId="4FBFAF8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2,033.98</w:t>
            </w:r>
          </w:p>
        </w:tc>
        <w:tc>
          <w:tcPr>
            <w:tcW w:w="1361" w:type="pct"/>
            <w:gridSpan w:val="2"/>
            <w:tcBorders>
              <w:top w:val="nil"/>
              <w:left w:val="nil"/>
              <w:bottom w:val="single" w:color="000000" w:sz="4" w:space="0"/>
              <w:right w:val="single" w:color="000000" w:sz="4" w:space="0"/>
            </w:tcBorders>
            <w:noWrap/>
            <w:vAlign w:val="center"/>
          </w:tcPr>
          <w:p w14:paraId="2B01AA3D">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7" w:type="pct"/>
            <w:tcBorders>
              <w:top w:val="nil"/>
              <w:left w:val="nil"/>
              <w:bottom w:val="single" w:color="000000" w:sz="4" w:space="0"/>
              <w:right w:val="single" w:color="000000" w:sz="4" w:space="0"/>
            </w:tcBorders>
            <w:noWrap/>
            <w:vAlign w:val="center"/>
          </w:tcPr>
          <w:p w14:paraId="19A5AF1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62</w:t>
            </w:r>
          </w:p>
        </w:tc>
        <w:tc>
          <w:tcPr>
            <w:tcW w:w="826" w:type="pct"/>
            <w:tcBorders>
              <w:top w:val="nil"/>
              <w:left w:val="nil"/>
              <w:bottom w:val="single" w:color="000000" w:sz="4" w:space="0"/>
              <w:right w:val="single" w:color="000000" w:sz="4" w:space="0"/>
            </w:tcBorders>
            <w:noWrap/>
            <w:vAlign w:val="center"/>
          </w:tcPr>
          <w:p w14:paraId="6A162E2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2,033.98</w:t>
            </w:r>
          </w:p>
        </w:tc>
      </w:tr>
      <w:tr w14:paraId="7542E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14:paraId="31EC5E6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注：1.本表反映单位本年度的总收支和年末结转结余情况。</w:t>
            </w:r>
          </w:p>
          <w:p w14:paraId="50B55D94">
            <w:pPr>
              <w:keepNext w:val="0"/>
              <w:keepLines w:val="0"/>
              <w:widowControl/>
              <w:suppressLineNumbers w:val="0"/>
              <w:ind w:firstLine="400" w:firstLineChars="20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2.本套报表金额转换时可能存在尾数误差。</w:t>
            </w:r>
          </w:p>
        </w:tc>
      </w:tr>
    </w:tbl>
    <w:p w14:paraId="477D721E">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71361082">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92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0"/>
        <w:gridCol w:w="1160"/>
        <w:gridCol w:w="1037"/>
        <w:gridCol w:w="1037"/>
        <w:gridCol w:w="1037"/>
        <w:gridCol w:w="964"/>
        <w:gridCol w:w="367"/>
        <w:gridCol w:w="597"/>
        <w:gridCol w:w="1027"/>
        <w:gridCol w:w="964"/>
      </w:tblGrid>
      <w:tr w14:paraId="3386F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9230" w:type="dxa"/>
            <w:gridSpan w:val="10"/>
            <w:tcBorders>
              <w:top w:val="nil"/>
              <w:left w:val="nil"/>
              <w:bottom w:val="nil"/>
              <w:right w:val="nil"/>
            </w:tcBorders>
            <w:noWrap/>
            <w:vAlign w:val="bottom"/>
          </w:tcPr>
          <w:p w14:paraId="5E9C390D">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收入决算表</w:t>
            </w:r>
          </w:p>
        </w:tc>
      </w:tr>
      <w:tr w14:paraId="7BC8E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230" w:type="dxa"/>
            <w:gridSpan w:val="10"/>
            <w:tcBorders>
              <w:top w:val="nil"/>
              <w:left w:val="nil"/>
              <w:bottom w:val="nil"/>
              <w:right w:val="nil"/>
            </w:tcBorders>
            <w:noWrap/>
            <w:vAlign w:val="bottom"/>
          </w:tcPr>
          <w:p w14:paraId="3F8116FB">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eastAsia" w:ascii="Times New Roman" w:hAnsi="Times New Roman" w:eastAsia="宋体" w:cs="Times New Roman"/>
                <w:i w:val="0"/>
                <w:iCs w:val="0"/>
                <w:color w:val="000000"/>
                <w:sz w:val="20"/>
                <w:szCs w:val="20"/>
                <w:highlight w:val="none"/>
                <w:u w:val="none"/>
                <w:lang w:val="en-US" w:eastAsia="zh-CN"/>
              </w:rPr>
              <w:t>02</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166D5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237" w:type="dxa"/>
            <w:gridSpan w:val="3"/>
            <w:tcBorders>
              <w:top w:val="nil"/>
              <w:left w:val="nil"/>
              <w:bottom w:val="single" w:color="auto" w:sz="4" w:space="0"/>
              <w:right w:val="nil"/>
            </w:tcBorders>
            <w:noWrap/>
            <w:vAlign w:val="bottom"/>
          </w:tcPr>
          <w:p w14:paraId="311335ED">
            <w:pP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单位：河北省怀来县新保安中学                                                                                                         </w:t>
            </w:r>
          </w:p>
        </w:tc>
        <w:tc>
          <w:tcPr>
            <w:tcW w:w="3405" w:type="dxa"/>
            <w:gridSpan w:val="4"/>
            <w:tcBorders>
              <w:top w:val="nil"/>
              <w:left w:val="nil"/>
              <w:bottom w:val="single" w:color="auto" w:sz="4" w:space="0"/>
              <w:right w:val="nil"/>
            </w:tcBorders>
            <w:noWrap/>
            <w:vAlign w:val="bottom"/>
          </w:tcPr>
          <w:p w14:paraId="5EEF04CD">
            <w:pPr>
              <w:jc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default" w:ascii="Times New Roman" w:hAnsi="Times New Roman" w:eastAsia="方正仿宋_GB2312" w:cs="Times New Roman"/>
                <w:i w:val="0"/>
                <w:iCs w:val="0"/>
                <w:color w:val="000000"/>
                <w:sz w:val="20"/>
                <w:szCs w:val="20"/>
                <w:highlight w:val="none"/>
                <w:u w:val="none"/>
                <w:lang w:val="en-US" w:eastAsia="zh-CN"/>
              </w:rPr>
              <w:t>202</w:t>
            </w:r>
            <w:r>
              <w:rPr>
                <w:rFonts w:hint="eastAsia" w:ascii="Times New Roman" w:hAnsi="Times New Roman" w:eastAsia="方正仿宋_GB2312" w:cs="Times New Roman"/>
                <w:i w:val="0"/>
                <w:iCs w:val="0"/>
                <w:color w:val="000000"/>
                <w:sz w:val="20"/>
                <w:szCs w:val="20"/>
                <w:highlight w:val="none"/>
                <w:u w:val="none"/>
                <w:lang w:val="en-US" w:eastAsia="zh-CN"/>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2588" w:type="dxa"/>
            <w:gridSpan w:val="3"/>
            <w:tcBorders>
              <w:top w:val="nil"/>
              <w:left w:val="nil"/>
              <w:bottom w:val="single" w:color="auto" w:sz="4" w:space="0"/>
              <w:right w:val="nil"/>
            </w:tcBorders>
            <w:noWrap/>
            <w:vAlign w:val="bottom"/>
          </w:tcPr>
          <w:p w14:paraId="40055D2F">
            <w:pPr>
              <w:jc w:val="right"/>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504A3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200" w:type="dxa"/>
            <w:gridSpan w:val="2"/>
            <w:tcBorders>
              <w:top w:val="single" w:color="auto" w:sz="4" w:space="0"/>
              <w:left w:val="single" w:color="000000" w:sz="4" w:space="0"/>
              <w:bottom w:val="single" w:color="000000" w:sz="4" w:space="0"/>
              <w:right w:val="single" w:color="000000" w:sz="4" w:space="0"/>
            </w:tcBorders>
            <w:noWrap/>
            <w:vAlign w:val="center"/>
          </w:tcPr>
          <w:p w14:paraId="3FD6F64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1037" w:type="dxa"/>
            <w:vMerge w:val="restart"/>
            <w:tcBorders>
              <w:top w:val="single" w:color="auto" w:sz="4" w:space="0"/>
              <w:left w:val="nil"/>
              <w:bottom w:val="single" w:color="000000" w:sz="4" w:space="0"/>
              <w:right w:val="single" w:color="000000" w:sz="4" w:space="0"/>
            </w:tcBorders>
            <w:noWrap w:val="0"/>
            <w:vAlign w:val="center"/>
          </w:tcPr>
          <w:p w14:paraId="32435B0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本年收入合计</w:t>
            </w:r>
          </w:p>
        </w:tc>
        <w:tc>
          <w:tcPr>
            <w:tcW w:w="1037" w:type="dxa"/>
            <w:vMerge w:val="restart"/>
            <w:tcBorders>
              <w:top w:val="single" w:color="auto" w:sz="4" w:space="0"/>
              <w:left w:val="nil"/>
              <w:bottom w:val="single" w:color="000000" w:sz="4" w:space="0"/>
              <w:right w:val="single" w:color="000000" w:sz="4" w:space="0"/>
            </w:tcBorders>
            <w:noWrap w:val="0"/>
            <w:vAlign w:val="center"/>
          </w:tcPr>
          <w:p w14:paraId="28FE0E0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财政拨款收入</w:t>
            </w:r>
          </w:p>
        </w:tc>
        <w:tc>
          <w:tcPr>
            <w:tcW w:w="1037" w:type="dxa"/>
            <w:vMerge w:val="restart"/>
            <w:tcBorders>
              <w:top w:val="single" w:color="auto" w:sz="4" w:space="0"/>
              <w:left w:val="nil"/>
              <w:bottom w:val="single" w:color="000000" w:sz="4" w:space="0"/>
              <w:right w:val="single" w:color="000000" w:sz="4" w:space="0"/>
            </w:tcBorders>
            <w:noWrap w:val="0"/>
            <w:vAlign w:val="center"/>
          </w:tcPr>
          <w:p w14:paraId="519F8CE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上级补助收入</w:t>
            </w:r>
          </w:p>
        </w:tc>
        <w:tc>
          <w:tcPr>
            <w:tcW w:w="964" w:type="dxa"/>
            <w:vMerge w:val="restart"/>
            <w:tcBorders>
              <w:top w:val="single" w:color="auto" w:sz="4" w:space="0"/>
              <w:left w:val="nil"/>
              <w:right w:val="single" w:color="000000" w:sz="4" w:space="0"/>
            </w:tcBorders>
            <w:noWrap w:val="0"/>
            <w:vAlign w:val="center"/>
          </w:tcPr>
          <w:p w14:paraId="7CD2CD6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事业收入</w:t>
            </w:r>
          </w:p>
        </w:tc>
        <w:tc>
          <w:tcPr>
            <w:tcW w:w="964" w:type="dxa"/>
            <w:gridSpan w:val="2"/>
            <w:vMerge w:val="restart"/>
            <w:tcBorders>
              <w:top w:val="single" w:color="auto" w:sz="4" w:space="0"/>
              <w:left w:val="nil"/>
              <w:bottom w:val="single" w:color="000000" w:sz="4" w:space="0"/>
              <w:right w:val="single" w:color="000000" w:sz="4" w:space="0"/>
            </w:tcBorders>
            <w:noWrap w:val="0"/>
            <w:vAlign w:val="center"/>
          </w:tcPr>
          <w:p w14:paraId="0CF8388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经营收入</w:t>
            </w:r>
          </w:p>
        </w:tc>
        <w:tc>
          <w:tcPr>
            <w:tcW w:w="1027" w:type="dxa"/>
            <w:vMerge w:val="restart"/>
            <w:tcBorders>
              <w:top w:val="single" w:color="auto" w:sz="4" w:space="0"/>
              <w:left w:val="nil"/>
              <w:bottom w:val="single" w:color="000000" w:sz="4" w:space="0"/>
              <w:right w:val="single" w:color="000000" w:sz="4" w:space="0"/>
            </w:tcBorders>
            <w:noWrap w:val="0"/>
            <w:vAlign w:val="center"/>
          </w:tcPr>
          <w:p w14:paraId="2EC5CA7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附属单位上缴收入</w:t>
            </w:r>
          </w:p>
        </w:tc>
        <w:tc>
          <w:tcPr>
            <w:tcW w:w="964" w:type="dxa"/>
            <w:vMerge w:val="restart"/>
            <w:tcBorders>
              <w:top w:val="single" w:color="auto" w:sz="4" w:space="0"/>
              <w:left w:val="nil"/>
              <w:bottom w:val="single" w:color="000000" w:sz="4" w:space="0"/>
              <w:right w:val="single" w:color="000000" w:sz="4" w:space="0"/>
            </w:tcBorders>
            <w:noWrap w:val="0"/>
            <w:vAlign w:val="center"/>
          </w:tcPr>
          <w:p w14:paraId="468DD82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其他收入</w:t>
            </w:r>
          </w:p>
        </w:tc>
      </w:tr>
      <w:tr w14:paraId="00BBD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restart"/>
            <w:tcBorders>
              <w:top w:val="nil"/>
              <w:left w:val="single" w:color="000000" w:sz="4" w:space="0"/>
              <w:bottom w:val="single" w:color="000000" w:sz="4" w:space="0"/>
              <w:right w:val="single" w:color="000000" w:sz="4" w:space="0"/>
            </w:tcBorders>
            <w:noWrap w:val="0"/>
            <w:vAlign w:val="center"/>
          </w:tcPr>
          <w:p w14:paraId="311F531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1160" w:type="dxa"/>
            <w:vMerge w:val="restart"/>
            <w:tcBorders>
              <w:top w:val="nil"/>
              <w:left w:val="nil"/>
              <w:bottom w:val="single" w:color="000000" w:sz="4" w:space="0"/>
              <w:right w:val="single" w:color="000000" w:sz="4" w:space="0"/>
            </w:tcBorders>
            <w:noWrap/>
            <w:vAlign w:val="center"/>
          </w:tcPr>
          <w:p w14:paraId="7D43D6E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1037" w:type="dxa"/>
            <w:vMerge w:val="continue"/>
            <w:tcBorders>
              <w:top w:val="single" w:color="000000" w:sz="4" w:space="0"/>
              <w:left w:val="nil"/>
              <w:bottom w:val="single" w:color="000000" w:sz="4" w:space="0"/>
              <w:right w:val="single" w:color="000000" w:sz="4" w:space="0"/>
            </w:tcBorders>
            <w:noWrap w:val="0"/>
            <w:vAlign w:val="center"/>
          </w:tcPr>
          <w:p w14:paraId="4D40809E">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2F7A2E0A">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3800E84D">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right w:val="single" w:color="000000" w:sz="4" w:space="0"/>
            </w:tcBorders>
            <w:noWrap w:val="0"/>
            <w:vAlign w:val="center"/>
          </w:tcPr>
          <w:p w14:paraId="22E0286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14:paraId="72C1BCFA">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14:paraId="70EBDB18">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14:paraId="4D5BB202">
            <w:pPr>
              <w:jc w:val="center"/>
              <w:rPr>
                <w:rFonts w:hint="eastAsia" w:ascii="宋体" w:hAnsi="宋体" w:eastAsia="宋体" w:cs="宋体"/>
                <w:i w:val="0"/>
                <w:iCs w:val="0"/>
                <w:color w:val="000000"/>
                <w:sz w:val="20"/>
                <w:szCs w:val="20"/>
                <w:highlight w:val="none"/>
                <w:u w:val="none"/>
              </w:rPr>
            </w:pPr>
          </w:p>
        </w:tc>
      </w:tr>
      <w:tr w14:paraId="48772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continue"/>
            <w:tcBorders>
              <w:top w:val="nil"/>
              <w:left w:val="single" w:color="000000" w:sz="4" w:space="0"/>
              <w:bottom w:val="single" w:color="000000" w:sz="4" w:space="0"/>
              <w:right w:val="single" w:color="000000" w:sz="4" w:space="0"/>
            </w:tcBorders>
            <w:noWrap w:val="0"/>
            <w:vAlign w:val="center"/>
          </w:tcPr>
          <w:p w14:paraId="642E5E00">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60" w:type="dxa"/>
            <w:vMerge w:val="continue"/>
            <w:tcBorders>
              <w:top w:val="nil"/>
              <w:left w:val="nil"/>
              <w:bottom w:val="single" w:color="000000" w:sz="4" w:space="0"/>
              <w:right w:val="single" w:color="000000" w:sz="4" w:space="0"/>
            </w:tcBorders>
            <w:noWrap/>
            <w:vAlign w:val="center"/>
          </w:tcPr>
          <w:p w14:paraId="6BA7E6F3">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0CB734D3">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4CEF5C4D">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70ECB154">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right w:val="single" w:color="000000" w:sz="4" w:space="0"/>
            </w:tcBorders>
            <w:noWrap w:val="0"/>
            <w:vAlign w:val="center"/>
          </w:tcPr>
          <w:p w14:paraId="21589FB5">
            <w:pPr>
              <w:jc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14:paraId="41299A01">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14:paraId="5E91B644">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14:paraId="3393016C">
            <w:pPr>
              <w:jc w:val="center"/>
              <w:rPr>
                <w:rFonts w:hint="eastAsia" w:ascii="宋体" w:hAnsi="宋体" w:eastAsia="宋体" w:cs="宋体"/>
                <w:i w:val="0"/>
                <w:iCs w:val="0"/>
                <w:color w:val="000000"/>
                <w:sz w:val="20"/>
                <w:szCs w:val="20"/>
                <w:highlight w:val="none"/>
                <w:u w:val="none"/>
              </w:rPr>
            </w:pPr>
          </w:p>
        </w:tc>
      </w:tr>
      <w:tr w14:paraId="5ACFF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continue"/>
            <w:tcBorders>
              <w:top w:val="nil"/>
              <w:left w:val="single" w:color="000000" w:sz="4" w:space="0"/>
              <w:bottom w:val="single" w:color="000000" w:sz="4" w:space="0"/>
              <w:right w:val="single" w:color="000000" w:sz="4" w:space="0"/>
            </w:tcBorders>
            <w:noWrap w:val="0"/>
            <w:vAlign w:val="center"/>
          </w:tcPr>
          <w:p w14:paraId="4B02CA71">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60" w:type="dxa"/>
            <w:vMerge w:val="continue"/>
            <w:tcBorders>
              <w:top w:val="nil"/>
              <w:left w:val="nil"/>
              <w:bottom w:val="single" w:color="000000" w:sz="4" w:space="0"/>
              <w:right w:val="single" w:color="000000" w:sz="4" w:space="0"/>
            </w:tcBorders>
            <w:noWrap/>
            <w:vAlign w:val="center"/>
          </w:tcPr>
          <w:p w14:paraId="4303095F">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583D536F">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6ED49946">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31A316C2">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bottom w:val="single" w:color="000000" w:sz="4" w:space="0"/>
              <w:right w:val="single" w:color="000000" w:sz="4" w:space="0"/>
            </w:tcBorders>
            <w:noWrap w:val="0"/>
            <w:vAlign w:val="center"/>
          </w:tcPr>
          <w:p w14:paraId="1CD27F39">
            <w:pPr>
              <w:jc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14:paraId="5F10B017">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14:paraId="0626CD8F">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14:paraId="18973235">
            <w:pPr>
              <w:jc w:val="center"/>
              <w:rPr>
                <w:rFonts w:hint="eastAsia" w:ascii="宋体" w:hAnsi="宋体" w:eastAsia="宋体" w:cs="宋体"/>
                <w:i w:val="0"/>
                <w:iCs w:val="0"/>
                <w:color w:val="000000"/>
                <w:sz w:val="20"/>
                <w:szCs w:val="20"/>
                <w:highlight w:val="none"/>
                <w:u w:val="none"/>
              </w:rPr>
            </w:pPr>
          </w:p>
        </w:tc>
      </w:tr>
      <w:tr w14:paraId="59A17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00" w:type="dxa"/>
            <w:gridSpan w:val="2"/>
            <w:tcBorders>
              <w:top w:val="single" w:color="000000" w:sz="4" w:space="0"/>
              <w:left w:val="single" w:color="000000" w:sz="4" w:space="0"/>
              <w:bottom w:val="single" w:color="000000" w:sz="4" w:space="0"/>
              <w:right w:val="single" w:color="000000" w:sz="4" w:space="0"/>
            </w:tcBorders>
            <w:noWrap/>
            <w:vAlign w:val="center"/>
          </w:tcPr>
          <w:p w14:paraId="082CE43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1037" w:type="dxa"/>
            <w:tcBorders>
              <w:top w:val="nil"/>
              <w:left w:val="nil"/>
              <w:bottom w:val="single" w:color="000000" w:sz="4" w:space="0"/>
              <w:right w:val="single" w:color="000000" w:sz="4" w:space="0"/>
            </w:tcBorders>
            <w:noWrap w:val="0"/>
            <w:vAlign w:val="center"/>
          </w:tcPr>
          <w:p w14:paraId="641993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37" w:type="dxa"/>
            <w:tcBorders>
              <w:top w:val="nil"/>
              <w:left w:val="nil"/>
              <w:bottom w:val="single" w:color="000000" w:sz="4" w:space="0"/>
              <w:right w:val="single" w:color="000000" w:sz="4" w:space="0"/>
            </w:tcBorders>
            <w:noWrap w:val="0"/>
            <w:vAlign w:val="center"/>
          </w:tcPr>
          <w:p w14:paraId="2E6504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37" w:type="dxa"/>
            <w:tcBorders>
              <w:top w:val="nil"/>
              <w:left w:val="nil"/>
              <w:bottom w:val="single" w:color="000000" w:sz="4" w:space="0"/>
              <w:right w:val="single" w:color="000000" w:sz="4" w:space="0"/>
            </w:tcBorders>
            <w:noWrap w:val="0"/>
            <w:vAlign w:val="center"/>
          </w:tcPr>
          <w:p w14:paraId="13B73DE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964" w:type="dxa"/>
            <w:tcBorders>
              <w:top w:val="nil"/>
              <w:left w:val="nil"/>
              <w:bottom w:val="single" w:color="000000" w:sz="4" w:space="0"/>
              <w:right w:val="single" w:color="000000" w:sz="4" w:space="0"/>
            </w:tcBorders>
            <w:noWrap w:val="0"/>
            <w:vAlign w:val="center"/>
          </w:tcPr>
          <w:p w14:paraId="1AC19557">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4</w:t>
            </w:r>
          </w:p>
        </w:tc>
        <w:tc>
          <w:tcPr>
            <w:tcW w:w="964" w:type="dxa"/>
            <w:gridSpan w:val="2"/>
            <w:tcBorders>
              <w:top w:val="nil"/>
              <w:left w:val="nil"/>
              <w:bottom w:val="single" w:color="000000" w:sz="4" w:space="0"/>
              <w:right w:val="single" w:color="000000" w:sz="4" w:space="0"/>
            </w:tcBorders>
            <w:noWrap w:val="0"/>
            <w:vAlign w:val="center"/>
          </w:tcPr>
          <w:p w14:paraId="3ABCFD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27" w:type="dxa"/>
            <w:tcBorders>
              <w:top w:val="nil"/>
              <w:left w:val="nil"/>
              <w:bottom w:val="single" w:color="000000" w:sz="4" w:space="0"/>
              <w:right w:val="single" w:color="000000" w:sz="4" w:space="0"/>
            </w:tcBorders>
            <w:noWrap w:val="0"/>
            <w:vAlign w:val="center"/>
          </w:tcPr>
          <w:p w14:paraId="413571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964" w:type="dxa"/>
            <w:tcBorders>
              <w:top w:val="nil"/>
              <w:left w:val="nil"/>
              <w:bottom w:val="single" w:color="000000" w:sz="4" w:space="0"/>
              <w:right w:val="single" w:color="000000" w:sz="4" w:space="0"/>
            </w:tcBorders>
            <w:noWrap w:val="0"/>
            <w:vAlign w:val="center"/>
          </w:tcPr>
          <w:p w14:paraId="0CA04C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r>
      <w:tr w14:paraId="46344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00" w:type="dxa"/>
            <w:gridSpan w:val="2"/>
            <w:tcBorders>
              <w:top w:val="single" w:color="000000" w:sz="4" w:space="0"/>
              <w:left w:val="single" w:color="000000" w:sz="4" w:space="0"/>
              <w:bottom w:val="single" w:color="000000" w:sz="4" w:space="0"/>
              <w:right w:val="single" w:color="000000" w:sz="4" w:space="0"/>
            </w:tcBorders>
            <w:noWrap/>
            <w:vAlign w:val="center"/>
          </w:tcPr>
          <w:p w14:paraId="188E4F1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1037" w:type="dxa"/>
            <w:tcBorders>
              <w:top w:val="nil"/>
              <w:left w:val="nil"/>
              <w:bottom w:val="single" w:color="000000" w:sz="4" w:space="0"/>
              <w:right w:val="single" w:color="000000" w:sz="4" w:space="0"/>
            </w:tcBorders>
            <w:noWrap/>
            <w:vAlign w:val="center"/>
          </w:tcPr>
          <w:p w14:paraId="3BD3D15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1,997.64</w:t>
            </w:r>
          </w:p>
        </w:tc>
        <w:tc>
          <w:tcPr>
            <w:tcW w:w="1037" w:type="dxa"/>
            <w:tcBorders>
              <w:top w:val="nil"/>
              <w:left w:val="nil"/>
              <w:bottom w:val="single" w:color="000000" w:sz="4" w:space="0"/>
              <w:right w:val="single" w:color="000000" w:sz="4" w:space="0"/>
            </w:tcBorders>
            <w:noWrap/>
            <w:vAlign w:val="center"/>
          </w:tcPr>
          <w:p w14:paraId="18EBFC1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1,997.64</w:t>
            </w:r>
          </w:p>
        </w:tc>
        <w:tc>
          <w:tcPr>
            <w:tcW w:w="1037" w:type="dxa"/>
            <w:tcBorders>
              <w:top w:val="nil"/>
              <w:left w:val="nil"/>
              <w:bottom w:val="single" w:color="000000" w:sz="4" w:space="0"/>
              <w:right w:val="single" w:color="000000" w:sz="4" w:space="0"/>
            </w:tcBorders>
            <w:noWrap/>
            <w:vAlign w:val="center"/>
          </w:tcPr>
          <w:p w14:paraId="43510414">
            <w:pPr>
              <w:jc w:val="right"/>
              <w:rPr>
                <w:rFonts w:hint="default" w:ascii="Times New Roman" w:hAnsi="Times New Roman" w:eastAsia="宋体" w:cs="Times New Roman"/>
                <w:i w:val="0"/>
                <w:iCs w:val="0"/>
                <w:color w:val="000000"/>
                <w:sz w:val="20"/>
                <w:szCs w:val="20"/>
                <w:highlight w:val="none"/>
                <w:u w:val="none"/>
              </w:rPr>
            </w:pPr>
          </w:p>
        </w:tc>
        <w:tc>
          <w:tcPr>
            <w:tcW w:w="964" w:type="dxa"/>
            <w:tcBorders>
              <w:top w:val="nil"/>
              <w:left w:val="nil"/>
              <w:bottom w:val="single" w:color="000000" w:sz="4" w:space="0"/>
              <w:right w:val="single" w:color="000000" w:sz="4" w:space="0"/>
            </w:tcBorders>
            <w:noWrap/>
            <w:vAlign w:val="center"/>
          </w:tcPr>
          <w:p w14:paraId="39960B55">
            <w:pPr>
              <w:jc w:val="right"/>
              <w:rPr>
                <w:rFonts w:hint="default" w:ascii="Times New Roman" w:hAnsi="Times New Roman" w:eastAsia="宋体" w:cs="Times New Roman"/>
                <w:i w:val="0"/>
                <w:iCs w:val="0"/>
                <w:color w:val="000000"/>
                <w:sz w:val="20"/>
                <w:szCs w:val="20"/>
                <w:highlight w:val="none"/>
                <w:u w:val="none"/>
              </w:rPr>
            </w:pPr>
          </w:p>
        </w:tc>
        <w:tc>
          <w:tcPr>
            <w:tcW w:w="964" w:type="dxa"/>
            <w:gridSpan w:val="2"/>
            <w:tcBorders>
              <w:top w:val="nil"/>
              <w:left w:val="nil"/>
              <w:bottom w:val="single" w:color="000000" w:sz="4" w:space="0"/>
              <w:right w:val="single" w:color="000000" w:sz="4" w:space="0"/>
            </w:tcBorders>
            <w:noWrap/>
            <w:vAlign w:val="center"/>
          </w:tcPr>
          <w:p w14:paraId="0BBA159D">
            <w:pPr>
              <w:jc w:val="right"/>
              <w:rPr>
                <w:rFonts w:hint="default" w:ascii="Times New Roman" w:hAnsi="Times New Roman" w:eastAsia="宋体" w:cs="Times New Roman"/>
                <w:i w:val="0"/>
                <w:iCs w:val="0"/>
                <w:color w:val="000000"/>
                <w:sz w:val="20"/>
                <w:szCs w:val="20"/>
                <w:highlight w:val="none"/>
                <w:u w:val="none"/>
              </w:rPr>
            </w:pPr>
          </w:p>
        </w:tc>
        <w:tc>
          <w:tcPr>
            <w:tcW w:w="1027" w:type="dxa"/>
            <w:tcBorders>
              <w:top w:val="nil"/>
              <w:left w:val="nil"/>
              <w:bottom w:val="single" w:color="000000" w:sz="4" w:space="0"/>
              <w:right w:val="single" w:color="000000" w:sz="4" w:space="0"/>
            </w:tcBorders>
            <w:noWrap/>
            <w:vAlign w:val="center"/>
          </w:tcPr>
          <w:p w14:paraId="4E20E8E8">
            <w:pPr>
              <w:jc w:val="right"/>
              <w:rPr>
                <w:rFonts w:hint="default" w:ascii="Times New Roman" w:hAnsi="Times New Roman" w:eastAsia="宋体" w:cs="Times New Roman"/>
                <w:i w:val="0"/>
                <w:iCs w:val="0"/>
                <w:color w:val="000000"/>
                <w:sz w:val="20"/>
                <w:szCs w:val="20"/>
                <w:highlight w:val="none"/>
                <w:u w:val="none"/>
              </w:rPr>
            </w:pPr>
          </w:p>
        </w:tc>
        <w:tc>
          <w:tcPr>
            <w:tcW w:w="964" w:type="dxa"/>
            <w:tcBorders>
              <w:top w:val="nil"/>
              <w:left w:val="nil"/>
              <w:bottom w:val="single" w:color="000000" w:sz="4" w:space="0"/>
              <w:right w:val="single" w:color="000000" w:sz="4" w:space="0"/>
            </w:tcBorders>
            <w:noWrap/>
            <w:vAlign w:val="center"/>
          </w:tcPr>
          <w:p w14:paraId="74F8E068">
            <w:pPr>
              <w:jc w:val="right"/>
              <w:rPr>
                <w:rFonts w:hint="default" w:ascii="Times New Roman" w:hAnsi="Times New Roman" w:eastAsia="宋体" w:cs="Times New Roman"/>
                <w:i w:val="0"/>
                <w:iCs w:val="0"/>
                <w:color w:val="000000"/>
                <w:sz w:val="20"/>
                <w:szCs w:val="20"/>
                <w:highlight w:val="none"/>
                <w:u w:val="none"/>
              </w:rPr>
            </w:pPr>
          </w:p>
        </w:tc>
      </w:tr>
      <w:tr w14:paraId="6CE66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6B76E302">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205</w:t>
            </w:r>
          </w:p>
        </w:tc>
        <w:tc>
          <w:tcPr>
            <w:tcW w:w="1160" w:type="dxa"/>
            <w:tcBorders>
              <w:top w:val="nil"/>
              <w:left w:val="nil"/>
              <w:bottom w:val="single" w:color="000000" w:sz="4" w:space="0"/>
              <w:right w:val="single" w:color="000000" w:sz="4" w:space="0"/>
            </w:tcBorders>
            <w:noWrap/>
            <w:vAlign w:val="center"/>
          </w:tcPr>
          <w:p w14:paraId="228E890F">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教育支出</w:t>
            </w:r>
          </w:p>
        </w:tc>
        <w:tc>
          <w:tcPr>
            <w:tcW w:w="1037" w:type="dxa"/>
            <w:tcBorders>
              <w:top w:val="nil"/>
              <w:left w:val="nil"/>
              <w:bottom w:val="single" w:color="000000" w:sz="4" w:space="0"/>
              <w:right w:val="single" w:color="000000" w:sz="4" w:space="0"/>
            </w:tcBorders>
            <w:noWrap/>
            <w:vAlign w:val="center"/>
          </w:tcPr>
          <w:p w14:paraId="772F438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1,997.64</w:t>
            </w:r>
          </w:p>
        </w:tc>
        <w:tc>
          <w:tcPr>
            <w:tcW w:w="1037" w:type="dxa"/>
            <w:tcBorders>
              <w:top w:val="nil"/>
              <w:left w:val="nil"/>
              <w:bottom w:val="single" w:color="000000" w:sz="4" w:space="0"/>
              <w:right w:val="single" w:color="000000" w:sz="4" w:space="0"/>
            </w:tcBorders>
            <w:noWrap/>
            <w:vAlign w:val="center"/>
          </w:tcPr>
          <w:p w14:paraId="2F95D5B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1,997.64</w:t>
            </w:r>
          </w:p>
        </w:tc>
        <w:tc>
          <w:tcPr>
            <w:tcW w:w="1037" w:type="dxa"/>
            <w:tcBorders>
              <w:top w:val="nil"/>
              <w:left w:val="nil"/>
              <w:bottom w:val="single" w:color="000000" w:sz="4" w:space="0"/>
              <w:right w:val="single" w:color="000000" w:sz="4" w:space="0"/>
            </w:tcBorders>
            <w:noWrap/>
            <w:vAlign w:val="center"/>
          </w:tcPr>
          <w:p w14:paraId="319B4F5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0D463F2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7755648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0BFFC77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6EC8527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6FC81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754B996F">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20502</w:t>
            </w:r>
          </w:p>
        </w:tc>
        <w:tc>
          <w:tcPr>
            <w:tcW w:w="1160" w:type="dxa"/>
            <w:tcBorders>
              <w:top w:val="nil"/>
              <w:left w:val="nil"/>
              <w:bottom w:val="single" w:color="000000" w:sz="4" w:space="0"/>
              <w:right w:val="single" w:color="000000" w:sz="4" w:space="0"/>
            </w:tcBorders>
            <w:noWrap/>
            <w:vAlign w:val="center"/>
          </w:tcPr>
          <w:p w14:paraId="2F9FF528">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普通教育</w:t>
            </w:r>
          </w:p>
        </w:tc>
        <w:tc>
          <w:tcPr>
            <w:tcW w:w="1037" w:type="dxa"/>
            <w:tcBorders>
              <w:top w:val="nil"/>
              <w:left w:val="nil"/>
              <w:bottom w:val="single" w:color="000000" w:sz="4" w:space="0"/>
              <w:right w:val="single" w:color="000000" w:sz="4" w:space="0"/>
            </w:tcBorders>
            <w:noWrap/>
            <w:vAlign w:val="center"/>
          </w:tcPr>
          <w:p w14:paraId="44FE0E2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1,997.64</w:t>
            </w:r>
          </w:p>
        </w:tc>
        <w:tc>
          <w:tcPr>
            <w:tcW w:w="1037" w:type="dxa"/>
            <w:tcBorders>
              <w:top w:val="nil"/>
              <w:left w:val="nil"/>
              <w:bottom w:val="single" w:color="000000" w:sz="4" w:space="0"/>
              <w:right w:val="single" w:color="000000" w:sz="4" w:space="0"/>
            </w:tcBorders>
            <w:noWrap/>
            <w:vAlign w:val="center"/>
          </w:tcPr>
          <w:p w14:paraId="32A809B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1,997.64</w:t>
            </w:r>
          </w:p>
        </w:tc>
        <w:tc>
          <w:tcPr>
            <w:tcW w:w="1037" w:type="dxa"/>
            <w:tcBorders>
              <w:top w:val="nil"/>
              <w:left w:val="nil"/>
              <w:bottom w:val="single" w:color="000000" w:sz="4" w:space="0"/>
              <w:right w:val="single" w:color="000000" w:sz="4" w:space="0"/>
            </w:tcBorders>
            <w:noWrap/>
            <w:vAlign w:val="center"/>
          </w:tcPr>
          <w:p w14:paraId="38278C5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602E585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3ECE636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6BCBE28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3877B47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3DD8B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745E27D8">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2050203</w:t>
            </w:r>
          </w:p>
        </w:tc>
        <w:tc>
          <w:tcPr>
            <w:tcW w:w="1160" w:type="dxa"/>
            <w:tcBorders>
              <w:top w:val="nil"/>
              <w:left w:val="nil"/>
              <w:bottom w:val="single" w:color="000000" w:sz="4" w:space="0"/>
              <w:right w:val="single" w:color="000000" w:sz="4" w:space="0"/>
            </w:tcBorders>
            <w:noWrap/>
            <w:vAlign w:val="center"/>
          </w:tcPr>
          <w:p w14:paraId="18416E6F">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初中教育</w:t>
            </w:r>
          </w:p>
        </w:tc>
        <w:tc>
          <w:tcPr>
            <w:tcW w:w="1037" w:type="dxa"/>
            <w:tcBorders>
              <w:top w:val="nil"/>
              <w:left w:val="nil"/>
              <w:bottom w:val="single" w:color="000000" w:sz="4" w:space="0"/>
              <w:right w:val="single" w:color="000000" w:sz="4" w:space="0"/>
            </w:tcBorders>
            <w:noWrap/>
            <w:vAlign w:val="center"/>
          </w:tcPr>
          <w:p w14:paraId="21F991C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1,992.0</w:t>
            </w:r>
            <w:r>
              <w:rPr>
                <w:rFonts w:hint="eastAsia" w:ascii="Times New Roman" w:hAnsi="Times New Roman" w:eastAsia="宋体" w:cs="Times New Roman"/>
                <w:spacing w:val="-2"/>
                <w:sz w:val="20"/>
                <w:szCs w:val="20"/>
                <w:lang w:val="en-US" w:eastAsia="zh-CN"/>
              </w:rPr>
              <w:t>1</w:t>
            </w:r>
          </w:p>
        </w:tc>
        <w:tc>
          <w:tcPr>
            <w:tcW w:w="1037" w:type="dxa"/>
            <w:tcBorders>
              <w:top w:val="nil"/>
              <w:left w:val="nil"/>
              <w:bottom w:val="single" w:color="000000" w:sz="4" w:space="0"/>
              <w:right w:val="single" w:color="000000" w:sz="4" w:space="0"/>
            </w:tcBorders>
            <w:noWrap/>
            <w:vAlign w:val="center"/>
          </w:tcPr>
          <w:p w14:paraId="129F143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1,992.0</w:t>
            </w:r>
            <w:r>
              <w:rPr>
                <w:rFonts w:hint="eastAsia" w:ascii="Times New Roman" w:hAnsi="Times New Roman" w:eastAsia="宋体" w:cs="Times New Roman"/>
                <w:spacing w:val="-2"/>
                <w:sz w:val="20"/>
                <w:szCs w:val="20"/>
                <w:lang w:val="en-US" w:eastAsia="zh-CN"/>
              </w:rPr>
              <w:t>1</w:t>
            </w:r>
          </w:p>
        </w:tc>
        <w:tc>
          <w:tcPr>
            <w:tcW w:w="1037" w:type="dxa"/>
            <w:tcBorders>
              <w:top w:val="nil"/>
              <w:left w:val="nil"/>
              <w:bottom w:val="single" w:color="000000" w:sz="4" w:space="0"/>
              <w:right w:val="single" w:color="000000" w:sz="4" w:space="0"/>
            </w:tcBorders>
            <w:noWrap/>
            <w:vAlign w:val="center"/>
          </w:tcPr>
          <w:p w14:paraId="5DAA2C1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722BE41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754DA10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0DD290E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7C413B6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5D68B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0CDB8FB1">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2050299</w:t>
            </w:r>
          </w:p>
        </w:tc>
        <w:tc>
          <w:tcPr>
            <w:tcW w:w="1160" w:type="dxa"/>
            <w:tcBorders>
              <w:top w:val="nil"/>
              <w:left w:val="nil"/>
              <w:bottom w:val="single" w:color="000000" w:sz="4" w:space="0"/>
              <w:right w:val="single" w:color="000000" w:sz="4" w:space="0"/>
            </w:tcBorders>
            <w:noWrap/>
            <w:vAlign w:val="center"/>
          </w:tcPr>
          <w:p w14:paraId="6598B532">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其他普通教育支出</w:t>
            </w:r>
          </w:p>
        </w:tc>
        <w:tc>
          <w:tcPr>
            <w:tcW w:w="1037" w:type="dxa"/>
            <w:tcBorders>
              <w:top w:val="nil"/>
              <w:left w:val="nil"/>
              <w:bottom w:val="single" w:color="000000" w:sz="4" w:space="0"/>
              <w:right w:val="single" w:color="000000" w:sz="4" w:space="0"/>
            </w:tcBorders>
            <w:noWrap/>
            <w:vAlign w:val="center"/>
          </w:tcPr>
          <w:p w14:paraId="24336C1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5.6</w:t>
            </w:r>
            <w:r>
              <w:rPr>
                <w:rFonts w:hint="eastAsia" w:ascii="Times New Roman" w:hAnsi="Times New Roman" w:eastAsia="宋体" w:cs="Times New Roman"/>
                <w:spacing w:val="-2"/>
                <w:sz w:val="20"/>
                <w:szCs w:val="20"/>
                <w:lang w:val="en-US" w:eastAsia="zh-CN"/>
              </w:rPr>
              <w:t>3</w:t>
            </w:r>
          </w:p>
        </w:tc>
        <w:tc>
          <w:tcPr>
            <w:tcW w:w="1037" w:type="dxa"/>
            <w:tcBorders>
              <w:top w:val="nil"/>
              <w:left w:val="nil"/>
              <w:bottom w:val="single" w:color="000000" w:sz="4" w:space="0"/>
              <w:right w:val="single" w:color="000000" w:sz="4" w:space="0"/>
            </w:tcBorders>
            <w:noWrap/>
            <w:vAlign w:val="center"/>
          </w:tcPr>
          <w:p w14:paraId="48B9410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5.6</w:t>
            </w:r>
            <w:r>
              <w:rPr>
                <w:rFonts w:hint="eastAsia" w:ascii="Times New Roman" w:hAnsi="Times New Roman" w:eastAsia="宋体" w:cs="Times New Roman"/>
                <w:spacing w:val="-2"/>
                <w:sz w:val="20"/>
                <w:szCs w:val="20"/>
                <w:lang w:val="en-US" w:eastAsia="zh-CN"/>
              </w:rPr>
              <w:t>3</w:t>
            </w:r>
          </w:p>
        </w:tc>
        <w:tc>
          <w:tcPr>
            <w:tcW w:w="1037" w:type="dxa"/>
            <w:tcBorders>
              <w:top w:val="nil"/>
              <w:left w:val="nil"/>
              <w:bottom w:val="single" w:color="000000" w:sz="4" w:space="0"/>
              <w:right w:val="single" w:color="000000" w:sz="4" w:space="0"/>
            </w:tcBorders>
            <w:noWrap/>
            <w:vAlign w:val="center"/>
          </w:tcPr>
          <w:p w14:paraId="656EAD7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0440C62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6025C6F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1210623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22AF562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47454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230" w:type="dxa"/>
            <w:gridSpan w:val="10"/>
            <w:tcBorders>
              <w:top w:val="nil"/>
              <w:left w:val="nil"/>
              <w:bottom w:val="nil"/>
              <w:right w:val="nil"/>
            </w:tcBorders>
            <w:noWrap/>
            <w:vAlign w:val="center"/>
          </w:tcPr>
          <w:p w14:paraId="2A889EA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注：本表反映单位本年度取得的各项收入情况。</w:t>
            </w:r>
          </w:p>
        </w:tc>
      </w:tr>
    </w:tbl>
    <w:p w14:paraId="68CDE5D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59F8B084">
      <w:pPr>
        <w:rPr>
          <w:rFonts w:hint="eastAsia" w:ascii="黑体" w:hAnsi="黑体" w:eastAsia="黑体" w:cs="宋体"/>
          <w:bCs/>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581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0"/>
        <w:gridCol w:w="1187"/>
        <w:gridCol w:w="1128"/>
        <w:gridCol w:w="126"/>
        <w:gridCol w:w="1000"/>
        <w:gridCol w:w="1126"/>
        <w:gridCol w:w="497"/>
        <w:gridCol w:w="629"/>
        <w:gridCol w:w="1126"/>
        <w:gridCol w:w="1487"/>
      </w:tblGrid>
      <w:tr w14:paraId="0EAA6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0" w:hRule="atLeast"/>
          <w:jc w:val="center"/>
        </w:trPr>
        <w:tc>
          <w:tcPr>
            <w:tcW w:w="5000" w:type="pct"/>
            <w:gridSpan w:val="10"/>
            <w:tcBorders>
              <w:top w:val="nil"/>
              <w:left w:val="nil"/>
              <w:bottom w:val="nil"/>
              <w:right w:val="nil"/>
            </w:tcBorders>
            <w:noWrap/>
            <w:vAlign w:val="bottom"/>
          </w:tcPr>
          <w:p w14:paraId="5D59795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br w:type="page"/>
            </w:r>
            <w:r>
              <w:rPr>
                <w:rFonts w:hint="eastAsia" w:ascii="方正仿宋_GB2312" w:hAnsi="方正仿宋_GB2312" w:eastAsia="方正仿宋_GB2312" w:cs="方正仿宋_GB2312"/>
                <w:b w:val="0"/>
                <w:bCs/>
                <w:color w:val="auto"/>
                <w:kern w:val="0"/>
                <w:sz w:val="32"/>
                <w:szCs w:val="32"/>
                <w:highlight w:val="none"/>
                <w:lang w:val="en-US" w:eastAsia="zh-CN"/>
              </w:rPr>
              <w:t>支出决算表</w:t>
            </w:r>
          </w:p>
        </w:tc>
      </w:tr>
      <w:tr w14:paraId="6DB73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000" w:type="pct"/>
            <w:gridSpan w:val="10"/>
            <w:tcBorders>
              <w:top w:val="nil"/>
              <w:left w:val="nil"/>
              <w:bottom w:val="nil"/>
              <w:right w:val="nil"/>
            </w:tcBorders>
            <w:noWrap/>
            <w:vAlign w:val="bottom"/>
          </w:tcPr>
          <w:p w14:paraId="67B4492D">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宋体" w:cs="Times New Roman"/>
                <w:i w:val="0"/>
                <w:iCs w:val="0"/>
                <w:color w:val="000000"/>
                <w:kern w:val="0"/>
                <w:sz w:val="20"/>
                <w:szCs w:val="20"/>
                <w:highlight w:val="none"/>
                <w:u w:val="none"/>
                <w:lang w:val="en-US" w:eastAsia="zh-CN" w:bidi="ar"/>
              </w:rPr>
              <w:t>03</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37F88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862" w:type="pct"/>
            <w:gridSpan w:val="4"/>
            <w:tcBorders>
              <w:top w:val="nil"/>
              <w:left w:val="nil"/>
              <w:bottom w:val="single" w:color="auto" w:sz="4" w:space="0"/>
              <w:right w:val="nil"/>
            </w:tcBorders>
            <w:noWrap/>
            <w:vAlign w:val="bottom"/>
          </w:tcPr>
          <w:p w14:paraId="047155BF">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单位：河北省怀来县新保安中学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c>
          <w:tcPr>
            <w:tcW w:w="1403" w:type="pct"/>
            <w:gridSpan w:val="3"/>
            <w:tcBorders>
              <w:top w:val="nil"/>
              <w:left w:val="nil"/>
              <w:bottom w:val="single" w:color="auto" w:sz="4" w:space="0"/>
              <w:right w:val="nil"/>
            </w:tcBorders>
            <w:noWrap/>
            <w:vAlign w:val="bottom"/>
          </w:tcPr>
          <w:p w14:paraId="216B9A4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eastAsiaTheme="minorEastAsia"/>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734" w:type="pct"/>
            <w:gridSpan w:val="3"/>
            <w:tcBorders>
              <w:top w:val="nil"/>
              <w:left w:val="nil"/>
              <w:bottom w:val="single" w:color="auto" w:sz="4" w:space="0"/>
              <w:right w:val="nil"/>
            </w:tcBorders>
            <w:noWrap/>
            <w:vAlign w:val="bottom"/>
          </w:tcPr>
          <w:p w14:paraId="272F664D">
            <w:pPr>
              <w:keepNext w:val="0"/>
              <w:keepLines w:val="0"/>
              <w:widowControl/>
              <w:suppressLineNumbers w:val="0"/>
              <w:jc w:val="right"/>
              <w:textAlignment w:val="bottom"/>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金额单位：万元</w:t>
            </w:r>
          </w:p>
        </w:tc>
      </w:tr>
      <w:tr w14:paraId="02FF0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91" w:type="pct"/>
            <w:gridSpan w:val="2"/>
            <w:tcBorders>
              <w:top w:val="single" w:color="auto" w:sz="4" w:space="0"/>
              <w:left w:val="single" w:color="000000" w:sz="4" w:space="0"/>
              <w:bottom w:val="single" w:color="000000" w:sz="4" w:space="0"/>
              <w:right w:val="single" w:color="000000" w:sz="4" w:space="0"/>
            </w:tcBorders>
            <w:noWrap/>
            <w:vAlign w:val="center"/>
          </w:tcPr>
          <w:p w14:paraId="6F17A70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603" w:type="pct"/>
            <w:vMerge w:val="restart"/>
            <w:tcBorders>
              <w:top w:val="single" w:color="auto" w:sz="4" w:space="0"/>
              <w:left w:val="nil"/>
              <w:bottom w:val="single" w:color="000000" w:sz="4" w:space="0"/>
              <w:right w:val="single" w:color="000000" w:sz="4" w:space="0"/>
            </w:tcBorders>
            <w:noWrap w:val="0"/>
            <w:vAlign w:val="center"/>
          </w:tcPr>
          <w:p w14:paraId="217D4DD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本年支出合计</w:t>
            </w:r>
          </w:p>
        </w:tc>
        <w:tc>
          <w:tcPr>
            <w:tcW w:w="602" w:type="pct"/>
            <w:gridSpan w:val="2"/>
            <w:vMerge w:val="restart"/>
            <w:tcBorders>
              <w:top w:val="single" w:color="auto" w:sz="4" w:space="0"/>
              <w:left w:val="nil"/>
              <w:bottom w:val="single" w:color="000000" w:sz="4" w:space="0"/>
              <w:right w:val="single" w:color="000000" w:sz="4" w:space="0"/>
            </w:tcBorders>
            <w:noWrap w:val="0"/>
            <w:vAlign w:val="center"/>
          </w:tcPr>
          <w:p w14:paraId="28633EC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602" w:type="pct"/>
            <w:vMerge w:val="restart"/>
            <w:tcBorders>
              <w:top w:val="single" w:color="auto" w:sz="4" w:space="0"/>
              <w:left w:val="nil"/>
              <w:bottom w:val="single" w:color="000000" w:sz="4" w:space="0"/>
              <w:right w:val="single" w:color="000000" w:sz="4" w:space="0"/>
            </w:tcBorders>
            <w:noWrap w:val="0"/>
            <w:vAlign w:val="center"/>
          </w:tcPr>
          <w:p w14:paraId="523FC8B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c>
          <w:tcPr>
            <w:tcW w:w="602" w:type="pct"/>
            <w:gridSpan w:val="2"/>
            <w:vMerge w:val="restart"/>
            <w:tcBorders>
              <w:top w:val="single" w:color="auto" w:sz="4" w:space="0"/>
              <w:left w:val="nil"/>
              <w:bottom w:val="single" w:color="000000" w:sz="4" w:space="0"/>
              <w:right w:val="single" w:color="000000" w:sz="4" w:space="0"/>
            </w:tcBorders>
            <w:noWrap w:val="0"/>
            <w:vAlign w:val="center"/>
          </w:tcPr>
          <w:p w14:paraId="42DA50C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上缴上级支出</w:t>
            </w:r>
          </w:p>
        </w:tc>
        <w:tc>
          <w:tcPr>
            <w:tcW w:w="602" w:type="pct"/>
            <w:vMerge w:val="restart"/>
            <w:tcBorders>
              <w:top w:val="single" w:color="auto" w:sz="4" w:space="0"/>
              <w:left w:val="nil"/>
              <w:bottom w:val="single" w:color="000000" w:sz="4" w:space="0"/>
              <w:right w:val="single" w:color="000000" w:sz="4" w:space="0"/>
            </w:tcBorders>
            <w:noWrap w:val="0"/>
            <w:vAlign w:val="center"/>
          </w:tcPr>
          <w:p w14:paraId="1A8C99A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经营支出</w:t>
            </w:r>
          </w:p>
        </w:tc>
        <w:tc>
          <w:tcPr>
            <w:tcW w:w="795" w:type="pct"/>
            <w:vMerge w:val="restart"/>
            <w:tcBorders>
              <w:top w:val="single" w:color="auto" w:sz="4" w:space="0"/>
              <w:left w:val="nil"/>
              <w:bottom w:val="single" w:color="000000" w:sz="4" w:space="0"/>
              <w:right w:val="single" w:color="000000" w:sz="4" w:space="0"/>
            </w:tcBorders>
            <w:noWrap w:val="0"/>
            <w:vAlign w:val="center"/>
          </w:tcPr>
          <w:p w14:paraId="0E312A4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对附属单位补助支出</w:t>
            </w:r>
          </w:p>
        </w:tc>
      </w:tr>
      <w:tr w14:paraId="37F57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vMerge w:val="restart"/>
            <w:tcBorders>
              <w:top w:val="nil"/>
              <w:left w:val="single" w:color="000000" w:sz="4" w:space="0"/>
              <w:bottom w:val="single" w:color="000000" w:sz="4" w:space="0"/>
              <w:right w:val="single" w:color="000000" w:sz="4" w:space="0"/>
            </w:tcBorders>
            <w:noWrap w:val="0"/>
            <w:vAlign w:val="center"/>
          </w:tcPr>
          <w:p w14:paraId="75D872E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635" w:type="pct"/>
            <w:vMerge w:val="restart"/>
            <w:tcBorders>
              <w:top w:val="nil"/>
              <w:left w:val="nil"/>
              <w:bottom w:val="single" w:color="000000" w:sz="4" w:space="0"/>
              <w:right w:val="single" w:color="000000" w:sz="4" w:space="0"/>
            </w:tcBorders>
            <w:noWrap/>
            <w:vAlign w:val="center"/>
          </w:tcPr>
          <w:p w14:paraId="724860A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603" w:type="pct"/>
            <w:vMerge w:val="continue"/>
            <w:tcBorders>
              <w:top w:val="single" w:color="000000" w:sz="4" w:space="0"/>
              <w:left w:val="nil"/>
              <w:bottom w:val="single" w:color="000000" w:sz="4" w:space="0"/>
              <w:right w:val="single" w:color="000000" w:sz="4" w:space="0"/>
            </w:tcBorders>
            <w:noWrap w:val="0"/>
            <w:vAlign w:val="center"/>
          </w:tcPr>
          <w:p w14:paraId="7E377F0B">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14:paraId="4CF57704">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14:paraId="048D3FFE">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14:paraId="6A153672">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14:paraId="1A7CA1DC">
            <w:pPr>
              <w:jc w:val="center"/>
              <w:rPr>
                <w:rFonts w:hint="eastAsia" w:ascii="宋体" w:hAnsi="宋体" w:eastAsia="宋体" w:cs="宋体"/>
                <w:i w:val="0"/>
                <w:iCs w:val="0"/>
                <w:color w:val="000000"/>
                <w:sz w:val="20"/>
                <w:szCs w:val="20"/>
                <w:highlight w:val="none"/>
                <w:u w:val="none"/>
              </w:rPr>
            </w:pPr>
          </w:p>
        </w:tc>
        <w:tc>
          <w:tcPr>
            <w:tcW w:w="795" w:type="pct"/>
            <w:vMerge w:val="continue"/>
            <w:tcBorders>
              <w:top w:val="single" w:color="000000" w:sz="4" w:space="0"/>
              <w:left w:val="nil"/>
              <w:bottom w:val="single" w:color="000000" w:sz="4" w:space="0"/>
              <w:right w:val="single" w:color="000000" w:sz="4" w:space="0"/>
            </w:tcBorders>
            <w:noWrap w:val="0"/>
            <w:vAlign w:val="center"/>
          </w:tcPr>
          <w:p w14:paraId="1E1B3486">
            <w:pPr>
              <w:jc w:val="center"/>
              <w:rPr>
                <w:rFonts w:hint="eastAsia" w:ascii="宋体" w:hAnsi="宋体" w:eastAsia="宋体" w:cs="宋体"/>
                <w:i w:val="0"/>
                <w:iCs w:val="0"/>
                <w:color w:val="000000"/>
                <w:sz w:val="20"/>
                <w:szCs w:val="20"/>
                <w:highlight w:val="none"/>
                <w:u w:val="none"/>
              </w:rPr>
            </w:pPr>
          </w:p>
        </w:tc>
      </w:tr>
      <w:tr w14:paraId="2A5D5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vMerge w:val="continue"/>
            <w:tcBorders>
              <w:top w:val="nil"/>
              <w:left w:val="single" w:color="000000" w:sz="4" w:space="0"/>
              <w:bottom w:val="single" w:color="000000" w:sz="4" w:space="0"/>
              <w:right w:val="single" w:color="000000" w:sz="4" w:space="0"/>
            </w:tcBorders>
            <w:noWrap w:val="0"/>
            <w:vAlign w:val="center"/>
          </w:tcPr>
          <w:p w14:paraId="6C0E4539">
            <w:pPr>
              <w:jc w:val="center"/>
              <w:rPr>
                <w:rFonts w:hint="eastAsia" w:ascii="宋体" w:hAnsi="宋体" w:eastAsia="宋体" w:cs="宋体"/>
                <w:i w:val="0"/>
                <w:iCs w:val="0"/>
                <w:color w:val="000000"/>
                <w:sz w:val="20"/>
                <w:szCs w:val="20"/>
                <w:highlight w:val="none"/>
                <w:u w:val="none"/>
              </w:rPr>
            </w:pPr>
          </w:p>
        </w:tc>
        <w:tc>
          <w:tcPr>
            <w:tcW w:w="635" w:type="pct"/>
            <w:vMerge w:val="continue"/>
            <w:tcBorders>
              <w:top w:val="nil"/>
              <w:left w:val="nil"/>
              <w:bottom w:val="single" w:color="000000" w:sz="4" w:space="0"/>
              <w:right w:val="single" w:color="000000" w:sz="4" w:space="0"/>
            </w:tcBorders>
            <w:noWrap/>
            <w:vAlign w:val="center"/>
          </w:tcPr>
          <w:p w14:paraId="24874050">
            <w:pPr>
              <w:jc w:val="center"/>
              <w:rPr>
                <w:rFonts w:hint="eastAsia" w:ascii="宋体" w:hAnsi="宋体" w:eastAsia="宋体" w:cs="宋体"/>
                <w:i w:val="0"/>
                <w:iCs w:val="0"/>
                <w:color w:val="000000"/>
                <w:sz w:val="20"/>
                <w:szCs w:val="20"/>
                <w:highlight w:val="none"/>
                <w:u w:val="none"/>
              </w:rPr>
            </w:pPr>
          </w:p>
        </w:tc>
        <w:tc>
          <w:tcPr>
            <w:tcW w:w="603" w:type="pct"/>
            <w:vMerge w:val="continue"/>
            <w:tcBorders>
              <w:top w:val="single" w:color="000000" w:sz="4" w:space="0"/>
              <w:left w:val="nil"/>
              <w:bottom w:val="single" w:color="000000" w:sz="4" w:space="0"/>
              <w:right w:val="single" w:color="000000" w:sz="4" w:space="0"/>
            </w:tcBorders>
            <w:noWrap w:val="0"/>
            <w:vAlign w:val="center"/>
          </w:tcPr>
          <w:p w14:paraId="3AD03000">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14:paraId="5B1E0842">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14:paraId="17865F90">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14:paraId="54493D37">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14:paraId="5DB3CC06">
            <w:pPr>
              <w:jc w:val="center"/>
              <w:rPr>
                <w:rFonts w:hint="eastAsia" w:ascii="宋体" w:hAnsi="宋体" w:eastAsia="宋体" w:cs="宋体"/>
                <w:i w:val="0"/>
                <w:iCs w:val="0"/>
                <w:color w:val="000000"/>
                <w:sz w:val="20"/>
                <w:szCs w:val="20"/>
                <w:highlight w:val="none"/>
                <w:u w:val="none"/>
              </w:rPr>
            </w:pPr>
          </w:p>
        </w:tc>
        <w:tc>
          <w:tcPr>
            <w:tcW w:w="795" w:type="pct"/>
            <w:vMerge w:val="continue"/>
            <w:tcBorders>
              <w:top w:val="single" w:color="000000" w:sz="4" w:space="0"/>
              <w:left w:val="nil"/>
              <w:bottom w:val="single" w:color="000000" w:sz="4" w:space="0"/>
              <w:right w:val="single" w:color="000000" w:sz="4" w:space="0"/>
            </w:tcBorders>
            <w:noWrap w:val="0"/>
            <w:vAlign w:val="center"/>
          </w:tcPr>
          <w:p w14:paraId="28210C31">
            <w:pPr>
              <w:jc w:val="center"/>
              <w:rPr>
                <w:rFonts w:hint="eastAsia" w:ascii="宋体" w:hAnsi="宋体" w:eastAsia="宋体" w:cs="宋体"/>
                <w:i w:val="0"/>
                <w:iCs w:val="0"/>
                <w:color w:val="000000"/>
                <w:sz w:val="20"/>
                <w:szCs w:val="20"/>
                <w:highlight w:val="none"/>
                <w:u w:val="none"/>
              </w:rPr>
            </w:pPr>
          </w:p>
        </w:tc>
      </w:tr>
      <w:tr w14:paraId="042F4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vMerge w:val="continue"/>
            <w:tcBorders>
              <w:top w:val="nil"/>
              <w:left w:val="single" w:color="000000" w:sz="4" w:space="0"/>
              <w:bottom w:val="single" w:color="000000" w:sz="4" w:space="0"/>
              <w:right w:val="single" w:color="000000" w:sz="4" w:space="0"/>
            </w:tcBorders>
            <w:noWrap w:val="0"/>
            <w:vAlign w:val="center"/>
          </w:tcPr>
          <w:p w14:paraId="00B67C9D">
            <w:pPr>
              <w:jc w:val="center"/>
              <w:rPr>
                <w:rFonts w:hint="eastAsia" w:ascii="宋体" w:hAnsi="宋体" w:eastAsia="宋体" w:cs="宋体"/>
                <w:i w:val="0"/>
                <w:iCs w:val="0"/>
                <w:color w:val="000000"/>
                <w:sz w:val="20"/>
                <w:szCs w:val="20"/>
                <w:highlight w:val="none"/>
                <w:u w:val="none"/>
              </w:rPr>
            </w:pPr>
          </w:p>
        </w:tc>
        <w:tc>
          <w:tcPr>
            <w:tcW w:w="635" w:type="pct"/>
            <w:vMerge w:val="continue"/>
            <w:tcBorders>
              <w:top w:val="nil"/>
              <w:left w:val="nil"/>
              <w:bottom w:val="single" w:color="000000" w:sz="4" w:space="0"/>
              <w:right w:val="single" w:color="000000" w:sz="4" w:space="0"/>
            </w:tcBorders>
            <w:noWrap/>
            <w:vAlign w:val="center"/>
          </w:tcPr>
          <w:p w14:paraId="5C078245">
            <w:pPr>
              <w:jc w:val="center"/>
              <w:rPr>
                <w:rFonts w:hint="eastAsia" w:ascii="宋体" w:hAnsi="宋体" w:eastAsia="宋体" w:cs="宋体"/>
                <w:i w:val="0"/>
                <w:iCs w:val="0"/>
                <w:color w:val="000000"/>
                <w:sz w:val="20"/>
                <w:szCs w:val="20"/>
                <w:highlight w:val="none"/>
                <w:u w:val="none"/>
              </w:rPr>
            </w:pPr>
          </w:p>
        </w:tc>
        <w:tc>
          <w:tcPr>
            <w:tcW w:w="603" w:type="pct"/>
            <w:vMerge w:val="continue"/>
            <w:tcBorders>
              <w:top w:val="single" w:color="000000" w:sz="4" w:space="0"/>
              <w:left w:val="nil"/>
              <w:bottom w:val="single" w:color="000000" w:sz="4" w:space="0"/>
              <w:right w:val="single" w:color="000000" w:sz="4" w:space="0"/>
            </w:tcBorders>
            <w:noWrap w:val="0"/>
            <w:vAlign w:val="center"/>
          </w:tcPr>
          <w:p w14:paraId="1CB0F352">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14:paraId="2C964F70">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14:paraId="6CD4E6CE">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14:paraId="190026C4">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14:paraId="2D591BDF">
            <w:pPr>
              <w:jc w:val="center"/>
              <w:rPr>
                <w:rFonts w:hint="eastAsia" w:ascii="宋体" w:hAnsi="宋体" w:eastAsia="宋体" w:cs="宋体"/>
                <w:i w:val="0"/>
                <w:iCs w:val="0"/>
                <w:color w:val="000000"/>
                <w:sz w:val="20"/>
                <w:szCs w:val="20"/>
                <w:highlight w:val="none"/>
                <w:u w:val="none"/>
              </w:rPr>
            </w:pPr>
          </w:p>
        </w:tc>
        <w:tc>
          <w:tcPr>
            <w:tcW w:w="795" w:type="pct"/>
            <w:vMerge w:val="continue"/>
            <w:tcBorders>
              <w:top w:val="single" w:color="000000" w:sz="4" w:space="0"/>
              <w:left w:val="nil"/>
              <w:bottom w:val="single" w:color="000000" w:sz="4" w:space="0"/>
              <w:right w:val="single" w:color="000000" w:sz="4" w:space="0"/>
            </w:tcBorders>
            <w:noWrap w:val="0"/>
            <w:vAlign w:val="center"/>
          </w:tcPr>
          <w:p w14:paraId="2B174657">
            <w:pPr>
              <w:jc w:val="center"/>
              <w:rPr>
                <w:rFonts w:hint="eastAsia" w:ascii="宋体" w:hAnsi="宋体" w:eastAsia="宋体" w:cs="宋体"/>
                <w:i w:val="0"/>
                <w:iCs w:val="0"/>
                <w:color w:val="000000"/>
                <w:sz w:val="20"/>
                <w:szCs w:val="20"/>
                <w:highlight w:val="none"/>
                <w:u w:val="none"/>
              </w:rPr>
            </w:pPr>
          </w:p>
        </w:tc>
      </w:tr>
      <w:tr w14:paraId="11F82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pct"/>
            <w:gridSpan w:val="2"/>
            <w:tcBorders>
              <w:top w:val="single" w:color="000000" w:sz="4" w:space="0"/>
              <w:left w:val="single" w:color="000000" w:sz="4" w:space="0"/>
              <w:bottom w:val="single" w:color="000000" w:sz="4" w:space="0"/>
              <w:right w:val="single" w:color="000000" w:sz="4" w:space="0"/>
            </w:tcBorders>
            <w:noWrap/>
            <w:vAlign w:val="center"/>
          </w:tcPr>
          <w:p w14:paraId="3EBE2C8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603" w:type="pct"/>
            <w:tcBorders>
              <w:top w:val="nil"/>
              <w:left w:val="nil"/>
              <w:bottom w:val="single" w:color="000000" w:sz="4" w:space="0"/>
              <w:right w:val="single" w:color="000000" w:sz="4" w:space="0"/>
            </w:tcBorders>
            <w:noWrap w:val="0"/>
            <w:vAlign w:val="center"/>
          </w:tcPr>
          <w:p w14:paraId="35C3AC1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602" w:type="pct"/>
            <w:gridSpan w:val="2"/>
            <w:tcBorders>
              <w:top w:val="nil"/>
              <w:left w:val="nil"/>
              <w:bottom w:val="single" w:color="000000" w:sz="4" w:space="0"/>
              <w:right w:val="single" w:color="000000" w:sz="4" w:space="0"/>
            </w:tcBorders>
            <w:noWrap w:val="0"/>
            <w:vAlign w:val="center"/>
          </w:tcPr>
          <w:p w14:paraId="211B6A1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602" w:type="pct"/>
            <w:tcBorders>
              <w:top w:val="nil"/>
              <w:left w:val="nil"/>
              <w:bottom w:val="single" w:color="000000" w:sz="4" w:space="0"/>
              <w:right w:val="single" w:color="000000" w:sz="4" w:space="0"/>
            </w:tcBorders>
            <w:noWrap w:val="0"/>
            <w:vAlign w:val="center"/>
          </w:tcPr>
          <w:p w14:paraId="4F698D0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602" w:type="pct"/>
            <w:gridSpan w:val="2"/>
            <w:tcBorders>
              <w:top w:val="nil"/>
              <w:left w:val="nil"/>
              <w:bottom w:val="single" w:color="000000" w:sz="4" w:space="0"/>
              <w:right w:val="single" w:color="000000" w:sz="4" w:space="0"/>
            </w:tcBorders>
            <w:noWrap w:val="0"/>
            <w:vAlign w:val="center"/>
          </w:tcPr>
          <w:p w14:paraId="7D8E7F9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602" w:type="pct"/>
            <w:tcBorders>
              <w:top w:val="nil"/>
              <w:left w:val="nil"/>
              <w:bottom w:val="single" w:color="000000" w:sz="4" w:space="0"/>
              <w:right w:val="single" w:color="000000" w:sz="4" w:space="0"/>
            </w:tcBorders>
            <w:noWrap w:val="0"/>
            <w:vAlign w:val="center"/>
          </w:tcPr>
          <w:p w14:paraId="598353A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795" w:type="pct"/>
            <w:tcBorders>
              <w:top w:val="nil"/>
              <w:left w:val="nil"/>
              <w:bottom w:val="single" w:color="000000" w:sz="4" w:space="0"/>
              <w:right w:val="single" w:color="000000" w:sz="4" w:space="0"/>
            </w:tcBorders>
            <w:noWrap w:val="0"/>
            <w:vAlign w:val="center"/>
          </w:tcPr>
          <w:p w14:paraId="571ECD0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r>
      <w:tr w14:paraId="7B911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91" w:type="pct"/>
            <w:gridSpan w:val="2"/>
            <w:tcBorders>
              <w:top w:val="single" w:color="000000" w:sz="4" w:space="0"/>
              <w:left w:val="single" w:color="000000" w:sz="4" w:space="0"/>
              <w:bottom w:val="single" w:color="000000" w:sz="4" w:space="0"/>
              <w:right w:val="single" w:color="000000" w:sz="4" w:space="0"/>
            </w:tcBorders>
            <w:noWrap/>
            <w:vAlign w:val="center"/>
          </w:tcPr>
          <w:p w14:paraId="476AC80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603" w:type="pct"/>
            <w:tcBorders>
              <w:top w:val="nil"/>
              <w:left w:val="nil"/>
              <w:bottom w:val="single" w:color="000000" w:sz="4" w:space="0"/>
              <w:right w:val="single" w:color="000000" w:sz="4" w:space="0"/>
            </w:tcBorders>
            <w:noWrap/>
            <w:vAlign w:val="center"/>
          </w:tcPr>
          <w:p w14:paraId="79FF257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2,029.13</w:t>
            </w:r>
          </w:p>
        </w:tc>
        <w:tc>
          <w:tcPr>
            <w:tcW w:w="602" w:type="pct"/>
            <w:gridSpan w:val="2"/>
            <w:tcBorders>
              <w:top w:val="nil"/>
              <w:left w:val="nil"/>
              <w:bottom w:val="single" w:color="000000" w:sz="4" w:space="0"/>
              <w:right w:val="single" w:color="000000" w:sz="4" w:space="0"/>
            </w:tcBorders>
            <w:noWrap/>
            <w:vAlign w:val="center"/>
          </w:tcPr>
          <w:p w14:paraId="29E1D0A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1,753.02</w:t>
            </w:r>
          </w:p>
        </w:tc>
        <w:tc>
          <w:tcPr>
            <w:tcW w:w="602" w:type="pct"/>
            <w:tcBorders>
              <w:top w:val="nil"/>
              <w:left w:val="nil"/>
              <w:bottom w:val="single" w:color="000000" w:sz="4" w:space="0"/>
              <w:right w:val="single" w:color="000000" w:sz="4" w:space="0"/>
            </w:tcBorders>
            <w:noWrap/>
            <w:vAlign w:val="center"/>
          </w:tcPr>
          <w:p w14:paraId="7EBE7A3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276.11</w:t>
            </w:r>
          </w:p>
        </w:tc>
        <w:tc>
          <w:tcPr>
            <w:tcW w:w="602" w:type="pct"/>
            <w:gridSpan w:val="2"/>
            <w:tcBorders>
              <w:top w:val="nil"/>
              <w:left w:val="nil"/>
              <w:bottom w:val="single" w:color="000000" w:sz="4" w:space="0"/>
              <w:right w:val="single" w:color="000000" w:sz="4" w:space="0"/>
            </w:tcBorders>
            <w:noWrap/>
            <w:vAlign w:val="center"/>
          </w:tcPr>
          <w:p w14:paraId="6D6FEE02">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6F3236AB">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54456FC9">
            <w:pPr>
              <w:jc w:val="right"/>
              <w:rPr>
                <w:rFonts w:hint="default" w:ascii="Times New Roman" w:hAnsi="Times New Roman" w:eastAsia="宋体" w:cs="Times New Roman"/>
                <w:i w:val="0"/>
                <w:iCs w:val="0"/>
                <w:color w:val="000000"/>
                <w:sz w:val="20"/>
                <w:szCs w:val="20"/>
                <w:highlight w:val="none"/>
                <w:u w:val="none"/>
              </w:rPr>
            </w:pPr>
          </w:p>
        </w:tc>
      </w:tr>
      <w:tr w14:paraId="1BC7D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0D99E3C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205</w:t>
            </w:r>
          </w:p>
        </w:tc>
        <w:tc>
          <w:tcPr>
            <w:tcW w:w="635" w:type="pct"/>
            <w:tcBorders>
              <w:top w:val="nil"/>
              <w:left w:val="nil"/>
              <w:bottom w:val="single" w:color="000000" w:sz="4" w:space="0"/>
              <w:right w:val="single" w:color="000000" w:sz="4" w:space="0"/>
            </w:tcBorders>
            <w:noWrap/>
            <w:vAlign w:val="center"/>
          </w:tcPr>
          <w:p w14:paraId="61D5B8B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教育支出</w:t>
            </w:r>
          </w:p>
        </w:tc>
        <w:tc>
          <w:tcPr>
            <w:tcW w:w="603" w:type="pct"/>
            <w:tcBorders>
              <w:top w:val="nil"/>
              <w:left w:val="nil"/>
              <w:bottom w:val="single" w:color="000000" w:sz="4" w:space="0"/>
              <w:right w:val="single" w:color="000000" w:sz="4" w:space="0"/>
            </w:tcBorders>
            <w:noWrap/>
            <w:vAlign w:val="center"/>
          </w:tcPr>
          <w:p w14:paraId="3637985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2,029.13</w:t>
            </w:r>
          </w:p>
        </w:tc>
        <w:tc>
          <w:tcPr>
            <w:tcW w:w="602" w:type="pct"/>
            <w:gridSpan w:val="2"/>
            <w:tcBorders>
              <w:top w:val="nil"/>
              <w:left w:val="nil"/>
              <w:bottom w:val="single" w:color="000000" w:sz="4" w:space="0"/>
              <w:right w:val="single" w:color="000000" w:sz="4" w:space="0"/>
            </w:tcBorders>
            <w:noWrap/>
            <w:vAlign w:val="center"/>
          </w:tcPr>
          <w:p w14:paraId="654F7A9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1,753.02</w:t>
            </w:r>
          </w:p>
        </w:tc>
        <w:tc>
          <w:tcPr>
            <w:tcW w:w="602" w:type="pct"/>
            <w:tcBorders>
              <w:top w:val="nil"/>
              <w:left w:val="nil"/>
              <w:bottom w:val="single" w:color="000000" w:sz="4" w:space="0"/>
              <w:right w:val="single" w:color="000000" w:sz="4" w:space="0"/>
            </w:tcBorders>
            <w:noWrap/>
            <w:vAlign w:val="center"/>
          </w:tcPr>
          <w:p w14:paraId="343E6B0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276.11</w:t>
            </w:r>
          </w:p>
        </w:tc>
        <w:tc>
          <w:tcPr>
            <w:tcW w:w="602" w:type="pct"/>
            <w:gridSpan w:val="2"/>
            <w:tcBorders>
              <w:top w:val="nil"/>
              <w:left w:val="nil"/>
              <w:bottom w:val="single" w:color="000000" w:sz="4" w:space="0"/>
              <w:right w:val="single" w:color="000000" w:sz="4" w:space="0"/>
            </w:tcBorders>
            <w:noWrap/>
            <w:vAlign w:val="center"/>
          </w:tcPr>
          <w:p w14:paraId="32F3E1EE">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009F605A">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77C45DD2">
            <w:pPr>
              <w:jc w:val="right"/>
              <w:rPr>
                <w:rFonts w:hint="default" w:ascii="Times New Roman" w:hAnsi="Times New Roman" w:eastAsia="宋体" w:cs="Times New Roman"/>
                <w:i w:val="0"/>
                <w:iCs w:val="0"/>
                <w:color w:val="000000"/>
                <w:sz w:val="20"/>
                <w:szCs w:val="20"/>
                <w:highlight w:val="none"/>
                <w:u w:val="none"/>
              </w:rPr>
            </w:pPr>
          </w:p>
        </w:tc>
      </w:tr>
      <w:tr w14:paraId="63C5A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5E16886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20502</w:t>
            </w:r>
          </w:p>
        </w:tc>
        <w:tc>
          <w:tcPr>
            <w:tcW w:w="635" w:type="pct"/>
            <w:tcBorders>
              <w:top w:val="nil"/>
              <w:left w:val="nil"/>
              <w:bottom w:val="single" w:color="000000" w:sz="4" w:space="0"/>
              <w:right w:val="single" w:color="000000" w:sz="4" w:space="0"/>
            </w:tcBorders>
            <w:noWrap/>
            <w:vAlign w:val="center"/>
          </w:tcPr>
          <w:p w14:paraId="6DDEEB6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普通教育</w:t>
            </w:r>
          </w:p>
        </w:tc>
        <w:tc>
          <w:tcPr>
            <w:tcW w:w="603" w:type="pct"/>
            <w:tcBorders>
              <w:top w:val="nil"/>
              <w:left w:val="nil"/>
              <w:bottom w:val="single" w:color="000000" w:sz="4" w:space="0"/>
              <w:right w:val="single" w:color="000000" w:sz="4" w:space="0"/>
            </w:tcBorders>
            <w:noWrap/>
            <w:vAlign w:val="center"/>
          </w:tcPr>
          <w:p w14:paraId="64127C1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2,029.13</w:t>
            </w:r>
          </w:p>
        </w:tc>
        <w:tc>
          <w:tcPr>
            <w:tcW w:w="602" w:type="pct"/>
            <w:gridSpan w:val="2"/>
            <w:tcBorders>
              <w:top w:val="nil"/>
              <w:left w:val="nil"/>
              <w:bottom w:val="single" w:color="000000" w:sz="4" w:space="0"/>
              <w:right w:val="single" w:color="000000" w:sz="4" w:space="0"/>
            </w:tcBorders>
            <w:noWrap/>
            <w:vAlign w:val="center"/>
          </w:tcPr>
          <w:p w14:paraId="564EBA3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1,753.02</w:t>
            </w:r>
          </w:p>
        </w:tc>
        <w:tc>
          <w:tcPr>
            <w:tcW w:w="602" w:type="pct"/>
            <w:tcBorders>
              <w:top w:val="nil"/>
              <w:left w:val="nil"/>
              <w:bottom w:val="single" w:color="000000" w:sz="4" w:space="0"/>
              <w:right w:val="single" w:color="000000" w:sz="4" w:space="0"/>
            </w:tcBorders>
            <w:noWrap/>
            <w:vAlign w:val="center"/>
          </w:tcPr>
          <w:p w14:paraId="79DCB59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276.11</w:t>
            </w:r>
          </w:p>
        </w:tc>
        <w:tc>
          <w:tcPr>
            <w:tcW w:w="602" w:type="pct"/>
            <w:gridSpan w:val="2"/>
            <w:tcBorders>
              <w:top w:val="nil"/>
              <w:left w:val="nil"/>
              <w:bottom w:val="single" w:color="000000" w:sz="4" w:space="0"/>
              <w:right w:val="single" w:color="000000" w:sz="4" w:space="0"/>
            </w:tcBorders>
            <w:noWrap/>
            <w:vAlign w:val="center"/>
          </w:tcPr>
          <w:p w14:paraId="2AAF9511">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4C3206F1">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34E07E6B">
            <w:pPr>
              <w:jc w:val="right"/>
              <w:rPr>
                <w:rFonts w:hint="default" w:ascii="Times New Roman" w:hAnsi="Times New Roman" w:eastAsia="宋体" w:cs="Times New Roman"/>
                <w:i w:val="0"/>
                <w:iCs w:val="0"/>
                <w:color w:val="000000"/>
                <w:sz w:val="20"/>
                <w:szCs w:val="20"/>
                <w:highlight w:val="none"/>
                <w:u w:val="none"/>
              </w:rPr>
            </w:pPr>
          </w:p>
        </w:tc>
      </w:tr>
      <w:tr w14:paraId="72DE1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7E481F98">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2050203</w:t>
            </w:r>
          </w:p>
        </w:tc>
        <w:tc>
          <w:tcPr>
            <w:tcW w:w="635" w:type="pct"/>
            <w:tcBorders>
              <w:top w:val="nil"/>
              <w:left w:val="nil"/>
              <w:bottom w:val="single" w:color="000000" w:sz="4" w:space="0"/>
              <w:right w:val="single" w:color="000000" w:sz="4" w:space="0"/>
            </w:tcBorders>
            <w:noWrap/>
            <w:vAlign w:val="center"/>
          </w:tcPr>
          <w:p w14:paraId="6BE8CC93">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初中教育</w:t>
            </w:r>
          </w:p>
        </w:tc>
        <w:tc>
          <w:tcPr>
            <w:tcW w:w="603" w:type="pct"/>
            <w:tcBorders>
              <w:top w:val="nil"/>
              <w:left w:val="nil"/>
              <w:bottom w:val="single" w:color="000000" w:sz="4" w:space="0"/>
              <w:right w:val="single" w:color="000000" w:sz="4" w:space="0"/>
            </w:tcBorders>
            <w:noWrap/>
            <w:vAlign w:val="center"/>
          </w:tcPr>
          <w:p w14:paraId="6F5B8B9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2,020.18</w:t>
            </w:r>
          </w:p>
        </w:tc>
        <w:tc>
          <w:tcPr>
            <w:tcW w:w="602" w:type="pct"/>
            <w:gridSpan w:val="2"/>
            <w:tcBorders>
              <w:top w:val="nil"/>
              <w:left w:val="nil"/>
              <w:bottom w:val="single" w:color="000000" w:sz="4" w:space="0"/>
              <w:right w:val="single" w:color="000000" w:sz="4" w:space="0"/>
            </w:tcBorders>
            <w:noWrap/>
            <w:vAlign w:val="center"/>
          </w:tcPr>
          <w:p w14:paraId="6ADB8C4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1,749.70</w:t>
            </w:r>
          </w:p>
        </w:tc>
        <w:tc>
          <w:tcPr>
            <w:tcW w:w="602" w:type="pct"/>
            <w:tcBorders>
              <w:top w:val="nil"/>
              <w:left w:val="nil"/>
              <w:bottom w:val="single" w:color="000000" w:sz="4" w:space="0"/>
              <w:right w:val="single" w:color="000000" w:sz="4" w:space="0"/>
            </w:tcBorders>
            <w:noWrap/>
            <w:vAlign w:val="center"/>
          </w:tcPr>
          <w:p w14:paraId="7E0F0BD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270.48</w:t>
            </w:r>
          </w:p>
        </w:tc>
        <w:tc>
          <w:tcPr>
            <w:tcW w:w="602" w:type="pct"/>
            <w:gridSpan w:val="2"/>
            <w:tcBorders>
              <w:top w:val="nil"/>
              <w:left w:val="nil"/>
              <w:bottom w:val="single" w:color="000000" w:sz="4" w:space="0"/>
              <w:right w:val="single" w:color="000000" w:sz="4" w:space="0"/>
            </w:tcBorders>
            <w:noWrap/>
            <w:vAlign w:val="center"/>
          </w:tcPr>
          <w:p w14:paraId="62835027">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7B3EF4E9">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56913202">
            <w:pPr>
              <w:jc w:val="right"/>
              <w:rPr>
                <w:rFonts w:hint="default" w:ascii="Times New Roman" w:hAnsi="Times New Roman" w:eastAsia="宋体" w:cs="Times New Roman"/>
                <w:i w:val="0"/>
                <w:iCs w:val="0"/>
                <w:color w:val="000000"/>
                <w:sz w:val="20"/>
                <w:szCs w:val="20"/>
                <w:highlight w:val="none"/>
                <w:u w:val="none"/>
              </w:rPr>
            </w:pPr>
          </w:p>
        </w:tc>
      </w:tr>
      <w:tr w14:paraId="3B16F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271B04D8">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2050299</w:t>
            </w:r>
          </w:p>
        </w:tc>
        <w:tc>
          <w:tcPr>
            <w:tcW w:w="635" w:type="pct"/>
            <w:tcBorders>
              <w:top w:val="nil"/>
              <w:left w:val="nil"/>
              <w:bottom w:val="single" w:color="000000" w:sz="4" w:space="0"/>
              <w:right w:val="single" w:color="000000" w:sz="4" w:space="0"/>
            </w:tcBorders>
            <w:noWrap/>
            <w:vAlign w:val="center"/>
          </w:tcPr>
          <w:p w14:paraId="2BC4285D">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其他普通教育支出</w:t>
            </w:r>
          </w:p>
        </w:tc>
        <w:tc>
          <w:tcPr>
            <w:tcW w:w="603" w:type="pct"/>
            <w:tcBorders>
              <w:top w:val="nil"/>
              <w:left w:val="nil"/>
              <w:bottom w:val="single" w:color="000000" w:sz="4" w:space="0"/>
              <w:right w:val="single" w:color="000000" w:sz="4" w:space="0"/>
            </w:tcBorders>
            <w:noWrap/>
            <w:vAlign w:val="center"/>
          </w:tcPr>
          <w:p w14:paraId="0C32E34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8.95</w:t>
            </w:r>
          </w:p>
        </w:tc>
        <w:tc>
          <w:tcPr>
            <w:tcW w:w="602" w:type="pct"/>
            <w:gridSpan w:val="2"/>
            <w:tcBorders>
              <w:top w:val="nil"/>
              <w:left w:val="nil"/>
              <w:bottom w:val="single" w:color="000000" w:sz="4" w:space="0"/>
              <w:right w:val="single" w:color="000000" w:sz="4" w:space="0"/>
            </w:tcBorders>
            <w:noWrap/>
            <w:vAlign w:val="center"/>
          </w:tcPr>
          <w:p w14:paraId="1C49DEF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3.32</w:t>
            </w:r>
          </w:p>
        </w:tc>
        <w:tc>
          <w:tcPr>
            <w:tcW w:w="602" w:type="pct"/>
            <w:tcBorders>
              <w:top w:val="nil"/>
              <w:left w:val="nil"/>
              <w:bottom w:val="single" w:color="000000" w:sz="4" w:space="0"/>
              <w:right w:val="single" w:color="000000" w:sz="4" w:space="0"/>
            </w:tcBorders>
            <w:noWrap/>
            <w:vAlign w:val="center"/>
          </w:tcPr>
          <w:p w14:paraId="0BF9E29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5.63</w:t>
            </w:r>
          </w:p>
        </w:tc>
        <w:tc>
          <w:tcPr>
            <w:tcW w:w="602" w:type="pct"/>
            <w:gridSpan w:val="2"/>
            <w:tcBorders>
              <w:top w:val="nil"/>
              <w:left w:val="nil"/>
              <w:bottom w:val="single" w:color="000000" w:sz="4" w:space="0"/>
              <w:right w:val="single" w:color="000000" w:sz="4" w:space="0"/>
            </w:tcBorders>
            <w:noWrap/>
            <w:vAlign w:val="center"/>
          </w:tcPr>
          <w:p w14:paraId="6B9F4A5A">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5C5C2BA4">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22422ACF">
            <w:pPr>
              <w:jc w:val="right"/>
              <w:rPr>
                <w:rFonts w:hint="default" w:ascii="Times New Roman" w:hAnsi="Times New Roman" w:eastAsia="宋体" w:cs="Times New Roman"/>
                <w:i w:val="0"/>
                <w:iCs w:val="0"/>
                <w:color w:val="000000"/>
                <w:sz w:val="20"/>
                <w:szCs w:val="20"/>
                <w:highlight w:val="none"/>
                <w:u w:val="none"/>
              </w:rPr>
            </w:pPr>
          </w:p>
        </w:tc>
      </w:tr>
      <w:tr w14:paraId="1EA31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5000" w:type="pct"/>
            <w:gridSpan w:val="10"/>
            <w:tcBorders>
              <w:top w:val="nil"/>
              <w:left w:val="nil"/>
              <w:bottom w:val="nil"/>
              <w:right w:val="nil"/>
            </w:tcBorders>
            <w:noWrap/>
            <w:vAlign w:val="center"/>
          </w:tcPr>
          <w:p w14:paraId="2960B10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注：本表反映单位本年度各项支出情况。</w:t>
            </w:r>
          </w:p>
        </w:tc>
      </w:tr>
    </w:tbl>
    <w:p w14:paraId="47632FCE">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2ABE95C0">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7281" w:type="pct"/>
        <w:tblInd w:w="-18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84"/>
        <w:gridCol w:w="624"/>
        <w:gridCol w:w="1427"/>
        <w:gridCol w:w="1659"/>
        <w:gridCol w:w="439"/>
        <w:gridCol w:w="624"/>
        <w:gridCol w:w="458"/>
        <w:gridCol w:w="837"/>
        <w:gridCol w:w="1219"/>
        <w:gridCol w:w="1219"/>
        <w:gridCol w:w="1219"/>
      </w:tblGrid>
      <w:tr w14:paraId="6C9EF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0" w:hRule="atLeast"/>
        </w:trPr>
        <w:tc>
          <w:tcPr>
            <w:tcW w:w="5000" w:type="pct"/>
            <w:gridSpan w:val="11"/>
            <w:tcBorders>
              <w:top w:val="nil"/>
              <w:left w:val="nil"/>
              <w:bottom w:val="nil"/>
              <w:right w:val="nil"/>
            </w:tcBorders>
            <w:noWrap/>
            <w:vAlign w:val="bottom"/>
          </w:tcPr>
          <w:p w14:paraId="3C9CE9C1">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财政拨款收入支出决算总表</w:t>
            </w:r>
          </w:p>
        </w:tc>
      </w:tr>
      <w:tr w14:paraId="5B80B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nil"/>
              <w:left w:val="nil"/>
              <w:bottom w:val="nil"/>
              <w:right w:val="nil"/>
            </w:tcBorders>
            <w:noWrap/>
            <w:vAlign w:val="bottom"/>
          </w:tcPr>
          <w:p w14:paraId="3B781FD5">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公开04表</w:t>
            </w:r>
          </w:p>
        </w:tc>
      </w:tr>
      <w:tr w14:paraId="6CAFF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31" w:type="pct"/>
            <w:gridSpan w:val="4"/>
            <w:tcBorders>
              <w:top w:val="nil"/>
              <w:left w:val="nil"/>
              <w:bottom w:val="single" w:color="auto" w:sz="4" w:space="0"/>
              <w:right w:val="nil"/>
            </w:tcBorders>
            <w:noWrap/>
            <w:vAlign w:val="bottom"/>
          </w:tcPr>
          <w:p w14:paraId="03A7531A">
            <w:pPr>
              <w:rPr>
                <w:rFonts w:hint="eastAsia" w:ascii="仿宋" w:hAnsi="仿宋" w:eastAsia="仿宋" w:cs="仿宋"/>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单位：河北省怀来县新保安中学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c>
          <w:tcPr>
            <w:tcW w:w="649" w:type="pct"/>
            <w:gridSpan w:val="3"/>
            <w:tcBorders>
              <w:top w:val="nil"/>
              <w:left w:val="nil"/>
              <w:bottom w:val="single" w:color="auto" w:sz="4" w:space="0"/>
              <w:right w:val="nil"/>
            </w:tcBorders>
            <w:noWrap/>
            <w:vAlign w:val="bottom"/>
          </w:tcPr>
          <w:p w14:paraId="36806AD4">
            <w:pPr>
              <w:jc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919" w:type="pct"/>
            <w:gridSpan w:val="4"/>
            <w:tcBorders>
              <w:top w:val="nil"/>
              <w:left w:val="nil"/>
              <w:bottom w:val="single" w:color="auto" w:sz="4" w:space="0"/>
              <w:right w:val="nil"/>
            </w:tcBorders>
            <w:noWrap/>
            <w:vAlign w:val="bottom"/>
          </w:tcPr>
          <w:p w14:paraId="731F2136">
            <w:pPr>
              <w:jc w:val="right"/>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7A266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23" w:type="pct"/>
            <w:gridSpan w:val="3"/>
            <w:tcBorders>
              <w:top w:val="single" w:color="auto" w:sz="4" w:space="0"/>
              <w:left w:val="nil"/>
              <w:bottom w:val="single" w:color="000000" w:sz="4" w:space="0"/>
              <w:right w:val="single" w:color="000000" w:sz="4" w:space="0"/>
            </w:tcBorders>
            <w:noWrap/>
            <w:vAlign w:val="center"/>
          </w:tcPr>
          <w:p w14:paraId="651ADCEF">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收入</w:t>
            </w:r>
          </w:p>
        </w:tc>
        <w:tc>
          <w:tcPr>
            <w:tcW w:w="3276" w:type="pct"/>
            <w:gridSpan w:val="8"/>
            <w:tcBorders>
              <w:top w:val="single" w:color="auto" w:sz="4" w:space="0"/>
              <w:left w:val="nil"/>
              <w:bottom w:val="single" w:color="000000" w:sz="4" w:space="0"/>
              <w:right w:val="single" w:color="000000" w:sz="4" w:space="0"/>
            </w:tcBorders>
            <w:noWrap/>
            <w:vAlign w:val="center"/>
          </w:tcPr>
          <w:p w14:paraId="74AC829E">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支出</w:t>
            </w:r>
          </w:p>
        </w:tc>
      </w:tr>
      <w:tr w14:paraId="39424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47" w:type="pct"/>
            <w:vMerge w:val="restart"/>
            <w:tcBorders>
              <w:top w:val="nil"/>
              <w:left w:val="single" w:color="000000" w:sz="4" w:space="0"/>
              <w:bottom w:val="single" w:color="000000" w:sz="4" w:space="0"/>
              <w:right w:val="single" w:color="000000" w:sz="4" w:space="0"/>
            </w:tcBorders>
            <w:noWrap w:val="0"/>
            <w:vAlign w:val="center"/>
          </w:tcPr>
          <w:p w14:paraId="4EF4967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    目</w:t>
            </w:r>
          </w:p>
        </w:tc>
        <w:tc>
          <w:tcPr>
            <w:tcW w:w="266" w:type="pct"/>
            <w:vMerge w:val="restart"/>
            <w:tcBorders>
              <w:top w:val="nil"/>
              <w:left w:val="nil"/>
              <w:bottom w:val="single" w:color="000000" w:sz="4" w:space="0"/>
              <w:right w:val="single" w:color="000000" w:sz="4" w:space="0"/>
            </w:tcBorders>
            <w:noWrap w:val="0"/>
            <w:vAlign w:val="center"/>
          </w:tcPr>
          <w:p w14:paraId="15E334B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609" w:type="pct"/>
            <w:vMerge w:val="restart"/>
            <w:tcBorders>
              <w:top w:val="nil"/>
              <w:left w:val="nil"/>
              <w:bottom w:val="single" w:color="000000" w:sz="4" w:space="0"/>
              <w:right w:val="single" w:color="000000" w:sz="4" w:space="0"/>
            </w:tcBorders>
            <w:noWrap w:val="0"/>
            <w:vAlign w:val="center"/>
          </w:tcPr>
          <w:p w14:paraId="673BC9FB">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金额</w:t>
            </w:r>
          </w:p>
        </w:tc>
        <w:tc>
          <w:tcPr>
            <w:tcW w:w="895" w:type="pct"/>
            <w:gridSpan w:val="2"/>
            <w:vMerge w:val="restart"/>
            <w:tcBorders>
              <w:top w:val="nil"/>
              <w:left w:val="nil"/>
              <w:bottom w:val="single" w:color="000000" w:sz="4" w:space="0"/>
              <w:right w:val="single" w:color="000000" w:sz="4" w:space="0"/>
            </w:tcBorders>
            <w:noWrap w:val="0"/>
            <w:vAlign w:val="center"/>
          </w:tcPr>
          <w:p w14:paraId="04810C8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266" w:type="pct"/>
            <w:vMerge w:val="restart"/>
            <w:tcBorders>
              <w:top w:val="nil"/>
              <w:left w:val="nil"/>
              <w:bottom w:val="single" w:color="000000" w:sz="4" w:space="0"/>
              <w:right w:val="single" w:color="000000" w:sz="4" w:space="0"/>
            </w:tcBorders>
            <w:noWrap w:val="0"/>
            <w:vAlign w:val="center"/>
          </w:tcPr>
          <w:p w14:paraId="5D3FEA5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552" w:type="pct"/>
            <w:gridSpan w:val="2"/>
            <w:vMerge w:val="restart"/>
            <w:tcBorders>
              <w:top w:val="nil"/>
              <w:left w:val="nil"/>
              <w:right w:val="single" w:color="000000" w:sz="4" w:space="0"/>
            </w:tcBorders>
            <w:noWrap/>
            <w:vAlign w:val="center"/>
          </w:tcPr>
          <w:p w14:paraId="1E95BBE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合计</w:t>
            </w:r>
          </w:p>
        </w:tc>
        <w:tc>
          <w:tcPr>
            <w:tcW w:w="520" w:type="pct"/>
            <w:vMerge w:val="restart"/>
            <w:tcBorders>
              <w:top w:val="nil"/>
              <w:left w:val="nil"/>
              <w:right w:val="single" w:color="000000" w:sz="4" w:space="0"/>
            </w:tcBorders>
            <w:noWrap/>
            <w:vAlign w:val="center"/>
          </w:tcPr>
          <w:p w14:paraId="08FA1D0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一般公共预算财政拨款</w:t>
            </w:r>
          </w:p>
        </w:tc>
        <w:tc>
          <w:tcPr>
            <w:tcW w:w="520" w:type="pct"/>
            <w:vMerge w:val="restart"/>
            <w:tcBorders>
              <w:top w:val="nil"/>
              <w:left w:val="nil"/>
              <w:right w:val="single" w:color="000000" w:sz="4" w:space="0"/>
            </w:tcBorders>
            <w:noWrap/>
            <w:vAlign w:val="center"/>
          </w:tcPr>
          <w:p w14:paraId="0D08432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政府性基金预算财政拨款</w:t>
            </w:r>
          </w:p>
        </w:tc>
        <w:tc>
          <w:tcPr>
            <w:tcW w:w="520" w:type="pct"/>
            <w:vMerge w:val="restart"/>
            <w:tcBorders>
              <w:top w:val="nil"/>
              <w:left w:val="nil"/>
              <w:right w:val="single" w:color="000000" w:sz="4" w:space="0"/>
            </w:tcBorders>
            <w:noWrap/>
            <w:vAlign w:val="center"/>
          </w:tcPr>
          <w:p w14:paraId="59214C4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国有资本经营预算财政拨款</w:t>
            </w:r>
          </w:p>
        </w:tc>
      </w:tr>
      <w:tr w14:paraId="418B5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47" w:type="pct"/>
            <w:vMerge w:val="continue"/>
            <w:tcBorders>
              <w:top w:val="nil"/>
              <w:left w:val="single" w:color="000000" w:sz="4" w:space="0"/>
              <w:bottom w:val="single" w:color="000000" w:sz="4" w:space="0"/>
              <w:right w:val="single" w:color="000000" w:sz="4" w:space="0"/>
            </w:tcBorders>
            <w:noWrap w:val="0"/>
            <w:vAlign w:val="center"/>
          </w:tcPr>
          <w:p w14:paraId="4FDFBC37">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66" w:type="pct"/>
            <w:vMerge w:val="continue"/>
            <w:tcBorders>
              <w:top w:val="nil"/>
              <w:left w:val="nil"/>
              <w:bottom w:val="single" w:color="000000" w:sz="4" w:space="0"/>
              <w:right w:val="single" w:color="000000" w:sz="4" w:space="0"/>
            </w:tcBorders>
            <w:noWrap w:val="0"/>
            <w:vAlign w:val="center"/>
          </w:tcPr>
          <w:p w14:paraId="76C00BDD">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09" w:type="pct"/>
            <w:vMerge w:val="continue"/>
            <w:tcBorders>
              <w:top w:val="nil"/>
              <w:left w:val="nil"/>
              <w:bottom w:val="single" w:color="000000" w:sz="4" w:space="0"/>
              <w:right w:val="single" w:color="000000" w:sz="4" w:space="0"/>
            </w:tcBorders>
            <w:noWrap w:val="0"/>
            <w:vAlign w:val="center"/>
          </w:tcPr>
          <w:p w14:paraId="15F79558">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895" w:type="pct"/>
            <w:gridSpan w:val="2"/>
            <w:vMerge w:val="continue"/>
            <w:tcBorders>
              <w:top w:val="nil"/>
              <w:left w:val="nil"/>
              <w:bottom w:val="single" w:color="000000" w:sz="4" w:space="0"/>
              <w:right w:val="single" w:color="000000" w:sz="4" w:space="0"/>
            </w:tcBorders>
            <w:noWrap w:val="0"/>
            <w:vAlign w:val="center"/>
          </w:tcPr>
          <w:p w14:paraId="37C6BAF2">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66" w:type="pct"/>
            <w:vMerge w:val="continue"/>
            <w:tcBorders>
              <w:top w:val="nil"/>
              <w:left w:val="nil"/>
              <w:bottom w:val="single" w:color="000000" w:sz="4" w:space="0"/>
              <w:right w:val="single" w:color="000000" w:sz="4" w:space="0"/>
            </w:tcBorders>
            <w:noWrap w:val="0"/>
            <w:vAlign w:val="center"/>
          </w:tcPr>
          <w:p w14:paraId="06CE8889">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52" w:type="pct"/>
            <w:gridSpan w:val="2"/>
            <w:vMerge w:val="continue"/>
            <w:tcBorders>
              <w:left w:val="nil"/>
              <w:bottom w:val="single" w:color="000000" w:sz="4" w:space="0"/>
              <w:right w:val="single" w:color="000000" w:sz="8" w:space="0"/>
            </w:tcBorders>
            <w:noWrap w:val="0"/>
            <w:vAlign w:val="center"/>
          </w:tcPr>
          <w:p w14:paraId="188A824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520" w:type="pct"/>
            <w:vMerge w:val="continue"/>
            <w:tcBorders>
              <w:left w:val="nil"/>
              <w:bottom w:val="single" w:color="000000" w:sz="4" w:space="0"/>
              <w:right w:val="single" w:color="000000" w:sz="8" w:space="0"/>
            </w:tcBorders>
            <w:noWrap w:val="0"/>
            <w:vAlign w:val="center"/>
          </w:tcPr>
          <w:p w14:paraId="76CCBE1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520" w:type="pct"/>
            <w:vMerge w:val="continue"/>
            <w:tcBorders>
              <w:left w:val="nil"/>
              <w:bottom w:val="single" w:color="000000" w:sz="4" w:space="0"/>
              <w:right w:val="single" w:color="000000" w:sz="8" w:space="0"/>
            </w:tcBorders>
            <w:noWrap w:val="0"/>
            <w:vAlign w:val="center"/>
          </w:tcPr>
          <w:p w14:paraId="56B8F57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520" w:type="pct"/>
            <w:vMerge w:val="continue"/>
            <w:tcBorders>
              <w:left w:val="nil"/>
              <w:bottom w:val="single" w:color="000000" w:sz="4" w:space="0"/>
              <w:right w:val="single" w:color="000000" w:sz="8" w:space="0"/>
            </w:tcBorders>
            <w:noWrap w:val="0"/>
            <w:vAlign w:val="center"/>
          </w:tcPr>
          <w:p w14:paraId="32A6240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r>
      <w:tr w14:paraId="24CB8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419B8A2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    次</w:t>
            </w:r>
          </w:p>
        </w:tc>
        <w:tc>
          <w:tcPr>
            <w:tcW w:w="266" w:type="pct"/>
            <w:tcBorders>
              <w:top w:val="nil"/>
              <w:left w:val="nil"/>
              <w:bottom w:val="single" w:color="000000" w:sz="4" w:space="0"/>
              <w:right w:val="single" w:color="000000" w:sz="4" w:space="0"/>
            </w:tcBorders>
            <w:noWrap/>
            <w:vAlign w:val="center"/>
          </w:tcPr>
          <w:p w14:paraId="44B430DE">
            <w:pPr>
              <w:jc w:val="center"/>
              <w:rPr>
                <w:rFonts w:hint="eastAsia" w:ascii="宋体" w:hAnsi="宋体" w:eastAsia="宋体" w:cs="宋体"/>
                <w:i w:val="0"/>
                <w:iCs w:val="0"/>
                <w:color w:val="000000"/>
                <w:sz w:val="20"/>
                <w:szCs w:val="20"/>
                <w:highlight w:val="none"/>
                <w:u w:val="none"/>
              </w:rPr>
            </w:pPr>
          </w:p>
        </w:tc>
        <w:tc>
          <w:tcPr>
            <w:tcW w:w="609" w:type="pct"/>
            <w:tcBorders>
              <w:top w:val="nil"/>
              <w:left w:val="nil"/>
              <w:bottom w:val="single" w:color="000000" w:sz="4" w:space="0"/>
              <w:right w:val="single" w:color="000000" w:sz="4" w:space="0"/>
            </w:tcBorders>
            <w:noWrap/>
            <w:vAlign w:val="center"/>
          </w:tcPr>
          <w:p w14:paraId="4C697ED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95" w:type="pct"/>
            <w:gridSpan w:val="2"/>
            <w:tcBorders>
              <w:top w:val="nil"/>
              <w:left w:val="nil"/>
              <w:bottom w:val="single" w:color="000000" w:sz="4" w:space="0"/>
              <w:right w:val="single" w:color="000000" w:sz="4" w:space="0"/>
            </w:tcBorders>
            <w:noWrap/>
            <w:vAlign w:val="center"/>
          </w:tcPr>
          <w:p w14:paraId="3589499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    次</w:t>
            </w:r>
          </w:p>
        </w:tc>
        <w:tc>
          <w:tcPr>
            <w:tcW w:w="266" w:type="pct"/>
            <w:tcBorders>
              <w:top w:val="nil"/>
              <w:left w:val="nil"/>
              <w:bottom w:val="single" w:color="000000" w:sz="4" w:space="0"/>
              <w:right w:val="single" w:color="000000" w:sz="4" w:space="0"/>
            </w:tcBorders>
            <w:noWrap/>
            <w:vAlign w:val="center"/>
          </w:tcPr>
          <w:p w14:paraId="160B453D">
            <w:pPr>
              <w:jc w:val="center"/>
              <w:rPr>
                <w:rFonts w:hint="eastAsia" w:ascii="宋体" w:hAnsi="宋体" w:eastAsia="宋体" w:cs="宋体"/>
                <w:i w:val="0"/>
                <w:iCs w:val="0"/>
                <w:color w:val="000000"/>
                <w:sz w:val="20"/>
                <w:szCs w:val="20"/>
                <w:highlight w:val="none"/>
                <w:u w:val="none"/>
              </w:rPr>
            </w:pPr>
          </w:p>
        </w:tc>
        <w:tc>
          <w:tcPr>
            <w:tcW w:w="552" w:type="pct"/>
            <w:gridSpan w:val="2"/>
            <w:tcBorders>
              <w:top w:val="nil"/>
              <w:left w:val="nil"/>
              <w:bottom w:val="single" w:color="000000" w:sz="4" w:space="0"/>
              <w:right w:val="single" w:color="000000" w:sz="4" w:space="0"/>
            </w:tcBorders>
            <w:noWrap/>
            <w:vAlign w:val="center"/>
          </w:tcPr>
          <w:p w14:paraId="3A10A5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20" w:type="pct"/>
            <w:tcBorders>
              <w:top w:val="nil"/>
              <w:left w:val="nil"/>
              <w:bottom w:val="single" w:color="000000" w:sz="4" w:space="0"/>
              <w:right w:val="single" w:color="000000" w:sz="4" w:space="0"/>
            </w:tcBorders>
            <w:noWrap/>
            <w:vAlign w:val="center"/>
          </w:tcPr>
          <w:p w14:paraId="310FC79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20" w:type="pct"/>
            <w:tcBorders>
              <w:top w:val="nil"/>
              <w:left w:val="nil"/>
              <w:bottom w:val="single" w:color="000000" w:sz="4" w:space="0"/>
              <w:right w:val="single" w:color="000000" w:sz="4" w:space="0"/>
            </w:tcBorders>
            <w:noWrap/>
            <w:vAlign w:val="center"/>
          </w:tcPr>
          <w:p w14:paraId="5B611E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520" w:type="pct"/>
            <w:tcBorders>
              <w:top w:val="nil"/>
              <w:left w:val="nil"/>
              <w:bottom w:val="single" w:color="000000" w:sz="4" w:space="0"/>
              <w:right w:val="single" w:color="000000" w:sz="8" w:space="0"/>
            </w:tcBorders>
            <w:noWrap/>
            <w:vAlign w:val="center"/>
          </w:tcPr>
          <w:p w14:paraId="180BD8A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14:paraId="0E39F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759471B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w:t>
            </w:r>
          </w:p>
        </w:tc>
        <w:tc>
          <w:tcPr>
            <w:tcW w:w="266" w:type="pct"/>
            <w:tcBorders>
              <w:top w:val="nil"/>
              <w:left w:val="nil"/>
              <w:bottom w:val="single" w:color="000000" w:sz="4" w:space="0"/>
              <w:right w:val="single" w:color="000000" w:sz="4" w:space="0"/>
            </w:tcBorders>
            <w:noWrap/>
            <w:vAlign w:val="center"/>
          </w:tcPr>
          <w:p w14:paraId="2BD15B2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609" w:type="pct"/>
            <w:tcBorders>
              <w:top w:val="nil"/>
              <w:left w:val="nil"/>
              <w:bottom w:val="single" w:color="000000" w:sz="4" w:space="0"/>
              <w:right w:val="single" w:color="000000" w:sz="4" w:space="0"/>
            </w:tcBorders>
            <w:noWrap/>
            <w:vAlign w:val="center"/>
          </w:tcPr>
          <w:p w14:paraId="4DFF943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1,997.64</w:t>
            </w:r>
          </w:p>
        </w:tc>
        <w:tc>
          <w:tcPr>
            <w:tcW w:w="895" w:type="pct"/>
            <w:gridSpan w:val="2"/>
            <w:tcBorders>
              <w:top w:val="nil"/>
              <w:left w:val="nil"/>
              <w:bottom w:val="single" w:color="000000" w:sz="4" w:space="0"/>
              <w:right w:val="single" w:color="000000" w:sz="4" w:space="0"/>
            </w:tcBorders>
            <w:noWrap/>
            <w:vAlign w:val="center"/>
          </w:tcPr>
          <w:p w14:paraId="488DC72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一、一般公共服务支出</w:t>
            </w:r>
          </w:p>
        </w:tc>
        <w:tc>
          <w:tcPr>
            <w:tcW w:w="266" w:type="pct"/>
            <w:tcBorders>
              <w:top w:val="nil"/>
              <w:left w:val="nil"/>
              <w:bottom w:val="single" w:color="000000" w:sz="4" w:space="0"/>
              <w:right w:val="single" w:color="000000" w:sz="4" w:space="0"/>
            </w:tcBorders>
            <w:noWrap/>
            <w:vAlign w:val="center"/>
          </w:tcPr>
          <w:p w14:paraId="30717CC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33</w:t>
            </w:r>
          </w:p>
        </w:tc>
        <w:tc>
          <w:tcPr>
            <w:tcW w:w="552" w:type="pct"/>
            <w:gridSpan w:val="2"/>
            <w:tcBorders>
              <w:top w:val="nil"/>
              <w:left w:val="nil"/>
              <w:bottom w:val="single" w:color="000000" w:sz="4" w:space="0"/>
              <w:right w:val="single" w:color="000000" w:sz="4" w:space="0"/>
            </w:tcBorders>
            <w:noWrap/>
            <w:vAlign w:val="center"/>
          </w:tcPr>
          <w:p w14:paraId="4D7E53C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003DAAD5">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132E839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066CCF0D">
            <w:pPr>
              <w:jc w:val="right"/>
              <w:rPr>
                <w:rFonts w:hint="default" w:ascii="Times New Roman" w:hAnsi="Times New Roman" w:eastAsia="宋体" w:cs="Times New Roman"/>
                <w:i w:val="0"/>
                <w:iCs w:val="0"/>
                <w:color w:val="000000"/>
                <w:sz w:val="20"/>
                <w:szCs w:val="20"/>
                <w:highlight w:val="none"/>
                <w:u w:val="none"/>
              </w:rPr>
            </w:pPr>
          </w:p>
        </w:tc>
      </w:tr>
      <w:tr w14:paraId="6DE06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60586BE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w:t>
            </w:r>
          </w:p>
        </w:tc>
        <w:tc>
          <w:tcPr>
            <w:tcW w:w="266" w:type="pct"/>
            <w:tcBorders>
              <w:top w:val="nil"/>
              <w:left w:val="nil"/>
              <w:bottom w:val="single" w:color="000000" w:sz="4" w:space="0"/>
              <w:right w:val="single" w:color="000000" w:sz="4" w:space="0"/>
            </w:tcBorders>
            <w:noWrap/>
            <w:vAlign w:val="center"/>
          </w:tcPr>
          <w:p w14:paraId="6009724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609" w:type="pct"/>
            <w:tcBorders>
              <w:top w:val="nil"/>
              <w:left w:val="nil"/>
              <w:bottom w:val="single" w:color="000000" w:sz="4" w:space="0"/>
              <w:right w:val="single" w:color="000000" w:sz="4" w:space="0"/>
            </w:tcBorders>
            <w:noWrap/>
            <w:vAlign w:val="center"/>
          </w:tcPr>
          <w:p w14:paraId="4AEFE15D">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1F5D050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二、外交支出</w:t>
            </w:r>
          </w:p>
        </w:tc>
        <w:tc>
          <w:tcPr>
            <w:tcW w:w="266" w:type="pct"/>
            <w:tcBorders>
              <w:top w:val="nil"/>
              <w:left w:val="nil"/>
              <w:bottom w:val="single" w:color="000000" w:sz="4" w:space="0"/>
              <w:right w:val="single" w:color="000000" w:sz="4" w:space="0"/>
            </w:tcBorders>
            <w:noWrap/>
            <w:vAlign w:val="center"/>
          </w:tcPr>
          <w:p w14:paraId="4189280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34</w:t>
            </w:r>
          </w:p>
        </w:tc>
        <w:tc>
          <w:tcPr>
            <w:tcW w:w="552" w:type="pct"/>
            <w:gridSpan w:val="2"/>
            <w:tcBorders>
              <w:top w:val="nil"/>
              <w:left w:val="nil"/>
              <w:bottom w:val="single" w:color="000000" w:sz="4" w:space="0"/>
              <w:right w:val="single" w:color="000000" w:sz="4" w:space="0"/>
            </w:tcBorders>
            <w:noWrap/>
            <w:vAlign w:val="center"/>
          </w:tcPr>
          <w:p w14:paraId="500687A3">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0665A38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2F41F19E">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08F501CB">
            <w:pPr>
              <w:jc w:val="right"/>
              <w:rPr>
                <w:rFonts w:hint="default" w:ascii="Times New Roman" w:hAnsi="Times New Roman" w:eastAsia="宋体" w:cs="Times New Roman"/>
                <w:i w:val="0"/>
                <w:iCs w:val="0"/>
                <w:color w:val="000000"/>
                <w:sz w:val="20"/>
                <w:szCs w:val="20"/>
                <w:highlight w:val="none"/>
                <w:u w:val="none"/>
              </w:rPr>
            </w:pPr>
          </w:p>
        </w:tc>
      </w:tr>
      <w:tr w14:paraId="67B77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2030CDE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w:t>
            </w:r>
          </w:p>
        </w:tc>
        <w:tc>
          <w:tcPr>
            <w:tcW w:w="266" w:type="pct"/>
            <w:tcBorders>
              <w:top w:val="nil"/>
              <w:left w:val="nil"/>
              <w:bottom w:val="single" w:color="000000" w:sz="4" w:space="0"/>
              <w:right w:val="single" w:color="000000" w:sz="4" w:space="0"/>
            </w:tcBorders>
            <w:noWrap/>
            <w:vAlign w:val="center"/>
          </w:tcPr>
          <w:p w14:paraId="2776608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609" w:type="pct"/>
            <w:tcBorders>
              <w:top w:val="nil"/>
              <w:left w:val="nil"/>
              <w:bottom w:val="single" w:color="000000" w:sz="4" w:space="0"/>
              <w:right w:val="single" w:color="000000" w:sz="4" w:space="0"/>
            </w:tcBorders>
            <w:noWrap/>
            <w:vAlign w:val="center"/>
          </w:tcPr>
          <w:p w14:paraId="7263E3F8">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3BDBF9A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三、国防支出</w:t>
            </w:r>
          </w:p>
        </w:tc>
        <w:tc>
          <w:tcPr>
            <w:tcW w:w="266" w:type="pct"/>
            <w:tcBorders>
              <w:top w:val="nil"/>
              <w:left w:val="nil"/>
              <w:bottom w:val="single" w:color="000000" w:sz="4" w:space="0"/>
              <w:right w:val="single" w:color="000000" w:sz="4" w:space="0"/>
            </w:tcBorders>
            <w:noWrap/>
            <w:vAlign w:val="center"/>
          </w:tcPr>
          <w:p w14:paraId="35BEBB4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35</w:t>
            </w:r>
          </w:p>
        </w:tc>
        <w:tc>
          <w:tcPr>
            <w:tcW w:w="552" w:type="pct"/>
            <w:gridSpan w:val="2"/>
            <w:tcBorders>
              <w:top w:val="nil"/>
              <w:left w:val="nil"/>
              <w:bottom w:val="single" w:color="000000" w:sz="4" w:space="0"/>
              <w:right w:val="single" w:color="000000" w:sz="4" w:space="0"/>
            </w:tcBorders>
            <w:noWrap/>
            <w:vAlign w:val="center"/>
          </w:tcPr>
          <w:p w14:paraId="190D1803">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7265F40E">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4069DBCA">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3C09D2A7">
            <w:pPr>
              <w:jc w:val="right"/>
              <w:rPr>
                <w:rFonts w:hint="default" w:ascii="Times New Roman" w:hAnsi="Times New Roman" w:eastAsia="宋体" w:cs="Times New Roman"/>
                <w:i w:val="0"/>
                <w:iCs w:val="0"/>
                <w:color w:val="000000"/>
                <w:sz w:val="20"/>
                <w:szCs w:val="20"/>
                <w:highlight w:val="none"/>
                <w:u w:val="none"/>
              </w:rPr>
            </w:pPr>
          </w:p>
        </w:tc>
      </w:tr>
      <w:tr w14:paraId="1F3A2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424193F4">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422920F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609" w:type="pct"/>
            <w:tcBorders>
              <w:top w:val="nil"/>
              <w:left w:val="nil"/>
              <w:bottom w:val="single" w:color="000000" w:sz="4" w:space="0"/>
              <w:right w:val="single" w:color="000000" w:sz="4" w:space="0"/>
            </w:tcBorders>
            <w:noWrap/>
            <w:vAlign w:val="center"/>
          </w:tcPr>
          <w:p w14:paraId="739FFD98">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5ED5DA2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四、公共安全支出</w:t>
            </w:r>
          </w:p>
        </w:tc>
        <w:tc>
          <w:tcPr>
            <w:tcW w:w="266" w:type="pct"/>
            <w:tcBorders>
              <w:top w:val="nil"/>
              <w:left w:val="nil"/>
              <w:bottom w:val="single" w:color="000000" w:sz="4" w:space="0"/>
              <w:right w:val="single" w:color="000000" w:sz="4" w:space="0"/>
            </w:tcBorders>
            <w:noWrap/>
            <w:vAlign w:val="center"/>
          </w:tcPr>
          <w:p w14:paraId="0C31DED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36</w:t>
            </w:r>
          </w:p>
        </w:tc>
        <w:tc>
          <w:tcPr>
            <w:tcW w:w="552" w:type="pct"/>
            <w:gridSpan w:val="2"/>
            <w:tcBorders>
              <w:top w:val="nil"/>
              <w:left w:val="nil"/>
              <w:bottom w:val="single" w:color="000000" w:sz="4" w:space="0"/>
              <w:right w:val="single" w:color="000000" w:sz="4" w:space="0"/>
            </w:tcBorders>
            <w:noWrap/>
            <w:vAlign w:val="center"/>
          </w:tcPr>
          <w:p w14:paraId="31AE27D1">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7491903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618FFBE2">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4C508FD9">
            <w:pPr>
              <w:jc w:val="right"/>
              <w:rPr>
                <w:rFonts w:hint="default" w:ascii="Times New Roman" w:hAnsi="Times New Roman" w:eastAsia="宋体" w:cs="Times New Roman"/>
                <w:i w:val="0"/>
                <w:iCs w:val="0"/>
                <w:color w:val="000000"/>
                <w:sz w:val="20"/>
                <w:szCs w:val="20"/>
                <w:highlight w:val="none"/>
                <w:u w:val="none"/>
              </w:rPr>
            </w:pPr>
          </w:p>
        </w:tc>
      </w:tr>
      <w:tr w14:paraId="5006D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66AD0E41">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736832C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609" w:type="pct"/>
            <w:tcBorders>
              <w:top w:val="nil"/>
              <w:left w:val="nil"/>
              <w:bottom w:val="single" w:color="000000" w:sz="4" w:space="0"/>
              <w:right w:val="single" w:color="000000" w:sz="4" w:space="0"/>
            </w:tcBorders>
            <w:noWrap/>
            <w:vAlign w:val="center"/>
          </w:tcPr>
          <w:p w14:paraId="6BE8D0D2">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0DE2B83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五、教育支出</w:t>
            </w:r>
          </w:p>
        </w:tc>
        <w:tc>
          <w:tcPr>
            <w:tcW w:w="266" w:type="pct"/>
            <w:tcBorders>
              <w:top w:val="nil"/>
              <w:left w:val="nil"/>
              <w:bottom w:val="single" w:color="000000" w:sz="4" w:space="0"/>
              <w:right w:val="single" w:color="000000" w:sz="4" w:space="0"/>
            </w:tcBorders>
            <w:noWrap/>
            <w:vAlign w:val="center"/>
          </w:tcPr>
          <w:p w14:paraId="5119B84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37</w:t>
            </w:r>
          </w:p>
        </w:tc>
        <w:tc>
          <w:tcPr>
            <w:tcW w:w="552" w:type="pct"/>
            <w:gridSpan w:val="2"/>
            <w:tcBorders>
              <w:top w:val="nil"/>
              <w:left w:val="nil"/>
              <w:bottom w:val="single" w:color="000000" w:sz="4" w:space="0"/>
              <w:right w:val="single" w:color="000000" w:sz="4" w:space="0"/>
            </w:tcBorders>
            <w:noWrap/>
            <w:vAlign w:val="center"/>
          </w:tcPr>
          <w:p w14:paraId="0161215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2,029.13</w:t>
            </w:r>
          </w:p>
        </w:tc>
        <w:tc>
          <w:tcPr>
            <w:tcW w:w="520" w:type="pct"/>
            <w:tcBorders>
              <w:top w:val="nil"/>
              <w:left w:val="nil"/>
              <w:bottom w:val="single" w:color="000000" w:sz="4" w:space="0"/>
              <w:right w:val="single" w:color="000000" w:sz="4" w:space="0"/>
            </w:tcBorders>
            <w:noWrap/>
            <w:vAlign w:val="center"/>
          </w:tcPr>
          <w:p w14:paraId="04055A0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2,029.13</w:t>
            </w:r>
          </w:p>
        </w:tc>
        <w:tc>
          <w:tcPr>
            <w:tcW w:w="520" w:type="pct"/>
            <w:tcBorders>
              <w:top w:val="nil"/>
              <w:left w:val="nil"/>
              <w:bottom w:val="single" w:color="000000" w:sz="4" w:space="0"/>
              <w:right w:val="single" w:color="000000" w:sz="4" w:space="0"/>
            </w:tcBorders>
            <w:noWrap/>
            <w:vAlign w:val="center"/>
          </w:tcPr>
          <w:p w14:paraId="7C1F2F52">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0045BB30">
            <w:pPr>
              <w:jc w:val="right"/>
              <w:rPr>
                <w:rFonts w:hint="default" w:ascii="Times New Roman" w:hAnsi="Times New Roman" w:eastAsia="宋体" w:cs="Times New Roman"/>
                <w:i w:val="0"/>
                <w:iCs w:val="0"/>
                <w:color w:val="000000"/>
                <w:sz w:val="20"/>
                <w:szCs w:val="20"/>
                <w:highlight w:val="none"/>
                <w:u w:val="none"/>
              </w:rPr>
            </w:pPr>
          </w:p>
        </w:tc>
      </w:tr>
      <w:tr w14:paraId="3A9EC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112AD2F9">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7F18461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c>
          <w:tcPr>
            <w:tcW w:w="609" w:type="pct"/>
            <w:tcBorders>
              <w:top w:val="nil"/>
              <w:left w:val="nil"/>
              <w:bottom w:val="single" w:color="000000" w:sz="4" w:space="0"/>
              <w:right w:val="single" w:color="000000" w:sz="4" w:space="0"/>
            </w:tcBorders>
            <w:noWrap/>
            <w:vAlign w:val="center"/>
          </w:tcPr>
          <w:p w14:paraId="63305EC7">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7EEEC7E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六、科学技术支出</w:t>
            </w:r>
          </w:p>
        </w:tc>
        <w:tc>
          <w:tcPr>
            <w:tcW w:w="266" w:type="pct"/>
            <w:tcBorders>
              <w:top w:val="nil"/>
              <w:left w:val="nil"/>
              <w:bottom w:val="single" w:color="000000" w:sz="4" w:space="0"/>
              <w:right w:val="single" w:color="000000" w:sz="4" w:space="0"/>
            </w:tcBorders>
            <w:noWrap/>
            <w:vAlign w:val="center"/>
          </w:tcPr>
          <w:p w14:paraId="63EF492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38</w:t>
            </w:r>
          </w:p>
        </w:tc>
        <w:tc>
          <w:tcPr>
            <w:tcW w:w="552" w:type="pct"/>
            <w:gridSpan w:val="2"/>
            <w:tcBorders>
              <w:top w:val="nil"/>
              <w:left w:val="nil"/>
              <w:bottom w:val="single" w:color="000000" w:sz="4" w:space="0"/>
              <w:right w:val="single" w:color="000000" w:sz="4" w:space="0"/>
            </w:tcBorders>
            <w:noWrap/>
            <w:vAlign w:val="center"/>
          </w:tcPr>
          <w:p w14:paraId="17EFE7B9">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35B274A1">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669EC48F">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20A58986">
            <w:pPr>
              <w:jc w:val="right"/>
              <w:rPr>
                <w:rFonts w:hint="default" w:ascii="Times New Roman" w:hAnsi="Times New Roman" w:eastAsia="宋体" w:cs="Times New Roman"/>
                <w:i w:val="0"/>
                <w:iCs w:val="0"/>
                <w:color w:val="000000"/>
                <w:sz w:val="20"/>
                <w:szCs w:val="20"/>
                <w:highlight w:val="none"/>
                <w:u w:val="none"/>
              </w:rPr>
            </w:pPr>
          </w:p>
        </w:tc>
      </w:tr>
      <w:tr w14:paraId="205CA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2C01C294">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7707BAC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w:t>
            </w:r>
          </w:p>
        </w:tc>
        <w:tc>
          <w:tcPr>
            <w:tcW w:w="609" w:type="pct"/>
            <w:tcBorders>
              <w:top w:val="nil"/>
              <w:left w:val="nil"/>
              <w:bottom w:val="single" w:color="000000" w:sz="4" w:space="0"/>
              <w:right w:val="single" w:color="000000" w:sz="4" w:space="0"/>
            </w:tcBorders>
            <w:noWrap/>
            <w:vAlign w:val="center"/>
          </w:tcPr>
          <w:p w14:paraId="6B4ED649">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55210AF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七、文化旅游体育与传媒支出</w:t>
            </w:r>
          </w:p>
        </w:tc>
        <w:tc>
          <w:tcPr>
            <w:tcW w:w="266" w:type="pct"/>
            <w:tcBorders>
              <w:top w:val="nil"/>
              <w:left w:val="nil"/>
              <w:bottom w:val="single" w:color="000000" w:sz="4" w:space="0"/>
              <w:right w:val="single" w:color="000000" w:sz="4" w:space="0"/>
            </w:tcBorders>
            <w:noWrap/>
            <w:vAlign w:val="center"/>
          </w:tcPr>
          <w:p w14:paraId="034BC10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39</w:t>
            </w:r>
          </w:p>
        </w:tc>
        <w:tc>
          <w:tcPr>
            <w:tcW w:w="552" w:type="pct"/>
            <w:gridSpan w:val="2"/>
            <w:tcBorders>
              <w:top w:val="nil"/>
              <w:left w:val="nil"/>
              <w:bottom w:val="single" w:color="000000" w:sz="4" w:space="0"/>
              <w:right w:val="single" w:color="000000" w:sz="4" w:space="0"/>
            </w:tcBorders>
            <w:noWrap/>
            <w:vAlign w:val="center"/>
          </w:tcPr>
          <w:p w14:paraId="67175E5B">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0557CC03">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6255253C">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58E18C66">
            <w:pPr>
              <w:jc w:val="right"/>
              <w:rPr>
                <w:rFonts w:hint="default" w:ascii="Times New Roman" w:hAnsi="Times New Roman" w:eastAsia="宋体" w:cs="Times New Roman"/>
                <w:i w:val="0"/>
                <w:iCs w:val="0"/>
                <w:color w:val="000000"/>
                <w:sz w:val="20"/>
                <w:szCs w:val="20"/>
                <w:highlight w:val="none"/>
                <w:u w:val="none"/>
              </w:rPr>
            </w:pPr>
          </w:p>
        </w:tc>
      </w:tr>
      <w:tr w14:paraId="62C71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221B9253">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00D1AD4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w:t>
            </w:r>
          </w:p>
        </w:tc>
        <w:tc>
          <w:tcPr>
            <w:tcW w:w="609" w:type="pct"/>
            <w:tcBorders>
              <w:top w:val="nil"/>
              <w:left w:val="nil"/>
              <w:bottom w:val="single" w:color="000000" w:sz="4" w:space="0"/>
              <w:right w:val="single" w:color="000000" w:sz="4" w:space="0"/>
            </w:tcBorders>
            <w:noWrap/>
            <w:vAlign w:val="center"/>
          </w:tcPr>
          <w:p w14:paraId="5850FA7D">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457B0FD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八、社会保障和就业支出</w:t>
            </w:r>
          </w:p>
        </w:tc>
        <w:tc>
          <w:tcPr>
            <w:tcW w:w="266" w:type="pct"/>
            <w:tcBorders>
              <w:top w:val="nil"/>
              <w:left w:val="nil"/>
              <w:bottom w:val="single" w:color="000000" w:sz="4" w:space="0"/>
              <w:right w:val="single" w:color="000000" w:sz="4" w:space="0"/>
            </w:tcBorders>
            <w:noWrap/>
            <w:vAlign w:val="center"/>
          </w:tcPr>
          <w:p w14:paraId="1C8325C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40</w:t>
            </w:r>
          </w:p>
        </w:tc>
        <w:tc>
          <w:tcPr>
            <w:tcW w:w="552" w:type="pct"/>
            <w:gridSpan w:val="2"/>
            <w:tcBorders>
              <w:top w:val="nil"/>
              <w:left w:val="nil"/>
              <w:bottom w:val="single" w:color="000000" w:sz="4" w:space="0"/>
              <w:right w:val="single" w:color="000000" w:sz="4" w:space="0"/>
            </w:tcBorders>
            <w:noWrap/>
            <w:vAlign w:val="center"/>
          </w:tcPr>
          <w:p w14:paraId="0047C30E">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7C1A7FB4">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76F4128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5E3D468D">
            <w:pPr>
              <w:jc w:val="right"/>
              <w:rPr>
                <w:rFonts w:hint="default" w:ascii="Times New Roman" w:hAnsi="Times New Roman" w:eastAsia="宋体" w:cs="Times New Roman"/>
                <w:i w:val="0"/>
                <w:iCs w:val="0"/>
                <w:color w:val="000000"/>
                <w:sz w:val="20"/>
                <w:szCs w:val="20"/>
                <w:highlight w:val="none"/>
                <w:u w:val="none"/>
              </w:rPr>
            </w:pPr>
          </w:p>
        </w:tc>
      </w:tr>
      <w:tr w14:paraId="710E0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4B5C7E79">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659BBC2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w:t>
            </w:r>
          </w:p>
        </w:tc>
        <w:tc>
          <w:tcPr>
            <w:tcW w:w="609" w:type="pct"/>
            <w:tcBorders>
              <w:top w:val="nil"/>
              <w:left w:val="nil"/>
              <w:bottom w:val="single" w:color="000000" w:sz="4" w:space="0"/>
              <w:right w:val="single" w:color="000000" w:sz="4" w:space="0"/>
            </w:tcBorders>
            <w:noWrap/>
            <w:vAlign w:val="center"/>
          </w:tcPr>
          <w:p w14:paraId="49F86432">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2B4FB8F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九、卫生健康支出</w:t>
            </w:r>
          </w:p>
        </w:tc>
        <w:tc>
          <w:tcPr>
            <w:tcW w:w="266" w:type="pct"/>
            <w:tcBorders>
              <w:top w:val="nil"/>
              <w:left w:val="nil"/>
              <w:bottom w:val="single" w:color="000000" w:sz="4" w:space="0"/>
              <w:right w:val="single" w:color="000000" w:sz="4" w:space="0"/>
            </w:tcBorders>
            <w:noWrap/>
            <w:vAlign w:val="center"/>
          </w:tcPr>
          <w:p w14:paraId="78294FC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41</w:t>
            </w:r>
          </w:p>
        </w:tc>
        <w:tc>
          <w:tcPr>
            <w:tcW w:w="552" w:type="pct"/>
            <w:gridSpan w:val="2"/>
            <w:tcBorders>
              <w:top w:val="nil"/>
              <w:left w:val="nil"/>
              <w:bottom w:val="single" w:color="000000" w:sz="4" w:space="0"/>
              <w:right w:val="single" w:color="000000" w:sz="4" w:space="0"/>
            </w:tcBorders>
            <w:noWrap/>
            <w:vAlign w:val="center"/>
          </w:tcPr>
          <w:p w14:paraId="04245FEB">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203F6C8B">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59ACF3AC">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1C125AA5">
            <w:pPr>
              <w:jc w:val="right"/>
              <w:rPr>
                <w:rFonts w:hint="default" w:ascii="Times New Roman" w:hAnsi="Times New Roman" w:eastAsia="宋体" w:cs="Times New Roman"/>
                <w:i w:val="0"/>
                <w:iCs w:val="0"/>
                <w:color w:val="000000"/>
                <w:sz w:val="20"/>
                <w:szCs w:val="20"/>
                <w:highlight w:val="none"/>
                <w:u w:val="none"/>
              </w:rPr>
            </w:pPr>
          </w:p>
        </w:tc>
      </w:tr>
      <w:tr w14:paraId="6B751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4788D72C">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13B7C02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p>
        </w:tc>
        <w:tc>
          <w:tcPr>
            <w:tcW w:w="609" w:type="pct"/>
            <w:tcBorders>
              <w:top w:val="nil"/>
              <w:left w:val="nil"/>
              <w:bottom w:val="single" w:color="000000" w:sz="4" w:space="0"/>
              <w:right w:val="single" w:color="000000" w:sz="4" w:space="0"/>
            </w:tcBorders>
            <w:noWrap/>
            <w:vAlign w:val="center"/>
          </w:tcPr>
          <w:p w14:paraId="15461CB6">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7C18347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十、节能环保支出</w:t>
            </w:r>
          </w:p>
        </w:tc>
        <w:tc>
          <w:tcPr>
            <w:tcW w:w="266" w:type="pct"/>
            <w:tcBorders>
              <w:top w:val="nil"/>
              <w:left w:val="nil"/>
              <w:bottom w:val="single" w:color="000000" w:sz="4" w:space="0"/>
              <w:right w:val="single" w:color="000000" w:sz="4" w:space="0"/>
            </w:tcBorders>
            <w:noWrap/>
            <w:vAlign w:val="center"/>
          </w:tcPr>
          <w:p w14:paraId="2595966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42</w:t>
            </w:r>
          </w:p>
        </w:tc>
        <w:tc>
          <w:tcPr>
            <w:tcW w:w="552" w:type="pct"/>
            <w:gridSpan w:val="2"/>
            <w:tcBorders>
              <w:top w:val="nil"/>
              <w:left w:val="nil"/>
              <w:bottom w:val="single" w:color="000000" w:sz="4" w:space="0"/>
              <w:right w:val="single" w:color="000000" w:sz="4" w:space="0"/>
            </w:tcBorders>
            <w:noWrap/>
            <w:vAlign w:val="center"/>
          </w:tcPr>
          <w:p w14:paraId="6C38A0E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347057D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691D7EF9">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6D10D0E8">
            <w:pPr>
              <w:jc w:val="right"/>
              <w:rPr>
                <w:rFonts w:hint="default" w:ascii="Times New Roman" w:hAnsi="Times New Roman" w:eastAsia="宋体" w:cs="Times New Roman"/>
                <w:i w:val="0"/>
                <w:iCs w:val="0"/>
                <w:color w:val="000000"/>
                <w:sz w:val="20"/>
                <w:szCs w:val="20"/>
                <w:highlight w:val="none"/>
                <w:u w:val="none"/>
              </w:rPr>
            </w:pPr>
          </w:p>
        </w:tc>
      </w:tr>
      <w:tr w14:paraId="0C762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6DB58920">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28F0EAD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w:t>
            </w:r>
          </w:p>
        </w:tc>
        <w:tc>
          <w:tcPr>
            <w:tcW w:w="609" w:type="pct"/>
            <w:tcBorders>
              <w:top w:val="nil"/>
              <w:left w:val="nil"/>
              <w:bottom w:val="single" w:color="000000" w:sz="4" w:space="0"/>
              <w:right w:val="single" w:color="000000" w:sz="4" w:space="0"/>
            </w:tcBorders>
            <w:noWrap/>
            <w:vAlign w:val="center"/>
          </w:tcPr>
          <w:p w14:paraId="2F2A21F8">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058A2EA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十一、城乡社区支出</w:t>
            </w:r>
          </w:p>
        </w:tc>
        <w:tc>
          <w:tcPr>
            <w:tcW w:w="266" w:type="pct"/>
            <w:tcBorders>
              <w:top w:val="nil"/>
              <w:left w:val="nil"/>
              <w:bottom w:val="single" w:color="000000" w:sz="4" w:space="0"/>
              <w:right w:val="single" w:color="000000" w:sz="4" w:space="0"/>
            </w:tcBorders>
            <w:noWrap/>
            <w:vAlign w:val="center"/>
          </w:tcPr>
          <w:p w14:paraId="0F0785E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43</w:t>
            </w:r>
          </w:p>
        </w:tc>
        <w:tc>
          <w:tcPr>
            <w:tcW w:w="552" w:type="pct"/>
            <w:gridSpan w:val="2"/>
            <w:tcBorders>
              <w:top w:val="nil"/>
              <w:left w:val="nil"/>
              <w:bottom w:val="single" w:color="000000" w:sz="4" w:space="0"/>
              <w:right w:val="single" w:color="000000" w:sz="4" w:space="0"/>
            </w:tcBorders>
            <w:noWrap/>
            <w:vAlign w:val="center"/>
          </w:tcPr>
          <w:p w14:paraId="4F56EDB2">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20D957B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1896167E">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5DE9D3EC">
            <w:pPr>
              <w:jc w:val="right"/>
              <w:rPr>
                <w:rFonts w:hint="default" w:ascii="Times New Roman" w:hAnsi="Times New Roman" w:eastAsia="宋体" w:cs="Times New Roman"/>
                <w:i w:val="0"/>
                <w:iCs w:val="0"/>
                <w:color w:val="000000"/>
                <w:sz w:val="20"/>
                <w:szCs w:val="20"/>
                <w:highlight w:val="none"/>
                <w:u w:val="none"/>
              </w:rPr>
            </w:pPr>
          </w:p>
        </w:tc>
      </w:tr>
      <w:tr w14:paraId="15AE8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auto" w:sz="4" w:space="0"/>
              <w:right w:val="single" w:color="000000" w:sz="4" w:space="0"/>
            </w:tcBorders>
            <w:noWrap/>
            <w:vAlign w:val="center"/>
          </w:tcPr>
          <w:p w14:paraId="0A805B0D">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auto" w:sz="4" w:space="0"/>
              <w:right w:val="single" w:color="000000" w:sz="4" w:space="0"/>
            </w:tcBorders>
            <w:noWrap/>
            <w:vAlign w:val="center"/>
          </w:tcPr>
          <w:p w14:paraId="005838B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w:t>
            </w:r>
          </w:p>
        </w:tc>
        <w:tc>
          <w:tcPr>
            <w:tcW w:w="609" w:type="pct"/>
            <w:tcBorders>
              <w:top w:val="nil"/>
              <w:left w:val="nil"/>
              <w:bottom w:val="single" w:color="auto" w:sz="4" w:space="0"/>
              <w:right w:val="single" w:color="000000" w:sz="4" w:space="0"/>
            </w:tcBorders>
            <w:noWrap/>
            <w:vAlign w:val="center"/>
          </w:tcPr>
          <w:p w14:paraId="4767CB1F">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auto" w:sz="4" w:space="0"/>
              <w:right w:val="single" w:color="000000" w:sz="4" w:space="0"/>
            </w:tcBorders>
            <w:noWrap/>
            <w:vAlign w:val="center"/>
          </w:tcPr>
          <w:p w14:paraId="6AA4387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十二、农林水支出</w:t>
            </w:r>
          </w:p>
        </w:tc>
        <w:tc>
          <w:tcPr>
            <w:tcW w:w="266" w:type="pct"/>
            <w:tcBorders>
              <w:top w:val="nil"/>
              <w:left w:val="nil"/>
              <w:bottom w:val="single" w:color="auto" w:sz="4" w:space="0"/>
              <w:right w:val="single" w:color="000000" w:sz="4" w:space="0"/>
            </w:tcBorders>
            <w:noWrap/>
            <w:vAlign w:val="center"/>
          </w:tcPr>
          <w:p w14:paraId="1AFE1CB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44</w:t>
            </w:r>
          </w:p>
        </w:tc>
        <w:tc>
          <w:tcPr>
            <w:tcW w:w="552" w:type="pct"/>
            <w:gridSpan w:val="2"/>
            <w:tcBorders>
              <w:top w:val="nil"/>
              <w:left w:val="nil"/>
              <w:bottom w:val="single" w:color="auto" w:sz="4" w:space="0"/>
              <w:right w:val="single" w:color="000000" w:sz="4" w:space="0"/>
            </w:tcBorders>
            <w:noWrap/>
            <w:vAlign w:val="center"/>
          </w:tcPr>
          <w:p w14:paraId="66C744EB">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auto" w:sz="4" w:space="0"/>
              <w:right w:val="single" w:color="000000" w:sz="4" w:space="0"/>
            </w:tcBorders>
            <w:noWrap/>
            <w:vAlign w:val="center"/>
          </w:tcPr>
          <w:p w14:paraId="524DC4FD">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auto" w:sz="4" w:space="0"/>
              <w:right w:val="single" w:color="000000" w:sz="4" w:space="0"/>
            </w:tcBorders>
            <w:noWrap/>
            <w:vAlign w:val="center"/>
          </w:tcPr>
          <w:p w14:paraId="1B00C607">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auto" w:sz="4" w:space="0"/>
              <w:right w:val="single" w:color="000000" w:sz="8" w:space="0"/>
            </w:tcBorders>
            <w:noWrap/>
            <w:vAlign w:val="center"/>
          </w:tcPr>
          <w:p w14:paraId="3F4FCF99">
            <w:pPr>
              <w:jc w:val="right"/>
              <w:rPr>
                <w:rFonts w:hint="default" w:ascii="Times New Roman" w:hAnsi="Times New Roman" w:eastAsia="宋体" w:cs="Times New Roman"/>
                <w:i w:val="0"/>
                <w:iCs w:val="0"/>
                <w:color w:val="000000"/>
                <w:sz w:val="20"/>
                <w:szCs w:val="20"/>
                <w:highlight w:val="none"/>
                <w:u w:val="none"/>
              </w:rPr>
            </w:pPr>
          </w:p>
        </w:tc>
      </w:tr>
      <w:tr w14:paraId="04CE3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17AFE358">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791C8EF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13</w:t>
            </w:r>
          </w:p>
        </w:tc>
        <w:tc>
          <w:tcPr>
            <w:tcW w:w="609" w:type="pct"/>
            <w:tcBorders>
              <w:top w:val="single" w:color="auto" w:sz="4" w:space="0"/>
              <w:left w:val="single" w:color="auto" w:sz="4" w:space="0"/>
              <w:bottom w:val="single" w:color="auto" w:sz="4" w:space="0"/>
              <w:right w:val="single" w:color="auto" w:sz="4" w:space="0"/>
            </w:tcBorders>
            <w:noWrap/>
            <w:vAlign w:val="center"/>
          </w:tcPr>
          <w:p w14:paraId="7A5542BF">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353E99E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十三、交通运输支出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4063437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45</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689FF64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4A7382C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4FEE0F7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6D261F3F">
            <w:pPr>
              <w:jc w:val="right"/>
              <w:rPr>
                <w:rFonts w:hint="default" w:ascii="Times New Roman" w:hAnsi="Times New Roman" w:eastAsia="宋体" w:cs="Times New Roman"/>
                <w:i w:val="0"/>
                <w:iCs w:val="0"/>
                <w:color w:val="000000"/>
                <w:sz w:val="20"/>
                <w:szCs w:val="20"/>
                <w:highlight w:val="none"/>
                <w:u w:val="none"/>
              </w:rPr>
            </w:pPr>
          </w:p>
        </w:tc>
      </w:tr>
      <w:tr w14:paraId="55671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45AD4F3E">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6B2B1A7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14</w:t>
            </w:r>
          </w:p>
        </w:tc>
        <w:tc>
          <w:tcPr>
            <w:tcW w:w="609" w:type="pct"/>
            <w:tcBorders>
              <w:top w:val="single" w:color="auto" w:sz="4" w:space="0"/>
              <w:left w:val="single" w:color="auto" w:sz="4" w:space="0"/>
              <w:bottom w:val="single" w:color="auto" w:sz="4" w:space="0"/>
              <w:right w:val="single" w:color="auto" w:sz="4" w:space="0"/>
            </w:tcBorders>
            <w:noWrap/>
            <w:vAlign w:val="center"/>
          </w:tcPr>
          <w:p w14:paraId="7D9F11AF">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08F4CB8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十四、资源勘探工业信息等支出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4657379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46</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225B9881">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5A019415">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266FEC18">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32C3BBBA">
            <w:pPr>
              <w:jc w:val="right"/>
              <w:rPr>
                <w:rFonts w:hint="default" w:ascii="Times New Roman" w:hAnsi="Times New Roman" w:eastAsia="宋体" w:cs="Times New Roman"/>
                <w:i w:val="0"/>
                <w:iCs w:val="0"/>
                <w:color w:val="000000"/>
                <w:sz w:val="20"/>
                <w:szCs w:val="20"/>
                <w:highlight w:val="none"/>
                <w:u w:val="none"/>
              </w:rPr>
            </w:pPr>
          </w:p>
        </w:tc>
      </w:tr>
      <w:tr w14:paraId="70FB5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466FE64F">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4BEE331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15</w:t>
            </w:r>
          </w:p>
        </w:tc>
        <w:tc>
          <w:tcPr>
            <w:tcW w:w="609" w:type="pct"/>
            <w:tcBorders>
              <w:top w:val="single" w:color="auto" w:sz="4" w:space="0"/>
              <w:left w:val="single" w:color="auto" w:sz="4" w:space="0"/>
              <w:bottom w:val="single" w:color="auto" w:sz="4" w:space="0"/>
              <w:right w:val="single" w:color="auto" w:sz="4" w:space="0"/>
            </w:tcBorders>
            <w:noWrap/>
            <w:vAlign w:val="center"/>
          </w:tcPr>
          <w:p w14:paraId="1252E72B">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11BC15B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十五、商业服务业等支出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384CC0A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47</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2A21F72A">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40C4B4C3">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791E48AF">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6F96411F">
            <w:pPr>
              <w:jc w:val="right"/>
              <w:rPr>
                <w:rFonts w:hint="default" w:ascii="Times New Roman" w:hAnsi="Times New Roman" w:eastAsia="宋体" w:cs="Times New Roman"/>
                <w:i w:val="0"/>
                <w:iCs w:val="0"/>
                <w:color w:val="000000"/>
                <w:sz w:val="20"/>
                <w:szCs w:val="20"/>
                <w:highlight w:val="none"/>
                <w:u w:val="none"/>
              </w:rPr>
            </w:pPr>
          </w:p>
        </w:tc>
      </w:tr>
      <w:tr w14:paraId="0B3DF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4537D1E5">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0C52E4D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16</w:t>
            </w:r>
          </w:p>
        </w:tc>
        <w:tc>
          <w:tcPr>
            <w:tcW w:w="609" w:type="pct"/>
            <w:tcBorders>
              <w:top w:val="single" w:color="auto" w:sz="4" w:space="0"/>
              <w:left w:val="single" w:color="auto" w:sz="4" w:space="0"/>
              <w:bottom w:val="single" w:color="auto" w:sz="4" w:space="0"/>
              <w:right w:val="single" w:color="auto" w:sz="4" w:space="0"/>
            </w:tcBorders>
            <w:noWrap/>
            <w:vAlign w:val="center"/>
          </w:tcPr>
          <w:p w14:paraId="11B0B3F6">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749E3B5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十六、金融支出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59D3B66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48</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798D7375">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4ABFC6F2">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4DF6DFD7">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5C564B47">
            <w:pPr>
              <w:jc w:val="right"/>
              <w:rPr>
                <w:rFonts w:hint="default" w:ascii="Times New Roman" w:hAnsi="Times New Roman" w:eastAsia="宋体" w:cs="Times New Roman"/>
                <w:i w:val="0"/>
                <w:iCs w:val="0"/>
                <w:color w:val="000000"/>
                <w:sz w:val="20"/>
                <w:szCs w:val="20"/>
                <w:highlight w:val="none"/>
                <w:u w:val="none"/>
              </w:rPr>
            </w:pPr>
          </w:p>
        </w:tc>
      </w:tr>
      <w:tr w14:paraId="16CF0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421A7A42">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28B3361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17</w:t>
            </w:r>
          </w:p>
        </w:tc>
        <w:tc>
          <w:tcPr>
            <w:tcW w:w="609" w:type="pct"/>
            <w:tcBorders>
              <w:top w:val="single" w:color="auto" w:sz="4" w:space="0"/>
              <w:left w:val="single" w:color="auto" w:sz="4" w:space="0"/>
              <w:bottom w:val="single" w:color="auto" w:sz="4" w:space="0"/>
              <w:right w:val="single" w:color="auto" w:sz="4" w:space="0"/>
            </w:tcBorders>
            <w:noWrap/>
            <w:vAlign w:val="center"/>
          </w:tcPr>
          <w:p w14:paraId="686CCF85">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1CE1B47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十七、援助其他地区支出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5D795DC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49</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1F12295F">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7FA2589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7B1BC7F4">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103D71A3">
            <w:pPr>
              <w:jc w:val="right"/>
              <w:rPr>
                <w:rFonts w:hint="default" w:ascii="Times New Roman" w:hAnsi="Times New Roman" w:eastAsia="宋体" w:cs="Times New Roman"/>
                <w:i w:val="0"/>
                <w:iCs w:val="0"/>
                <w:color w:val="000000"/>
                <w:sz w:val="20"/>
                <w:szCs w:val="20"/>
                <w:highlight w:val="none"/>
                <w:u w:val="none"/>
              </w:rPr>
            </w:pPr>
          </w:p>
        </w:tc>
      </w:tr>
      <w:tr w14:paraId="2E522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19BE2B61">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259BFAD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18</w:t>
            </w:r>
          </w:p>
        </w:tc>
        <w:tc>
          <w:tcPr>
            <w:tcW w:w="609" w:type="pct"/>
            <w:tcBorders>
              <w:top w:val="single" w:color="auto" w:sz="4" w:space="0"/>
              <w:left w:val="single" w:color="auto" w:sz="4" w:space="0"/>
              <w:bottom w:val="single" w:color="auto" w:sz="4" w:space="0"/>
              <w:right w:val="single" w:color="auto" w:sz="4" w:space="0"/>
            </w:tcBorders>
            <w:noWrap/>
            <w:vAlign w:val="center"/>
          </w:tcPr>
          <w:p w14:paraId="32B4B961">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47A5E40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十八、自然资源海洋气象等支出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4868524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50</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5BDA6582">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1EEBB96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6847631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11741766">
            <w:pPr>
              <w:jc w:val="right"/>
              <w:rPr>
                <w:rFonts w:hint="default" w:ascii="Times New Roman" w:hAnsi="Times New Roman" w:eastAsia="宋体" w:cs="Times New Roman"/>
                <w:i w:val="0"/>
                <w:iCs w:val="0"/>
                <w:color w:val="000000"/>
                <w:sz w:val="20"/>
                <w:szCs w:val="20"/>
                <w:highlight w:val="none"/>
                <w:u w:val="none"/>
              </w:rPr>
            </w:pPr>
          </w:p>
        </w:tc>
      </w:tr>
      <w:tr w14:paraId="793F3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01570622">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6E348A1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19</w:t>
            </w:r>
          </w:p>
        </w:tc>
        <w:tc>
          <w:tcPr>
            <w:tcW w:w="609" w:type="pct"/>
            <w:tcBorders>
              <w:top w:val="single" w:color="auto" w:sz="4" w:space="0"/>
              <w:left w:val="single" w:color="auto" w:sz="4" w:space="0"/>
              <w:bottom w:val="single" w:color="auto" w:sz="4" w:space="0"/>
              <w:right w:val="single" w:color="auto" w:sz="4" w:space="0"/>
            </w:tcBorders>
            <w:noWrap/>
            <w:vAlign w:val="center"/>
          </w:tcPr>
          <w:p w14:paraId="6B14AAA5">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6A10C01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十九、住房保障支出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3993B3C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51</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4B159CD3">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0050D073">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51E77229">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0A09DF02">
            <w:pPr>
              <w:jc w:val="right"/>
              <w:rPr>
                <w:rFonts w:hint="default" w:ascii="Times New Roman" w:hAnsi="Times New Roman" w:eastAsia="宋体" w:cs="Times New Roman"/>
                <w:i w:val="0"/>
                <w:iCs w:val="0"/>
                <w:color w:val="000000"/>
                <w:sz w:val="20"/>
                <w:szCs w:val="20"/>
                <w:highlight w:val="none"/>
                <w:u w:val="none"/>
              </w:rPr>
            </w:pPr>
          </w:p>
        </w:tc>
      </w:tr>
      <w:tr w14:paraId="45E81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4DFAA797">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00117D6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w:t>
            </w:r>
          </w:p>
        </w:tc>
        <w:tc>
          <w:tcPr>
            <w:tcW w:w="609" w:type="pct"/>
            <w:tcBorders>
              <w:top w:val="single" w:color="auto" w:sz="4" w:space="0"/>
              <w:left w:val="single" w:color="auto" w:sz="4" w:space="0"/>
              <w:bottom w:val="single" w:color="auto" w:sz="4" w:space="0"/>
              <w:right w:val="single" w:color="auto" w:sz="4" w:space="0"/>
            </w:tcBorders>
            <w:noWrap/>
            <w:vAlign w:val="center"/>
          </w:tcPr>
          <w:p w14:paraId="206D5F5B">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347BC70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二十、粮油物资储备支出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3CFECE7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52</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7E3EE492">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0215CCE5">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445BE9F8">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708F0B81">
            <w:pPr>
              <w:jc w:val="right"/>
              <w:rPr>
                <w:rFonts w:hint="default" w:ascii="Times New Roman" w:hAnsi="Times New Roman" w:eastAsia="宋体" w:cs="Times New Roman"/>
                <w:i w:val="0"/>
                <w:iCs w:val="0"/>
                <w:color w:val="000000"/>
                <w:sz w:val="20"/>
                <w:szCs w:val="20"/>
                <w:highlight w:val="none"/>
                <w:u w:val="none"/>
              </w:rPr>
            </w:pPr>
          </w:p>
        </w:tc>
      </w:tr>
      <w:tr w14:paraId="47A12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06D38BC2">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5DB00DA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21</w:t>
            </w:r>
          </w:p>
        </w:tc>
        <w:tc>
          <w:tcPr>
            <w:tcW w:w="609" w:type="pct"/>
            <w:tcBorders>
              <w:top w:val="single" w:color="auto" w:sz="4" w:space="0"/>
              <w:left w:val="single" w:color="auto" w:sz="4" w:space="0"/>
              <w:bottom w:val="single" w:color="auto" w:sz="4" w:space="0"/>
              <w:right w:val="single" w:color="auto" w:sz="4" w:space="0"/>
            </w:tcBorders>
            <w:noWrap/>
            <w:vAlign w:val="center"/>
          </w:tcPr>
          <w:p w14:paraId="352226D1">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49A421D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二十一、国有资本经营预算支出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0AD26BE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53</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54A7017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0D6A17DF">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49BD52D8">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33C643EB">
            <w:pPr>
              <w:jc w:val="right"/>
              <w:rPr>
                <w:rFonts w:hint="default" w:ascii="Times New Roman" w:hAnsi="Times New Roman" w:eastAsia="宋体" w:cs="Times New Roman"/>
                <w:i w:val="0"/>
                <w:iCs w:val="0"/>
                <w:color w:val="000000"/>
                <w:sz w:val="20"/>
                <w:szCs w:val="20"/>
                <w:highlight w:val="none"/>
                <w:u w:val="none"/>
              </w:rPr>
            </w:pPr>
          </w:p>
        </w:tc>
      </w:tr>
      <w:tr w14:paraId="22CF9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4605642C">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5B006B4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22</w:t>
            </w:r>
          </w:p>
        </w:tc>
        <w:tc>
          <w:tcPr>
            <w:tcW w:w="609" w:type="pct"/>
            <w:tcBorders>
              <w:top w:val="single" w:color="auto" w:sz="4" w:space="0"/>
              <w:left w:val="single" w:color="auto" w:sz="4" w:space="0"/>
              <w:bottom w:val="single" w:color="auto" w:sz="4" w:space="0"/>
              <w:right w:val="single" w:color="auto" w:sz="4" w:space="0"/>
            </w:tcBorders>
            <w:noWrap/>
            <w:vAlign w:val="center"/>
          </w:tcPr>
          <w:p w14:paraId="3ECBFC55">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7507CDC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二十二、灾害防治及应急管理支出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5F8711A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54</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50F0AF9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0C24BC1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03827A04">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71E9C54F">
            <w:pPr>
              <w:jc w:val="right"/>
              <w:rPr>
                <w:rFonts w:hint="default" w:ascii="Times New Roman" w:hAnsi="Times New Roman" w:eastAsia="宋体" w:cs="Times New Roman"/>
                <w:i w:val="0"/>
                <w:iCs w:val="0"/>
                <w:color w:val="000000"/>
                <w:sz w:val="20"/>
                <w:szCs w:val="20"/>
                <w:highlight w:val="none"/>
                <w:u w:val="none"/>
              </w:rPr>
            </w:pPr>
          </w:p>
        </w:tc>
      </w:tr>
      <w:tr w14:paraId="785A1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4F945B79">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73C2477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23</w:t>
            </w:r>
          </w:p>
        </w:tc>
        <w:tc>
          <w:tcPr>
            <w:tcW w:w="609" w:type="pct"/>
            <w:tcBorders>
              <w:top w:val="single" w:color="auto" w:sz="4" w:space="0"/>
              <w:left w:val="single" w:color="auto" w:sz="4" w:space="0"/>
              <w:bottom w:val="single" w:color="auto" w:sz="4" w:space="0"/>
              <w:right w:val="single" w:color="auto" w:sz="4" w:space="0"/>
            </w:tcBorders>
            <w:noWrap/>
            <w:vAlign w:val="center"/>
          </w:tcPr>
          <w:p w14:paraId="3939357F">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64F31C5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二十三、其他支出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702E408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55</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72BB0264">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1CCBCF92">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0087759A">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66F59E54">
            <w:pPr>
              <w:jc w:val="right"/>
              <w:rPr>
                <w:rFonts w:hint="default" w:ascii="Times New Roman" w:hAnsi="Times New Roman" w:eastAsia="宋体" w:cs="Times New Roman"/>
                <w:i w:val="0"/>
                <w:iCs w:val="0"/>
                <w:color w:val="000000"/>
                <w:sz w:val="20"/>
                <w:szCs w:val="20"/>
                <w:highlight w:val="none"/>
                <w:u w:val="none"/>
              </w:rPr>
            </w:pPr>
          </w:p>
        </w:tc>
      </w:tr>
      <w:tr w14:paraId="51BC7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000000" w:sz="4" w:space="0"/>
              <w:bottom w:val="single" w:color="000000" w:sz="4" w:space="0"/>
              <w:right w:val="single" w:color="000000" w:sz="4" w:space="0"/>
            </w:tcBorders>
            <w:noWrap/>
            <w:vAlign w:val="center"/>
          </w:tcPr>
          <w:p w14:paraId="49506B9D">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nil"/>
              <w:bottom w:val="single" w:color="000000" w:sz="4" w:space="0"/>
              <w:right w:val="single" w:color="000000" w:sz="4" w:space="0"/>
            </w:tcBorders>
            <w:noWrap/>
            <w:vAlign w:val="center"/>
          </w:tcPr>
          <w:p w14:paraId="34D9B61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24</w:t>
            </w:r>
          </w:p>
        </w:tc>
        <w:tc>
          <w:tcPr>
            <w:tcW w:w="609" w:type="pct"/>
            <w:tcBorders>
              <w:top w:val="single" w:color="auto" w:sz="4" w:space="0"/>
              <w:left w:val="nil"/>
              <w:bottom w:val="single" w:color="000000" w:sz="4" w:space="0"/>
              <w:right w:val="single" w:color="000000" w:sz="4" w:space="0"/>
            </w:tcBorders>
            <w:noWrap/>
            <w:vAlign w:val="center"/>
          </w:tcPr>
          <w:p w14:paraId="47D9747C">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nil"/>
              <w:bottom w:val="single" w:color="000000" w:sz="4" w:space="0"/>
              <w:right w:val="single" w:color="000000" w:sz="4" w:space="0"/>
            </w:tcBorders>
            <w:noWrap/>
            <w:vAlign w:val="center"/>
          </w:tcPr>
          <w:p w14:paraId="30B2CE6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二十四、债务还本支出</w:t>
            </w:r>
          </w:p>
        </w:tc>
        <w:tc>
          <w:tcPr>
            <w:tcW w:w="266" w:type="pct"/>
            <w:tcBorders>
              <w:top w:val="single" w:color="auto" w:sz="4" w:space="0"/>
              <w:left w:val="nil"/>
              <w:bottom w:val="single" w:color="000000" w:sz="4" w:space="0"/>
              <w:right w:val="single" w:color="000000" w:sz="4" w:space="0"/>
            </w:tcBorders>
            <w:noWrap/>
            <w:vAlign w:val="center"/>
          </w:tcPr>
          <w:p w14:paraId="351955E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56</w:t>
            </w:r>
          </w:p>
        </w:tc>
        <w:tc>
          <w:tcPr>
            <w:tcW w:w="552" w:type="pct"/>
            <w:gridSpan w:val="2"/>
            <w:tcBorders>
              <w:top w:val="single" w:color="auto" w:sz="4" w:space="0"/>
              <w:left w:val="nil"/>
              <w:bottom w:val="single" w:color="000000" w:sz="4" w:space="0"/>
              <w:right w:val="single" w:color="000000" w:sz="4" w:space="0"/>
            </w:tcBorders>
            <w:noWrap/>
            <w:vAlign w:val="center"/>
          </w:tcPr>
          <w:p w14:paraId="6D97BAFE">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nil"/>
              <w:bottom w:val="single" w:color="000000" w:sz="4" w:space="0"/>
              <w:right w:val="single" w:color="000000" w:sz="4" w:space="0"/>
            </w:tcBorders>
            <w:noWrap/>
            <w:vAlign w:val="center"/>
          </w:tcPr>
          <w:p w14:paraId="79588871">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nil"/>
              <w:bottom w:val="single" w:color="000000" w:sz="4" w:space="0"/>
              <w:right w:val="single" w:color="000000" w:sz="4" w:space="0"/>
            </w:tcBorders>
            <w:noWrap/>
            <w:vAlign w:val="center"/>
          </w:tcPr>
          <w:p w14:paraId="502F97AB">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nil"/>
              <w:bottom w:val="single" w:color="000000" w:sz="4" w:space="0"/>
              <w:right w:val="single" w:color="000000" w:sz="8" w:space="0"/>
            </w:tcBorders>
            <w:noWrap/>
            <w:vAlign w:val="center"/>
          </w:tcPr>
          <w:p w14:paraId="3C5D405A">
            <w:pPr>
              <w:jc w:val="right"/>
              <w:rPr>
                <w:rFonts w:hint="default" w:ascii="Times New Roman" w:hAnsi="Times New Roman" w:eastAsia="宋体" w:cs="Times New Roman"/>
                <w:i w:val="0"/>
                <w:iCs w:val="0"/>
                <w:color w:val="000000"/>
                <w:sz w:val="20"/>
                <w:szCs w:val="20"/>
                <w:highlight w:val="none"/>
                <w:u w:val="none"/>
              </w:rPr>
            </w:pPr>
          </w:p>
        </w:tc>
      </w:tr>
      <w:tr w14:paraId="7828B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68694C74">
            <w:pPr>
              <w:jc w:val="center"/>
              <w:rPr>
                <w:rFonts w:hint="eastAsia" w:ascii="宋体" w:hAnsi="宋体" w:eastAsia="宋体" w:cs="宋体"/>
                <w:b/>
                <w:bCs/>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276CD14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25</w:t>
            </w:r>
          </w:p>
        </w:tc>
        <w:tc>
          <w:tcPr>
            <w:tcW w:w="609" w:type="pct"/>
            <w:tcBorders>
              <w:top w:val="nil"/>
              <w:left w:val="nil"/>
              <w:bottom w:val="single" w:color="000000" w:sz="4" w:space="0"/>
              <w:right w:val="single" w:color="000000" w:sz="4" w:space="0"/>
            </w:tcBorders>
            <w:noWrap/>
            <w:vAlign w:val="center"/>
          </w:tcPr>
          <w:p w14:paraId="5D703EF1">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2CD2807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二十五、债务付息支出</w:t>
            </w:r>
          </w:p>
        </w:tc>
        <w:tc>
          <w:tcPr>
            <w:tcW w:w="266" w:type="pct"/>
            <w:tcBorders>
              <w:top w:val="nil"/>
              <w:left w:val="nil"/>
              <w:bottom w:val="single" w:color="000000" w:sz="4" w:space="0"/>
              <w:right w:val="single" w:color="000000" w:sz="4" w:space="0"/>
            </w:tcBorders>
            <w:noWrap/>
            <w:vAlign w:val="center"/>
          </w:tcPr>
          <w:p w14:paraId="6461D68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57</w:t>
            </w:r>
          </w:p>
        </w:tc>
        <w:tc>
          <w:tcPr>
            <w:tcW w:w="552" w:type="pct"/>
            <w:gridSpan w:val="2"/>
            <w:tcBorders>
              <w:top w:val="nil"/>
              <w:left w:val="nil"/>
              <w:bottom w:val="single" w:color="000000" w:sz="4" w:space="0"/>
              <w:right w:val="single" w:color="000000" w:sz="4" w:space="0"/>
            </w:tcBorders>
            <w:noWrap/>
            <w:vAlign w:val="center"/>
          </w:tcPr>
          <w:p w14:paraId="7F6DD302">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6166C054">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29509663">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2AACE946">
            <w:pPr>
              <w:jc w:val="right"/>
              <w:rPr>
                <w:rFonts w:hint="default" w:ascii="Times New Roman" w:hAnsi="Times New Roman" w:eastAsia="宋体" w:cs="Times New Roman"/>
                <w:i w:val="0"/>
                <w:iCs w:val="0"/>
                <w:color w:val="000000"/>
                <w:sz w:val="20"/>
                <w:szCs w:val="20"/>
                <w:highlight w:val="none"/>
                <w:u w:val="none"/>
              </w:rPr>
            </w:pPr>
          </w:p>
        </w:tc>
      </w:tr>
      <w:tr w14:paraId="3A187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5C583DFD">
            <w:pPr>
              <w:jc w:val="center"/>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3D0FE4C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26</w:t>
            </w:r>
          </w:p>
        </w:tc>
        <w:tc>
          <w:tcPr>
            <w:tcW w:w="609" w:type="pct"/>
            <w:tcBorders>
              <w:top w:val="nil"/>
              <w:left w:val="nil"/>
              <w:bottom w:val="single" w:color="000000" w:sz="4" w:space="0"/>
              <w:right w:val="single" w:color="000000" w:sz="4" w:space="0"/>
            </w:tcBorders>
            <w:noWrap/>
            <w:vAlign w:val="center"/>
          </w:tcPr>
          <w:p w14:paraId="454C2D38">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1DB5BDB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二十六、抗疫特别国债安排的支出</w:t>
            </w:r>
          </w:p>
        </w:tc>
        <w:tc>
          <w:tcPr>
            <w:tcW w:w="266" w:type="pct"/>
            <w:tcBorders>
              <w:top w:val="nil"/>
              <w:left w:val="nil"/>
              <w:bottom w:val="single" w:color="000000" w:sz="4" w:space="0"/>
              <w:right w:val="single" w:color="000000" w:sz="4" w:space="0"/>
            </w:tcBorders>
            <w:noWrap/>
            <w:vAlign w:val="center"/>
          </w:tcPr>
          <w:p w14:paraId="3216223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58</w:t>
            </w:r>
          </w:p>
        </w:tc>
        <w:tc>
          <w:tcPr>
            <w:tcW w:w="552" w:type="pct"/>
            <w:gridSpan w:val="2"/>
            <w:tcBorders>
              <w:top w:val="nil"/>
              <w:left w:val="nil"/>
              <w:bottom w:val="single" w:color="000000" w:sz="4" w:space="0"/>
              <w:right w:val="single" w:color="000000" w:sz="4" w:space="0"/>
            </w:tcBorders>
            <w:noWrap/>
            <w:vAlign w:val="center"/>
          </w:tcPr>
          <w:p w14:paraId="2B59D544">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7C5E48B5">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035AEAC5">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2B8ACB13">
            <w:pPr>
              <w:jc w:val="right"/>
              <w:rPr>
                <w:rFonts w:hint="default" w:ascii="Times New Roman" w:hAnsi="Times New Roman" w:eastAsia="宋体" w:cs="Times New Roman"/>
                <w:i w:val="0"/>
                <w:iCs w:val="0"/>
                <w:color w:val="000000"/>
                <w:sz w:val="20"/>
                <w:szCs w:val="20"/>
                <w:highlight w:val="none"/>
                <w:u w:val="none"/>
              </w:rPr>
            </w:pPr>
          </w:p>
        </w:tc>
      </w:tr>
      <w:tr w14:paraId="5C9B1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7E60FFC6">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本年收入合计</w:t>
            </w:r>
          </w:p>
        </w:tc>
        <w:tc>
          <w:tcPr>
            <w:tcW w:w="266" w:type="pct"/>
            <w:tcBorders>
              <w:top w:val="nil"/>
              <w:left w:val="nil"/>
              <w:bottom w:val="single" w:color="000000" w:sz="4" w:space="0"/>
              <w:right w:val="single" w:color="000000" w:sz="4" w:space="0"/>
            </w:tcBorders>
            <w:noWrap/>
            <w:vAlign w:val="center"/>
          </w:tcPr>
          <w:p w14:paraId="02A8AD7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27</w:t>
            </w:r>
          </w:p>
        </w:tc>
        <w:tc>
          <w:tcPr>
            <w:tcW w:w="609" w:type="pct"/>
            <w:tcBorders>
              <w:top w:val="nil"/>
              <w:left w:val="nil"/>
              <w:bottom w:val="single" w:color="000000" w:sz="4" w:space="0"/>
              <w:right w:val="single" w:color="000000" w:sz="4" w:space="0"/>
            </w:tcBorders>
            <w:noWrap/>
            <w:vAlign w:val="center"/>
          </w:tcPr>
          <w:p w14:paraId="210B831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1,997.64</w:t>
            </w:r>
          </w:p>
        </w:tc>
        <w:tc>
          <w:tcPr>
            <w:tcW w:w="895" w:type="pct"/>
            <w:gridSpan w:val="2"/>
            <w:tcBorders>
              <w:top w:val="nil"/>
              <w:left w:val="nil"/>
              <w:bottom w:val="single" w:color="000000" w:sz="4" w:space="0"/>
              <w:right w:val="single" w:color="000000" w:sz="4" w:space="0"/>
            </w:tcBorders>
            <w:noWrap/>
            <w:vAlign w:val="center"/>
          </w:tcPr>
          <w:p w14:paraId="2F9B6400">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本年支出合计</w:t>
            </w:r>
          </w:p>
        </w:tc>
        <w:tc>
          <w:tcPr>
            <w:tcW w:w="266" w:type="pct"/>
            <w:tcBorders>
              <w:top w:val="nil"/>
              <w:left w:val="nil"/>
              <w:bottom w:val="single" w:color="000000" w:sz="4" w:space="0"/>
              <w:right w:val="single" w:color="000000" w:sz="4" w:space="0"/>
            </w:tcBorders>
            <w:noWrap/>
            <w:vAlign w:val="center"/>
          </w:tcPr>
          <w:p w14:paraId="405805B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59</w:t>
            </w:r>
          </w:p>
        </w:tc>
        <w:tc>
          <w:tcPr>
            <w:tcW w:w="552" w:type="pct"/>
            <w:gridSpan w:val="2"/>
            <w:tcBorders>
              <w:top w:val="nil"/>
              <w:left w:val="nil"/>
              <w:bottom w:val="single" w:color="000000" w:sz="4" w:space="0"/>
              <w:right w:val="single" w:color="000000" w:sz="4" w:space="0"/>
            </w:tcBorders>
            <w:noWrap/>
            <w:vAlign w:val="center"/>
          </w:tcPr>
          <w:p w14:paraId="4DDF317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2,029.13</w:t>
            </w:r>
          </w:p>
        </w:tc>
        <w:tc>
          <w:tcPr>
            <w:tcW w:w="520" w:type="pct"/>
            <w:tcBorders>
              <w:top w:val="nil"/>
              <w:left w:val="nil"/>
              <w:bottom w:val="single" w:color="000000" w:sz="4" w:space="0"/>
              <w:right w:val="single" w:color="000000" w:sz="4" w:space="0"/>
            </w:tcBorders>
            <w:noWrap/>
            <w:vAlign w:val="center"/>
          </w:tcPr>
          <w:p w14:paraId="6B5215B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2,029.13</w:t>
            </w:r>
          </w:p>
        </w:tc>
        <w:tc>
          <w:tcPr>
            <w:tcW w:w="520" w:type="pct"/>
            <w:tcBorders>
              <w:top w:val="nil"/>
              <w:left w:val="nil"/>
              <w:bottom w:val="single" w:color="000000" w:sz="4" w:space="0"/>
              <w:right w:val="single" w:color="000000" w:sz="4" w:space="0"/>
            </w:tcBorders>
            <w:noWrap/>
            <w:vAlign w:val="center"/>
          </w:tcPr>
          <w:p w14:paraId="225F0213">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42B768B4">
            <w:pPr>
              <w:jc w:val="right"/>
              <w:rPr>
                <w:rFonts w:hint="default" w:ascii="Times New Roman" w:hAnsi="Times New Roman" w:eastAsia="宋体" w:cs="Times New Roman"/>
                <w:i w:val="0"/>
                <w:iCs w:val="0"/>
                <w:color w:val="000000"/>
                <w:sz w:val="20"/>
                <w:szCs w:val="20"/>
                <w:highlight w:val="none"/>
                <w:u w:val="none"/>
              </w:rPr>
            </w:pPr>
          </w:p>
        </w:tc>
      </w:tr>
      <w:tr w14:paraId="5E059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2E9884E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年初财政拨款结转和结余</w:t>
            </w:r>
          </w:p>
        </w:tc>
        <w:tc>
          <w:tcPr>
            <w:tcW w:w="266" w:type="pct"/>
            <w:tcBorders>
              <w:top w:val="nil"/>
              <w:left w:val="nil"/>
              <w:bottom w:val="single" w:color="000000" w:sz="4" w:space="0"/>
              <w:right w:val="single" w:color="000000" w:sz="4" w:space="0"/>
            </w:tcBorders>
            <w:noWrap/>
            <w:vAlign w:val="center"/>
          </w:tcPr>
          <w:p w14:paraId="381F163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28</w:t>
            </w:r>
          </w:p>
        </w:tc>
        <w:tc>
          <w:tcPr>
            <w:tcW w:w="609" w:type="pct"/>
            <w:tcBorders>
              <w:top w:val="nil"/>
              <w:left w:val="nil"/>
              <w:bottom w:val="single" w:color="000000" w:sz="4" w:space="0"/>
              <w:right w:val="single" w:color="000000" w:sz="4" w:space="0"/>
            </w:tcBorders>
            <w:noWrap/>
            <w:vAlign w:val="center"/>
          </w:tcPr>
          <w:p w14:paraId="3A23D3B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36.34</w:t>
            </w:r>
          </w:p>
        </w:tc>
        <w:tc>
          <w:tcPr>
            <w:tcW w:w="895" w:type="pct"/>
            <w:gridSpan w:val="2"/>
            <w:tcBorders>
              <w:top w:val="nil"/>
              <w:left w:val="nil"/>
              <w:bottom w:val="single" w:color="000000" w:sz="4" w:space="0"/>
              <w:right w:val="single" w:color="000000" w:sz="4" w:space="0"/>
            </w:tcBorders>
            <w:noWrap/>
            <w:vAlign w:val="center"/>
          </w:tcPr>
          <w:p w14:paraId="438A4DE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年末财政拨款结转和结余</w:t>
            </w:r>
          </w:p>
        </w:tc>
        <w:tc>
          <w:tcPr>
            <w:tcW w:w="266" w:type="pct"/>
            <w:tcBorders>
              <w:top w:val="nil"/>
              <w:left w:val="nil"/>
              <w:bottom w:val="single" w:color="000000" w:sz="4" w:space="0"/>
              <w:right w:val="single" w:color="000000" w:sz="4" w:space="0"/>
            </w:tcBorders>
            <w:noWrap/>
            <w:vAlign w:val="center"/>
          </w:tcPr>
          <w:p w14:paraId="00BB61A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60</w:t>
            </w:r>
          </w:p>
        </w:tc>
        <w:tc>
          <w:tcPr>
            <w:tcW w:w="552" w:type="pct"/>
            <w:gridSpan w:val="2"/>
            <w:tcBorders>
              <w:top w:val="nil"/>
              <w:left w:val="nil"/>
              <w:bottom w:val="single" w:color="000000" w:sz="4" w:space="0"/>
              <w:right w:val="single" w:color="000000" w:sz="4" w:space="0"/>
            </w:tcBorders>
            <w:noWrap/>
            <w:vAlign w:val="center"/>
          </w:tcPr>
          <w:p w14:paraId="15A614E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4.85</w:t>
            </w:r>
          </w:p>
        </w:tc>
        <w:tc>
          <w:tcPr>
            <w:tcW w:w="520" w:type="pct"/>
            <w:tcBorders>
              <w:top w:val="nil"/>
              <w:left w:val="nil"/>
              <w:bottom w:val="single" w:color="000000" w:sz="4" w:space="0"/>
              <w:right w:val="single" w:color="000000" w:sz="4" w:space="0"/>
            </w:tcBorders>
            <w:noWrap/>
            <w:vAlign w:val="center"/>
          </w:tcPr>
          <w:p w14:paraId="4872D93E">
            <w:pPr>
              <w:jc w:val="both"/>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4.85</w:t>
            </w:r>
          </w:p>
        </w:tc>
        <w:tc>
          <w:tcPr>
            <w:tcW w:w="520" w:type="pct"/>
            <w:tcBorders>
              <w:top w:val="nil"/>
              <w:left w:val="nil"/>
              <w:bottom w:val="single" w:color="000000" w:sz="4" w:space="0"/>
              <w:right w:val="single" w:color="000000" w:sz="4" w:space="0"/>
            </w:tcBorders>
            <w:noWrap/>
            <w:vAlign w:val="center"/>
          </w:tcPr>
          <w:p w14:paraId="4061071E">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52423572">
            <w:pPr>
              <w:jc w:val="both"/>
              <w:rPr>
                <w:rFonts w:hint="default" w:ascii="Times New Roman" w:hAnsi="Times New Roman" w:eastAsia="宋体" w:cs="Times New Roman"/>
                <w:i w:val="0"/>
                <w:iCs w:val="0"/>
                <w:color w:val="000000"/>
                <w:sz w:val="20"/>
                <w:szCs w:val="20"/>
                <w:highlight w:val="none"/>
                <w:u w:val="none"/>
              </w:rPr>
            </w:pPr>
          </w:p>
        </w:tc>
      </w:tr>
      <w:tr w14:paraId="50115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6B29296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w:t>
            </w:r>
          </w:p>
        </w:tc>
        <w:tc>
          <w:tcPr>
            <w:tcW w:w="266" w:type="pct"/>
            <w:tcBorders>
              <w:top w:val="nil"/>
              <w:left w:val="nil"/>
              <w:bottom w:val="single" w:color="000000" w:sz="4" w:space="0"/>
              <w:right w:val="single" w:color="000000" w:sz="4" w:space="0"/>
            </w:tcBorders>
            <w:noWrap/>
            <w:vAlign w:val="center"/>
          </w:tcPr>
          <w:p w14:paraId="4D0C5EE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29</w:t>
            </w:r>
          </w:p>
        </w:tc>
        <w:tc>
          <w:tcPr>
            <w:tcW w:w="609" w:type="pct"/>
            <w:tcBorders>
              <w:top w:val="nil"/>
              <w:left w:val="nil"/>
              <w:bottom w:val="single" w:color="000000" w:sz="4" w:space="0"/>
              <w:right w:val="single" w:color="000000" w:sz="4" w:space="0"/>
            </w:tcBorders>
            <w:noWrap/>
            <w:vAlign w:val="center"/>
          </w:tcPr>
          <w:p w14:paraId="1BA7BEE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36.34</w:t>
            </w:r>
          </w:p>
        </w:tc>
        <w:tc>
          <w:tcPr>
            <w:tcW w:w="895" w:type="pct"/>
            <w:gridSpan w:val="2"/>
            <w:tcBorders>
              <w:top w:val="nil"/>
              <w:left w:val="nil"/>
              <w:bottom w:val="single" w:color="000000" w:sz="4" w:space="0"/>
              <w:right w:val="single" w:color="000000" w:sz="4" w:space="0"/>
            </w:tcBorders>
            <w:noWrap/>
            <w:vAlign w:val="center"/>
          </w:tcPr>
          <w:p w14:paraId="3F4A39B4">
            <w:pPr>
              <w:jc w:val="left"/>
              <w:rPr>
                <w:rFonts w:hint="eastAsia" w:ascii="方正仿宋_GB2312" w:hAnsi="方正仿宋_GB2312" w:eastAsia="方正仿宋_GB2312" w:cs="方正仿宋_GB2312"/>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4789D59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61</w:t>
            </w:r>
          </w:p>
        </w:tc>
        <w:tc>
          <w:tcPr>
            <w:tcW w:w="552" w:type="pct"/>
            <w:gridSpan w:val="2"/>
            <w:tcBorders>
              <w:top w:val="nil"/>
              <w:left w:val="nil"/>
              <w:bottom w:val="single" w:color="000000" w:sz="4" w:space="0"/>
              <w:right w:val="single" w:color="000000" w:sz="4" w:space="0"/>
            </w:tcBorders>
            <w:noWrap/>
            <w:vAlign w:val="center"/>
          </w:tcPr>
          <w:p w14:paraId="59D8448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779729F3">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453B70D1">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4A8253B4">
            <w:pPr>
              <w:jc w:val="left"/>
              <w:rPr>
                <w:rFonts w:hint="default" w:ascii="Times New Roman" w:hAnsi="Times New Roman" w:eastAsia="宋体" w:cs="Times New Roman"/>
                <w:i w:val="0"/>
                <w:iCs w:val="0"/>
                <w:color w:val="000000"/>
                <w:sz w:val="20"/>
                <w:szCs w:val="20"/>
                <w:highlight w:val="none"/>
                <w:u w:val="none"/>
              </w:rPr>
            </w:pPr>
          </w:p>
        </w:tc>
      </w:tr>
      <w:tr w14:paraId="2A999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470E0D7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w:t>
            </w:r>
          </w:p>
        </w:tc>
        <w:tc>
          <w:tcPr>
            <w:tcW w:w="266" w:type="pct"/>
            <w:tcBorders>
              <w:top w:val="nil"/>
              <w:left w:val="nil"/>
              <w:bottom w:val="single" w:color="000000" w:sz="4" w:space="0"/>
              <w:right w:val="single" w:color="000000" w:sz="4" w:space="0"/>
            </w:tcBorders>
            <w:noWrap/>
            <w:vAlign w:val="center"/>
          </w:tcPr>
          <w:p w14:paraId="69BA7EE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30</w:t>
            </w:r>
          </w:p>
        </w:tc>
        <w:tc>
          <w:tcPr>
            <w:tcW w:w="609" w:type="pct"/>
            <w:tcBorders>
              <w:top w:val="nil"/>
              <w:left w:val="nil"/>
              <w:bottom w:val="single" w:color="000000" w:sz="4" w:space="0"/>
              <w:right w:val="single" w:color="000000" w:sz="4" w:space="0"/>
            </w:tcBorders>
            <w:noWrap/>
            <w:vAlign w:val="center"/>
          </w:tcPr>
          <w:p w14:paraId="6A190841">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4AA86CD8">
            <w:pPr>
              <w:jc w:val="left"/>
              <w:rPr>
                <w:rFonts w:hint="eastAsia" w:ascii="方正仿宋_GB2312" w:hAnsi="方正仿宋_GB2312" w:eastAsia="方正仿宋_GB2312" w:cs="方正仿宋_GB2312"/>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533C566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62</w:t>
            </w:r>
          </w:p>
        </w:tc>
        <w:tc>
          <w:tcPr>
            <w:tcW w:w="552" w:type="pct"/>
            <w:gridSpan w:val="2"/>
            <w:tcBorders>
              <w:top w:val="nil"/>
              <w:left w:val="nil"/>
              <w:bottom w:val="single" w:color="000000" w:sz="4" w:space="0"/>
              <w:right w:val="single" w:color="000000" w:sz="4" w:space="0"/>
            </w:tcBorders>
            <w:noWrap/>
            <w:vAlign w:val="center"/>
          </w:tcPr>
          <w:p w14:paraId="50412D8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0239A6B5">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26AF30BD">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6173AF87">
            <w:pPr>
              <w:jc w:val="left"/>
              <w:rPr>
                <w:rFonts w:hint="default" w:ascii="Times New Roman" w:hAnsi="Times New Roman" w:eastAsia="宋体" w:cs="Times New Roman"/>
                <w:i w:val="0"/>
                <w:iCs w:val="0"/>
                <w:color w:val="000000"/>
                <w:sz w:val="20"/>
                <w:szCs w:val="20"/>
                <w:highlight w:val="none"/>
                <w:u w:val="none"/>
              </w:rPr>
            </w:pPr>
          </w:p>
        </w:tc>
      </w:tr>
      <w:tr w14:paraId="7B64A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4C3C10C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w:t>
            </w:r>
          </w:p>
        </w:tc>
        <w:tc>
          <w:tcPr>
            <w:tcW w:w="266" w:type="pct"/>
            <w:tcBorders>
              <w:top w:val="nil"/>
              <w:left w:val="nil"/>
              <w:bottom w:val="single" w:color="000000" w:sz="4" w:space="0"/>
              <w:right w:val="single" w:color="000000" w:sz="4" w:space="0"/>
            </w:tcBorders>
            <w:noWrap/>
            <w:vAlign w:val="center"/>
          </w:tcPr>
          <w:p w14:paraId="2444738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31</w:t>
            </w:r>
          </w:p>
        </w:tc>
        <w:tc>
          <w:tcPr>
            <w:tcW w:w="609" w:type="pct"/>
            <w:tcBorders>
              <w:top w:val="nil"/>
              <w:left w:val="nil"/>
              <w:bottom w:val="single" w:color="000000" w:sz="4" w:space="0"/>
              <w:right w:val="single" w:color="000000" w:sz="4" w:space="0"/>
            </w:tcBorders>
            <w:noWrap/>
            <w:vAlign w:val="center"/>
          </w:tcPr>
          <w:p w14:paraId="6992F464">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68F5A9BD">
            <w:pPr>
              <w:jc w:val="left"/>
              <w:rPr>
                <w:rFonts w:hint="eastAsia" w:ascii="方正仿宋_GB2312" w:hAnsi="方正仿宋_GB2312" w:eastAsia="方正仿宋_GB2312" w:cs="方正仿宋_GB2312"/>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4ACC3CF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63</w:t>
            </w:r>
          </w:p>
        </w:tc>
        <w:tc>
          <w:tcPr>
            <w:tcW w:w="552" w:type="pct"/>
            <w:gridSpan w:val="2"/>
            <w:tcBorders>
              <w:top w:val="nil"/>
              <w:left w:val="nil"/>
              <w:bottom w:val="single" w:color="000000" w:sz="4" w:space="0"/>
              <w:right w:val="single" w:color="000000" w:sz="4" w:space="0"/>
            </w:tcBorders>
            <w:noWrap/>
            <w:vAlign w:val="center"/>
          </w:tcPr>
          <w:p w14:paraId="072AFE8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00F3A4A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7E7726B1">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3D6616CD">
            <w:pPr>
              <w:jc w:val="left"/>
              <w:rPr>
                <w:rFonts w:hint="default" w:ascii="Times New Roman" w:hAnsi="Times New Roman" w:eastAsia="宋体" w:cs="Times New Roman"/>
                <w:i w:val="0"/>
                <w:iCs w:val="0"/>
                <w:color w:val="000000"/>
                <w:sz w:val="20"/>
                <w:szCs w:val="20"/>
                <w:highlight w:val="none"/>
                <w:u w:val="none"/>
              </w:rPr>
            </w:pPr>
          </w:p>
        </w:tc>
      </w:tr>
      <w:tr w14:paraId="2FB36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8" w:space="0"/>
              <w:right w:val="single" w:color="000000" w:sz="4" w:space="0"/>
            </w:tcBorders>
            <w:noWrap/>
            <w:vAlign w:val="center"/>
          </w:tcPr>
          <w:p w14:paraId="4BB2A12A">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6" w:type="pct"/>
            <w:tcBorders>
              <w:top w:val="nil"/>
              <w:left w:val="nil"/>
              <w:bottom w:val="single" w:color="000000" w:sz="8" w:space="0"/>
              <w:right w:val="single" w:color="000000" w:sz="4" w:space="0"/>
            </w:tcBorders>
            <w:noWrap/>
            <w:vAlign w:val="center"/>
          </w:tcPr>
          <w:p w14:paraId="796E217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32</w:t>
            </w:r>
          </w:p>
        </w:tc>
        <w:tc>
          <w:tcPr>
            <w:tcW w:w="609" w:type="pct"/>
            <w:tcBorders>
              <w:top w:val="nil"/>
              <w:left w:val="nil"/>
              <w:bottom w:val="single" w:color="000000" w:sz="8" w:space="0"/>
              <w:right w:val="single" w:color="000000" w:sz="4" w:space="0"/>
            </w:tcBorders>
            <w:noWrap/>
            <w:vAlign w:val="center"/>
          </w:tcPr>
          <w:p w14:paraId="0CBEA49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2,033.98</w:t>
            </w:r>
          </w:p>
        </w:tc>
        <w:tc>
          <w:tcPr>
            <w:tcW w:w="895" w:type="pct"/>
            <w:gridSpan w:val="2"/>
            <w:tcBorders>
              <w:top w:val="nil"/>
              <w:left w:val="nil"/>
              <w:bottom w:val="single" w:color="000000" w:sz="8" w:space="0"/>
              <w:right w:val="single" w:color="000000" w:sz="4" w:space="0"/>
            </w:tcBorders>
            <w:noWrap/>
            <w:vAlign w:val="center"/>
          </w:tcPr>
          <w:p w14:paraId="0E12E033">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6" w:type="pct"/>
            <w:tcBorders>
              <w:top w:val="nil"/>
              <w:left w:val="nil"/>
              <w:bottom w:val="single" w:color="000000" w:sz="8" w:space="0"/>
              <w:right w:val="single" w:color="000000" w:sz="4" w:space="0"/>
            </w:tcBorders>
            <w:noWrap/>
            <w:vAlign w:val="center"/>
          </w:tcPr>
          <w:p w14:paraId="606B87B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64</w:t>
            </w:r>
          </w:p>
        </w:tc>
        <w:tc>
          <w:tcPr>
            <w:tcW w:w="552" w:type="pct"/>
            <w:gridSpan w:val="2"/>
            <w:tcBorders>
              <w:top w:val="nil"/>
              <w:left w:val="nil"/>
              <w:bottom w:val="single" w:color="000000" w:sz="8" w:space="0"/>
              <w:right w:val="single" w:color="000000" w:sz="4" w:space="0"/>
            </w:tcBorders>
            <w:noWrap/>
            <w:vAlign w:val="center"/>
          </w:tcPr>
          <w:p w14:paraId="22CC06F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2,033.98</w:t>
            </w:r>
          </w:p>
        </w:tc>
        <w:tc>
          <w:tcPr>
            <w:tcW w:w="520" w:type="pct"/>
            <w:tcBorders>
              <w:top w:val="nil"/>
              <w:left w:val="nil"/>
              <w:bottom w:val="single" w:color="000000" w:sz="8" w:space="0"/>
              <w:right w:val="single" w:color="000000" w:sz="4" w:space="0"/>
            </w:tcBorders>
            <w:noWrap/>
            <w:vAlign w:val="center"/>
          </w:tcPr>
          <w:p w14:paraId="416B3D90">
            <w:pPr>
              <w:jc w:val="right"/>
              <w:rPr>
                <w:rFonts w:hint="default" w:ascii="Times New Roman" w:hAnsi="Times New Roman" w:cs="Times New Roman"/>
                <w:sz w:val="20"/>
                <w:szCs w:val="20"/>
                <w:highlight w:val="none"/>
              </w:rPr>
            </w:pPr>
          </w:p>
          <w:p w14:paraId="5E47E1DC">
            <w:pPr>
              <w:jc w:val="right"/>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2,033.98</w:t>
            </w:r>
          </w:p>
          <w:p w14:paraId="46956FDA">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8" w:space="0"/>
              <w:right w:val="single" w:color="000000" w:sz="4" w:space="0"/>
            </w:tcBorders>
            <w:noWrap/>
            <w:vAlign w:val="center"/>
          </w:tcPr>
          <w:p w14:paraId="71B00657">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8" w:space="0"/>
              <w:right w:val="single" w:color="000000" w:sz="8" w:space="0"/>
            </w:tcBorders>
            <w:noWrap/>
            <w:vAlign w:val="center"/>
          </w:tcPr>
          <w:p w14:paraId="6A21F0C4">
            <w:pPr>
              <w:jc w:val="right"/>
              <w:rPr>
                <w:rFonts w:hint="default" w:ascii="Times New Roman" w:hAnsi="Times New Roman" w:eastAsia="宋体" w:cs="Times New Roman"/>
                <w:i w:val="0"/>
                <w:iCs w:val="0"/>
                <w:color w:val="000000"/>
                <w:sz w:val="20"/>
                <w:szCs w:val="20"/>
                <w:highlight w:val="none"/>
                <w:u w:val="none"/>
              </w:rPr>
            </w:pPr>
          </w:p>
        </w:tc>
      </w:tr>
      <w:tr w14:paraId="01F26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1"/>
            <w:tcBorders>
              <w:top w:val="nil"/>
              <w:left w:val="nil"/>
              <w:bottom w:val="nil"/>
              <w:right w:val="nil"/>
            </w:tcBorders>
            <w:noWrap/>
            <w:vAlign w:val="center"/>
          </w:tcPr>
          <w:p w14:paraId="0BD36A8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注：本表反映单位本年度一般公共预算财政拨款、政府性基金预算财政拨款和国有资本经营预算财政拨款的总收支和年末结转结余情况。</w:t>
            </w:r>
          </w:p>
        </w:tc>
      </w:tr>
    </w:tbl>
    <w:p w14:paraId="25F95412">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0F468E41">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5348" w:type="pct"/>
        <w:tblInd w:w="-6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87"/>
        <w:gridCol w:w="1816"/>
        <w:gridCol w:w="745"/>
        <w:gridCol w:w="1136"/>
        <w:gridCol w:w="1196"/>
        <w:gridCol w:w="481"/>
        <w:gridCol w:w="1939"/>
      </w:tblGrid>
      <w:tr w14:paraId="16993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5000" w:type="pct"/>
            <w:gridSpan w:val="7"/>
            <w:tcBorders>
              <w:top w:val="nil"/>
              <w:left w:val="nil"/>
              <w:bottom w:val="nil"/>
              <w:right w:val="nil"/>
            </w:tcBorders>
            <w:noWrap/>
            <w:vAlign w:val="bottom"/>
          </w:tcPr>
          <w:p w14:paraId="7A82237A">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一般公共预算财政拨款支出决算表</w:t>
            </w:r>
          </w:p>
        </w:tc>
      </w:tr>
      <w:tr w14:paraId="756BF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000" w:type="pct"/>
            <w:gridSpan w:val="7"/>
            <w:tcBorders>
              <w:top w:val="nil"/>
              <w:left w:val="nil"/>
              <w:bottom w:val="nil"/>
              <w:right w:val="nil"/>
            </w:tcBorders>
            <w:noWrap/>
            <w:vAlign w:val="bottom"/>
          </w:tcPr>
          <w:p w14:paraId="154222D2">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方正仿宋_GB2312" w:cs="Times New Roman"/>
                <w:i w:val="0"/>
                <w:iCs w:val="0"/>
                <w:color w:val="000000"/>
                <w:kern w:val="0"/>
                <w:sz w:val="20"/>
                <w:szCs w:val="20"/>
                <w:highlight w:val="none"/>
                <w:u w:val="none"/>
                <w:lang w:val="en-US" w:eastAsia="zh-CN" w:bidi="ar"/>
              </w:rPr>
              <w:t>05</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1DA52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868" w:type="pct"/>
            <w:gridSpan w:val="3"/>
            <w:tcBorders>
              <w:top w:val="nil"/>
              <w:left w:val="nil"/>
              <w:bottom w:val="single" w:color="auto" w:sz="4" w:space="0"/>
              <w:right w:val="nil"/>
            </w:tcBorders>
            <w:noWrap/>
            <w:vAlign w:val="bottom"/>
          </w:tcPr>
          <w:p w14:paraId="7522D0C1">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编制单位：河北省怀来县新保安中学</w:t>
            </w:r>
          </w:p>
        </w:tc>
        <w:tc>
          <w:tcPr>
            <w:tcW w:w="1541" w:type="pct"/>
            <w:gridSpan w:val="2"/>
            <w:tcBorders>
              <w:top w:val="nil"/>
              <w:left w:val="nil"/>
              <w:bottom w:val="single" w:color="auto" w:sz="4" w:space="0"/>
              <w:right w:val="nil"/>
            </w:tcBorders>
            <w:noWrap/>
            <w:vAlign w:val="bottom"/>
          </w:tcPr>
          <w:p w14:paraId="6F8D6BB1">
            <w:pPr>
              <w:keepNext w:val="0"/>
              <w:keepLines w:val="0"/>
              <w:widowControl/>
              <w:suppressLineNumbers w:val="0"/>
              <w:jc w:val="center"/>
              <w:textAlignment w:val="bottom"/>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590" w:type="pct"/>
            <w:gridSpan w:val="2"/>
            <w:tcBorders>
              <w:top w:val="nil"/>
              <w:left w:val="nil"/>
              <w:bottom w:val="single" w:color="auto" w:sz="4" w:space="0"/>
              <w:right w:val="nil"/>
            </w:tcBorders>
            <w:noWrap/>
            <w:vAlign w:val="bottom"/>
          </w:tcPr>
          <w:p w14:paraId="63AE8029">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43D36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14:paraId="767FD3F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3538" w:type="pct"/>
            <w:gridSpan w:val="5"/>
            <w:tcBorders>
              <w:top w:val="single" w:color="auto" w:sz="4" w:space="0"/>
              <w:left w:val="single" w:color="auto" w:sz="4" w:space="0"/>
              <w:bottom w:val="single" w:color="auto" w:sz="4" w:space="0"/>
              <w:right w:val="single" w:color="auto" w:sz="4" w:space="0"/>
            </w:tcBorders>
            <w:noWrap w:val="0"/>
            <w:vAlign w:val="center"/>
          </w:tcPr>
          <w:p w14:paraId="1E35482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w:t>
            </w:r>
          </w:p>
        </w:tc>
      </w:tr>
      <w:tr w14:paraId="71572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04" w:type="pct"/>
            <w:vMerge w:val="restart"/>
            <w:tcBorders>
              <w:top w:val="single" w:color="auto" w:sz="4" w:space="0"/>
              <w:left w:val="single" w:color="auto" w:sz="4" w:space="0"/>
              <w:bottom w:val="single" w:color="auto" w:sz="4" w:space="0"/>
              <w:right w:val="single" w:color="auto" w:sz="4" w:space="0"/>
            </w:tcBorders>
            <w:noWrap w:val="0"/>
            <w:vAlign w:val="center"/>
          </w:tcPr>
          <w:p w14:paraId="303F019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科目代码</w:t>
            </w:r>
          </w:p>
        </w:tc>
        <w:tc>
          <w:tcPr>
            <w:tcW w:w="756" w:type="pct"/>
            <w:vMerge w:val="restart"/>
            <w:tcBorders>
              <w:top w:val="single" w:color="auto" w:sz="4" w:space="0"/>
              <w:left w:val="single" w:color="auto" w:sz="4" w:space="0"/>
              <w:bottom w:val="single" w:color="auto" w:sz="4" w:space="0"/>
              <w:right w:val="single" w:color="auto" w:sz="4" w:space="0"/>
            </w:tcBorders>
            <w:noWrap w:val="0"/>
            <w:vAlign w:val="center"/>
          </w:tcPr>
          <w:p w14:paraId="743EB06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1160" w:type="pct"/>
            <w:gridSpan w:val="2"/>
            <w:vMerge w:val="restart"/>
            <w:tcBorders>
              <w:top w:val="single" w:color="auto" w:sz="4" w:space="0"/>
              <w:left w:val="single" w:color="auto" w:sz="4" w:space="0"/>
              <w:bottom w:val="single" w:color="auto" w:sz="4" w:space="0"/>
              <w:right w:val="single" w:color="auto" w:sz="4" w:space="0"/>
            </w:tcBorders>
            <w:noWrap w:val="0"/>
            <w:vAlign w:val="center"/>
          </w:tcPr>
          <w:p w14:paraId="6B17A41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小计</w:t>
            </w:r>
          </w:p>
        </w:tc>
        <w:tc>
          <w:tcPr>
            <w:tcW w:w="1160" w:type="pct"/>
            <w:gridSpan w:val="2"/>
            <w:vMerge w:val="restart"/>
            <w:tcBorders>
              <w:top w:val="single" w:color="auto" w:sz="4" w:space="0"/>
              <w:left w:val="single" w:color="auto" w:sz="4" w:space="0"/>
              <w:bottom w:val="single" w:color="auto" w:sz="4" w:space="0"/>
              <w:right w:val="single" w:color="auto" w:sz="4" w:space="0"/>
            </w:tcBorders>
            <w:noWrap w:val="0"/>
            <w:vAlign w:val="center"/>
          </w:tcPr>
          <w:p w14:paraId="4755C0C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1218" w:type="pct"/>
            <w:vMerge w:val="restart"/>
            <w:tcBorders>
              <w:top w:val="single" w:color="auto" w:sz="4" w:space="0"/>
              <w:left w:val="single" w:color="auto" w:sz="4" w:space="0"/>
              <w:bottom w:val="single" w:color="auto" w:sz="4" w:space="0"/>
              <w:right w:val="single" w:color="auto" w:sz="4" w:space="0"/>
            </w:tcBorders>
            <w:noWrap w:val="0"/>
            <w:vAlign w:val="center"/>
          </w:tcPr>
          <w:p w14:paraId="35175C3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r>
      <w:tr w14:paraId="3969F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704" w:type="pct"/>
            <w:vMerge w:val="continue"/>
            <w:tcBorders>
              <w:top w:val="single" w:color="auto" w:sz="4" w:space="0"/>
              <w:left w:val="single" w:color="auto" w:sz="4" w:space="0"/>
              <w:bottom w:val="single" w:color="auto" w:sz="4" w:space="0"/>
              <w:right w:val="single" w:color="auto" w:sz="4" w:space="0"/>
            </w:tcBorders>
            <w:noWrap w:val="0"/>
            <w:vAlign w:val="center"/>
          </w:tcPr>
          <w:p w14:paraId="07BBA312">
            <w:pPr>
              <w:jc w:val="center"/>
              <w:rPr>
                <w:rFonts w:hint="eastAsia" w:ascii="宋体" w:hAnsi="宋体" w:eastAsia="宋体" w:cs="宋体"/>
                <w:i w:val="0"/>
                <w:iCs w:val="0"/>
                <w:color w:val="000000"/>
                <w:sz w:val="20"/>
                <w:szCs w:val="20"/>
                <w:highlight w:val="none"/>
                <w:u w:val="none"/>
              </w:rPr>
            </w:pPr>
          </w:p>
        </w:tc>
        <w:tc>
          <w:tcPr>
            <w:tcW w:w="756" w:type="pct"/>
            <w:vMerge w:val="continue"/>
            <w:tcBorders>
              <w:top w:val="single" w:color="auto" w:sz="4" w:space="0"/>
              <w:left w:val="single" w:color="auto" w:sz="4" w:space="0"/>
              <w:bottom w:val="single" w:color="auto" w:sz="4" w:space="0"/>
              <w:right w:val="single" w:color="auto" w:sz="4" w:space="0"/>
            </w:tcBorders>
            <w:noWrap w:val="0"/>
            <w:vAlign w:val="center"/>
          </w:tcPr>
          <w:p w14:paraId="24227AC3">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19084284">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39BF0FED">
            <w:pPr>
              <w:jc w:val="center"/>
              <w:rPr>
                <w:rFonts w:hint="eastAsia" w:ascii="宋体" w:hAnsi="宋体" w:eastAsia="宋体" w:cs="宋体"/>
                <w:i w:val="0"/>
                <w:iCs w:val="0"/>
                <w:color w:val="000000"/>
                <w:sz w:val="20"/>
                <w:szCs w:val="20"/>
                <w:highlight w:val="none"/>
                <w:u w:val="none"/>
              </w:rPr>
            </w:pPr>
          </w:p>
        </w:tc>
        <w:tc>
          <w:tcPr>
            <w:tcW w:w="1218" w:type="pct"/>
            <w:vMerge w:val="continue"/>
            <w:tcBorders>
              <w:top w:val="single" w:color="auto" w:sz="4" w:space="0"/>
              <w:left w:val="single" w:color="auto" w:sz="4" w:space="0"/>
              <w:bottom w:val="single" w:color="auto" w:sz="4" w:space="0"/>
              <w:right w:val="single" w:color="auto" w:sz="4" w:space="0"/>
            </w:tcBorders>
            <w:noWrap w:val="0"/>
            <w:vAlign w:val="center"/>
          </w:tcPr>
          <w:p w14:paraId="517381C9">
            <w:pPr>
              <w:jc w:val="center"/>
              <w:rPr>
                <w:rFonts w:hint="eastAsia" w:ascii="宋体" w:hAnsi="宋体" w:eastAsia="宋体" w:cs="宋体"/>
                <w:i w:val="0"/>
                <w:iCs w:val="0"/>
                <w:color w:val="000000"/>
                <w:sz w:val="20"/>
                <w:szCs w:val="20"/>
                <w:highlight w:val="none"/>
                <w:u w:val="none"/>
              </w:rPr>
            </w:pPr>
          </w:p>
        </w:tc>
      </w:tr>
      <w:tr w14:paraId="3B0FA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04" w:type="pct"/>
            <w:vMerge w:val="continue"/>
            <w:tcBorders>
              <w:top w:val="single" w:color="auto" w:sz="4" w:space="0"/>
              <w:left w:val="single" w:color="auto" w:sz="4" w:space="0"/>
              <w:bottom w:val="single" w:color="auto" w:sz="4" w:space="0"/>
              <w:right w:val="single" w:color="auto" w:sz="4" w:space="0"/>
            </w:tcBorders>
            <w:noWrap w:val="0"/>
            <w:vAlign w:val="center"/>
          </w:tcPr>
          <w:p w14:paraId="2E32E979">
            <w:pPr>
              <w:jc w:val="center"/>
              <w:rPr>
                <w:rFonts w:hint="eastAsia" w:ascii="宋体" w:hAnsi="宋体" w:eastAsia="宋体" w:cs="宋体"/>
                <w:i w:val="0"/>
                <w:iCs w:val="0"/>
                <w:color w:val="000000"/>
                <w:sz w:val="20"/>
                <w:szCs w:val="20"/>
                <w:highlight w:val="none"/>
                <w:u w:val="none"/>
              </w:rPr>
            </w:pPr>
          </w:p>
        </w:tc>
        <w:tc>
          <w:tcPr>
            <w:tcW w:w="756" w:type="pct"/>
            <w:vMerge w:val="continue"/>
            <w:tcBorders>
              <w:top w:val="single" w:color="auto" w:sz="4" w:space="0"/>
              <w:left w:val="single" w:color="auto" w:sz="4" w:space="0"/>
              <w:bottom w:val="single" w:color="auto" w:sz="4" w:space="0"/>
              <w:right w:val="single" w:color="auto" w:sz="4" w:space="0"/>
            </w:tcBorders>
            <w:noWrap w:val="0"/>
            <w:vAlign w:val="center"/>
          </w:tcPr>
          <w:p w14:paraId="1337A1D9">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13715D87">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11512C71">
            <w:pPr>
              <w:jc w:val="center"/>
              <w:rPr>
                <w:rFonts w:hint="eastAsia" w:ascii="宋体" w:hAnsi="宋体" w:eastAsia="宋体" w:cs="宋体"/>
                <w:i w:val="0"/>
                <w:iCs w:val="0"/>
                <w:color w:val="000000"/>
                <w:sz w:val="20"/>
                <w:szCs w:val="20"/>
                <w:highlight w:val="none"/>
                <w:u w:val="none"/>
              </w:rPr>
            </w:pPr>
          </w:p>
        </w:tc>
        <w:tc>
          <w:tcPr>
            <w:tcW w:w="1218" w:type="pct"/>
            <w:vMerge w:val="continue"/>
            <w:tcBorders>
              <w:top w:val="single" w:color="auto" w:sz="4" w:space="0"/>
              <w:left w:val="single" w:color="auto" w:sz="4" w:space="0"/>
              <w:bottom w:val="single" w:color="auto" w:sz="4" w:space="0"/>
              <w:right w:val="single" w:color="auto" w:sz="4" w:space="0"/>
            </w:tcBorders>
            <w:noWrap w:val="0"/>
            <w:vAlign w:val="center"/>
          </w:tcPr>
          <w:p w14:paraId="0C43699C">
            <w:pPr>
              <w:jc w:val="center"/>
              <w:rPr>
                <w:rFonts w:hint="eastAsia" w:ascii="宋体" w:hAnsi="宋体" w:eastAsia="宋体" w:cs="宋体"/>
                <w:i w:val="0"/>
                <w:iCs w:val="0"/>
                <w:color w:val="000000"/>
                <w:sz w:val="20"/>
                <w:szCs w:val="20"/>
                <w:highlight w:val="none"/>
                <w:u w:val="none"/>
              </w:rPr>
            </w:pPr>
          </w:p>
        </w:tc>
      </w:tr>
      <w:tr w14:paraId="390A4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14:paraId="3682F96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23DE39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46B306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w:t>
            </w:r>
          </w:p>
        </w:tc>
        <w:tc>
          <w:tcPr>
            <w:tcW w:w="1218" w:type="pct"/>
            <w:tcBorders>
              <w:top w:val="single" w:color="auto" w:sz="4" w:space="0"/>
              <w:left w:val="single" w:color="auto" w:sz="4" w:space="0"/>
              <w:bottom w:val="single" w:color="auto" w:sz="4" w:space="0"/>
              <w:right w:val="single" w:color="auto" w:sz="4" w:space="0"/>
            </w:tcBorders>
            <w:noWrap/>
            <w:vAlign w:val="center"/>
          </w:tcPr>
          <w:p w14:paraId="0BB90B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3</w:t>
            </w:r>
          </w:p>
        </w:tc>
      </w:tr>
      <w:tr w14:paraId="07A05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14:paraId="22A50BE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6CC65FF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2,029.13</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1A589CD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1,753.02</w:t>
            </w:r>
          </w:p>
        </w:tc>
        <w:tc>
          <w:tcPr>
            <w:tcW w:w="1218" w:type="pct"/>
            <w:tcBorders>
              <w:top w:val="single" w:color="auto" w:sz="4" w:space="0"/>
              <w:left w:val="single" w:color="auto" w:sz="4" w:space="0"/>
              <w:bottom w:val="single" w:color="auto" w:sz="4" w:space="0"/>
              <w:right w:val="single" w:color="auto" w:sz="4" w:space="0"/>
            </w:tcBorders>
            <w:noWrap/>
            <w:vAlign w:val="center"/>
          </w:tcPr>
          <w:p w14:paraId="5AAC417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276.11</w:t>
            </w:r>
          </w:p>
        </w:tc>
      </w:tr>
      <w:tr w14:paraId="33A24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2CD7D473">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205</w:t>
            </w:r>
          </w:p>
        </w:tc>
        <w:tc>
          <w:tcPr>
            <w:tcW w:w="756" w:type="pct"/>
            <w:tcBorders>
              <w:top w:val="single" w:color="auto" w:sz="4" w:space="0"/>
              <w:left w:val="single" w:color="auto" w:sz="4" w:space="0"/>
              <w:bottom w:val="single" w:color="auto" w:sz="4" w:space="0"/>
              <w:right w:val="single" w:color="auto" w:sz="4" w:space="0"/>
            </w:tcBorders>
            <w:noWrap/>
            <w:vAlign w:val="center"/>
          </w:tcPr>
          <w:p w14:paraId="7B86FE0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教育支出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2A57BC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2,029.13</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C9BC96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1,753.02</w:t>
            </w:r>
          </w:p>
        </w:tc>
        <w:tc>
          <w:tcPr>
            <w:tcW w:w="1218" w:type="pct"/>
            <w:tcBorders>
              <w:top w:val="single" w:color="auto" w:sz="4" w:space="0"/>
              <w:left w:val="single" w:color="auto" w:sz="4" w:space="0"/>
              <w:bottom w:val="single" w:color="auto" w:sz="4" w:space="0"/>
              <w:right w:val="single" w:color="auto" w:sz="4" w:space="0"/>
            </w:tcBorders>
            <w:noWrap/>
            <w:vAlign w:val="center"/>
          </w:tcPr>
          <w:p w14:paraId="48222F5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276.11</w:t>
            </w:r>
          </w:p>
        </w:tc>
      </w:tr>
      <w:tr w14:paraId="380E5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336C2F2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20502</w:t>
            </w:r>
          </w:p>
        </w:tc>
        <w:tc>
          <w:tcPr>
            <w:tcW w:w="756" w:type="pct"/>
            <w:tcBorders>
              <w:top w:val="single" w:color="auto" w:sz="4" w:space="0"/>
              <w:left w:val="single" w:color="auto" w:sz="4" w:space="0"/>
              <w:bottom w:val="single" w:color="auto" w:sz="4" w:space="0"/>
              <w:right w:val="single" w:color="auto" w:sz="4" w:space="0"/>
            </w:tcBorders>
            <w:noWrap/>
            <w:vAlign w:val="center"/>
          </w:tcPr>
          <w:p w14:paraId="4249672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普通教育</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2D4B95F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2,029.13</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6592386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1,753.02</w:t>
            </w:r>
          </w:p>
        </w:tc>
        <w:tc>
          <w:tcPr>
            <w:tcW w:w="1218" w:type="pct"/>
            <w:tcBorders>
              <w:top w:val="single" w:color="auto" w:sz="4" w:space="0"/>
              <w:left w:val="single" w:color="auto" w:sz="4" w:space="0"/>
              <w:bottom w:val="single" w:color="auto" w:sz="4" w:space="0"/>
              <w:right w:val="single" w:color="auto" w:sz="4" w:space="0"/>
            </w:tcBorders>
            <w:noWrap/>
            <w:vAlign w:val="center"/>
          </w:tcPr>
          <w:p w14:paraId="725378D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276.11</w:t>
            </w:r>
          </w:p>
        </w:tc>
      </w:tr>
      <w:tr w14:paraId="409E7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6BD0F9D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2050203</w:t>
            </w:r>
          </w:p>
        </w:tc>
        <w:tc>
          <w:tcPr>
            <w:tcW w:w="756" w:type="pct"/>
            <w:tcBorders>
              <w:top w:val="single" w:color="auto" w:sz="4" w:space="0"/>
              <w:left w:val="single" w:color="auto" w:sz="4" w:space="0"/>
              <w:bottom w:val="single" w:color="auto" w:sz="4" w:space="0"/>
              <w:right w:val="single" w:color="auto" w:sz="4" w:space="0"/>
            </w:tcBorders>
            <w:noWrap/>
            <w:vAlign w:val="center"/>
          </w:tcPr>
          <w:p w14:paraId="6265FD8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初中教育</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282F12A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2,020.18</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4B47A20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1,749.70</w:t>
            </w:r>
          </w:p>
        </w:tc>
        <w:tc>
          <w:tcPr>
            <w:tcW w:w="1218" w:type="pct"/>
            <w:tcBorders>
              <w:top w:val="single" w:color="auto" w:sz="4" w:space="0"/>
              <w:left w:val="single" w:color="auto" w:sz="4" w:space="0"/>
              <w:bottom w:val="single" w:color="auto" w:sz="4" w:space="0"/>
              <w:right w:val="single" w:color="auto" w:sz="4" w:space="0"/>
            </w:tcBorders>
            <w:noWrap/>
            <w:vAlign w:val="center"/>
          </w:tcPr>
          <w:p w14:paraId="71D4222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270.48</w:t>
            </w:r>
          </w:p>
        </w:tc>
      </w:tr>
      <w:tr w14:paraId="3E61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3D7A92E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2050299</w:t>
            </w:r>
          </w:p>
        </w:tc>
        <w:tc>
          <w:tcPr>
            <w:tcW w:w="756" w:type="pct"/>
            <w:tcBorders>
              <w:top w:val="single" w:color="auto" w:sz="4" w:space="0"/>
              <w:left w:val="single" w:color="auto" w:sz="4" w:space="0"/>
              <w:bottom w:val="single" w:color="auto" w:sz="4" w:space="0"/>
              <w:right w:val="single" w:color="auto" w:sz="4" w:space="0"/>
            </w:tcBorders>
            <w:noWrap/>
            <w:vAlign w:val="center"/>
          </w:tcPr>
          <w:p w14:paraId="0C7DD8A0">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其他普通教育支出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498ED4E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8.95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64DF13B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3.32</w:t>
            </w:r>
          </w:p>
        </w:tc>
        <w:tc>
          <w:tcPr>
            <w:tcW w:w="1218" w:type="pct"/>
            <w:tcBorders>
              <w:top w:val="single" w:color="auto" w:sz="4" w:space="0"/>
              <w:left w:val="single" w:color="auto" w:sz="4" w:space="0"/>
              <w:bottom w:val="single" w:color="auto" w:sz="4" w:space="0"/>
              <w:right w:val="single" w:color="auto" w:sz="4" w:space="0"/>
            </w:tcBorders>
            <w:noWrap/>
            <w:vAlign w:val="center"/>
          </w:tcPr>
          <w:p w14:paraId="749AD20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5.63</w:t>
            </w:r>
          </w:p>
        </w:tc>
      </w:tr>
      <w:tr w14:paraId="2B778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5000" w:type="pct"/>
            <w:gridSpan w:val="7"/>
            <w:tcBorders>
              <w:top w:val="single" w:color="auto" w:sz="4" w:space="0"/>
              <w:left w:val="nil"/>
              <w:bottom w:val="nil"/>
              <w:right w:val="nil"/>
            </w:tcBorders>
            <w:noWrap/>
            <w:vAlign w:val="center"/>
          </w:tcPr>
          <w:p w14:paraId="645312A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注：本表反映单位本年度一般公共预算财政拨款支出情况。</w:t>
            </w:r>
          </w:p>
        </w:tc>
      </w:tr>
    </w:tbl>
    <w:p w14:paraId="7E3D2886">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54DB29FE">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7050" w:type="pct"/>
        <w:tblInd w:w="-16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4"/>
        <w:gridCol w:w="1813"/>
        <w:gridCol w:w="1020"/>
        <w:gridCol w:w="964"/>
        <w:gridCol w:w="438"/>
        <w:gridCol w:w="1375"/>
        <w:gridCol w:w="587"/>
        <w:gridCol w:w="377"/>
        <w:gridCol w:w="964"/>
        <w:gridCol w:w="1813"/>
        <w:gridCol w:w="1020"/>
      </w:tblGrid>
      <w:tr w14:paraId="6B2B1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000" w:type="pct"/>
            <w:gridSpan w:val="11"/>
            <w:tcBorders>
              <w:top w:val="nil"/>
              <w:left w:val="nil"/>
              <w:bottom w:val="nil"/>
              <w:right w:val="nil"/>
            </w:tcBorders>
            <w:noWrap/>
            <w:vAlign w:val="bottom"/>
          </w:tcPr>
          <w:p w14:paraId="0E0604A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一般公共预算财政拨款基本支出决算明细表</w:t>
            </w:r>
          </w:p>
        </w:tc>
      </w:tr>
      <w:tr w14:paraId="1F35F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nil"/>
              <w:left w:val="nil"/>
              <w:bottom w:val="nil"/>
              <w:right w:val="nil"/>
            </w:tcBorders>
            <w:noWrap/>
            <w:vAlign w:val="bottom"/>
          </w:tcPr>
          <w:p w14:paraId="557887CA">
            <w:pPr>
              <w:keepNext w:val="0"/>
              <w:keepLines w:val="0"/>
              <w:widowControl/>
              <w:suppressLineNumbers w:val="0"/>
              <w:jc w:val="right"/>
              <w:textAlignment w:val="bottom"/>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公开</w:t>
            </w:r>
            <w:r>
              <w:rPr>
                <w:rFonts w:hint="default" w:ascii="Times New Roman" w:hAnsi="Times New Roman" w:eastAsia="方正仿宋_GB2312" w:cs="Times New Roman"/>
                <w:i w:val="0"/>
                <w:iCs w:val="0"/>
                <w:color w:val="000000"/>
                <w:kern w:val="0"/>
                <w:sz w:val="18"/>
                <w:szCs w:val="18"/>
                <w:highlight w:val="none"/>
                <w:u w:val="none"/>
                <w:lang w:val="en-US" w:eastAsia="zh-CN" w:bidi="ar"/>
              </w:rPr>
              <w:t>06</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表</w:t>
            </w:r>
          </w:p>
        </w:tc>
      </w:tr>
      <w:tr w14:paraId="2C488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293" w:type="pct"/>
            <w:gridSpan w:val="5"/>
            <w:tcBorders>
              <w:top w:val="nil"/>
              <w:left w:val="nil"/>
              <w:bottom w:val="single" w:color="auto" w:sz="4" w:space="0"/>
              <w:right w:val="nil"/>
            </w:tcBorders>
            <w:noWrap/>
            <w:vAlign w:val="bottom"/>
          </w:tcPr>
          <w:p w14:paraId="5FA3F233">
            <w:pP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单位</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：河北省怀来县新保安中学 </w:t>
            </w:r>
            <w:r>
              <w:rPr>
                <w:rFonts w:hint="eastAsia" w:asciiTheme="minorEastAsia" w:hAnsiTheme="minorEastAsia" w:cstheme="minorEastAsia"/>
                <w:i w:val="0"/>
                <w:iCs w:val="0"/>
                <w:color w:val="000000"/>
                <w:kern w:val="0"/>
                <w:sz w:val="18"/>
                <w:szCs w:val="18"/>
                <w:highlight w:val="none"/>
                <w:u w:val="none"/>
                <w:lang w:val="en-US" w:eastAsia="zh-CN" w:bidi="ar"/>
              </w:rPr>
              <w:t xml:space="preserve">                                                                   </w:t>
            </w:r>
          </w:p>
        </w:tc>
        <w:tc>
          <w:tcPr>
            <w:tcW w:w="865" w:type="pct"/>
            <w:gridSpan w:val="2"/>
            <w:tcBorders>
              <w:top w:val="nil"/>
              <w:left w:val="nil"/>
              <w:bottom w:val="single" w:color="auto" w:sz="4" w:space="0"/>
              <w:right w:val="nil"/>
            </w:tcBorders>
            <w:noWrap/>
            <w:vAlign w:val="bottom"/>
          </w:tcPr>
          <w:p w14:paraId="51E76DF7">
            <w:pPr>
              <w:jc w:val="center"/>
              <w:rPr>
                <w:rFonts w:hint="default"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cstheme="minorEastAsia"/>
                <w:i w:val="0"/>
                <w:iCs w:val="0"/>
                <w:color w:val="000000"/>
                <w:kern w:val="0"/>
                <w:sz w:val="18"/>
                <w:szCs w:val="18"/>
                <w:highlight w:val="none"/>
                <w:u w:val="none"/>
                <w:lang w:val="en-US" w:eastAsia="zh-CN" w:bidi="ar"/>
              </w:rPr>
              <w:t>2024</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年度</w:t>
            </w:r>
          </w:p>
        </w:tc>
        <w:tc>
          <w:tcPr>
            <w:tcW w:w="1841" w:type="pct"/>
            <w:gridSpan w:val="4"/>
            <w:tcBorders>
              <w:top w:val="nil"/>
              <w:left w:val="nil"/>
              <w:bottom w:val="single" w:color="auto" w:sz="4" w:space="0"/>
              <w:right w:val="nil"/>
            </w:tcBorders>
            <w:noWrap/>
            <w:vAlign w:val="bottom"/>
          </w:tcPr>
          <w:p w14:paraId="1771ADC7">
            <w:pPr>
              <w:jc w:val="right"/>
              <w:rPr>
                <w:rFonts w:hint="default"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金额单位：万元</w:t>
            </w:r>
          </w:p>
        </w:tc>
      </w:tr>
      <w:tr w14:paraId="16D59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674" w:type="pct"/>
            <w:gridSpan w:val="3"/>
            <w:tcBorders>
              <w:top w:val="single" w:color="auto" w:sz="4" w:space="0"/>
              <w:left w:val="single" w:color="auto" w:sz="4" w:space="0"/>
              <w:bottom w:val="single" w:color="auto" w:sz="4" w:space="0"/>
              <w:right w:val="single" w:color="auto" w:sz="4" w:space="0"/>
            </w:tcBorders>
            <w:noWrap/>
            <w:vAlign w:val="center"/>
          </w:tcPr>
          <w:p w14:paraId="62F2029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人员经费</w:t>
            </w:r>
          </w:p>
        </w:tc>
        <w:tc>
          <w:tcPr>
            <w:tcW w:w="3325" w:type="pct"/>
            <w:gridSpan w:val="8"/>
            <w:tcBorders>
              <w:top w:val="single" w:color="auto" w:sz="4" w:space="0"/>
              <w:left w:val="single" w:color="auto" w:sz="4" w:space="0"/>
              <w:bottom w:val="single" w:color="auto" w:sz="4" w:space="0"/>
              <w:right w:val="single" w:color="auto" w:sz="4" w:space="0"/>
            </w:tcBorders>
            <w:noWrap/>
            <w:vAlign w:val="center"/>
          </w:tcPr>
          <w:p w14:paraId="376CD72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公用经费</w:t>
            </w:r>
          </w:p>
        </w:tc>
      </w:tr>
      <w:tr w14:paraId="708FA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0"/>
            <w:vAlign w:val="center"/>
          </w:tcPr>
          <w:p w14:paraId="1B7004F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科目代码</w:t>
            </w:r>
          </w:p>
        </w:tc>
        <w:tc>
          <w:tcPr>
            <w:tcW w:w="799" w:type="pct"/>
            <w:tcBorders>
              <w:top w:val="single" w:color="auto" w:sz="4" w:space="0"/>
              <w:left w:val="single" w:color="auto" w:sz="4" w:space="0"/>
              <w:bottom w:val="single" w:color="auto" w:sz="4" w:space="0"/>
              <w:right w:val="single" w:color="auto" w:sz="4" w:space="0"/>
            </w:tcBorders>
            <w:noWrap/>
            <w:vAlign w:val="center"/>
          </w:tcPr>
          <w:p w14:paraId="795D2E7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49" w:type="pct"/>
            <w:tcBorders>
              <w:top w:val="single" w:color="auto" w:sz="4" w:space="0"/>
              <w:left w:val="single" w:color="auto" w:sz="4" w:space="0"/>
              <w:bottom w:val="single" w:color="auto" w:sz="4" w:space="0"/>
              <w:right w:val="single" w:color="auto" w:sz="4" w:space="0"/>
            </w:tcBorders>
            <w:noWrap/>
            <w:vAlign w:val="center"/>
          </w:tcPr>
          <w:p w14:paraId="64B96CB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c>
          <w:tcPr>
            <w:tcW w:w="425" w:type="pct"/>
            <w:tcBorders>
              <w:top w:val="single" w:color="auto" w:sz="4" w:space="0"/>
              <w:left w:val="single" w:color="auto" w:sz="4" w:space="0"/>
              <w:bottom w:val="single" w:color="auto" w:sz="4" w:space="0"/>
              <w:right w:val="single" w:color="auto" w:sz="4" w:space="0"/>
            </w:tcBorders>
            <w:noWrap w:val="0"/>
            <w:vAlign w:val="center"/>
          </w:tcPr>
          <w:p w14:paraId="4727333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eastAsia="zh-CN"/>
              </w:rPr>
            </w:pPr>
            <w:r>
              <w:rPr>
                <w:rFonts w:hint="eastAsia" w:ascii="方正仿宋_GB2312" w:hAnsi="方正仿宋_GB2312" w:eastAsia="方正仿宋_GB2312" w:cs="方正仿宋_GB2312"/>
                <w:i w:val="0"/>
                <w:iCs w:val="0"/>
                <w:color w:val="000000"/>
                <w:sz w:val="18"/>
                <w:szCs w:val="18"/>
                <w:highlight w:val="none"/>
                <w:u w:val="none"/>
                <w:lang w:val="en-US" w:eastAsia="zh-CN"/>
              </w:rPr>
              <w:t>科目代码</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4D964BE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1CE5E9E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c>
          <w:tcPr>
            <w:tcW w:w="425" w:type="pct"/>
            <w:tcBorders>
              <w:top w:val="single" w:color="auto" w:sz="4" w:space="0"/>
              <w:left w:val="single" w:color="auto" w:sz="4" w:space="0"/>
              <w:bottom w:val="single" w:color="auto" w:sz="4" w:space="0"/>
              <w:right w:val="single" w:color="auto" w:sz="4" w:space="0"/>
            </w:tcBorders>
            <w:noWrap w:val="0"/>
            <w:vAlign w:val="center"/>
          </w:tcPr>
          <w:p w14:paraId="6FE3229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eastAsia="zh-CN"/>
              </w:rPr>
            </w:pPr>
            <w:r>
              <w:rPr>
                <w:rFonts w:hint="eastAsia" w:ascii="方正仿宋_GB2312" w:hAnsi="方正仿宋_GB2312" w:eastAsia="方正仿宋_GB2312" w:cs="方正仿宋_GB2312"/>
                <w:i w:val="0"/>
                <w:iCs w:val="0"/>
                <w:color w:val="000000"/>
                <w:sz w:val="18"/>
                <w:szCs w:val="18"/>
                <w:highlight w:val="none"/>
                <w:u w:val="none"/>
                <w:lang w:val="en-US" w:eastAsia="zh-CN"/>
              </w:rPr>
              <w:t>科目代码</w:t>
            </w:r>
          </w:p>
        </w:tc>
        <w:tc>
          <w:tcPr>
            <w:tcW w:w="799" w:type="pct"/>
            <w:tcBorders>
              <w:top w:val="single" w:color="auto" w:sz="4" w:space="0"/>
              <w:left w:val="single" w:color="auto" w:sz="4" w:space="0"/>
              <w:bottom w:val="single" w:color="auto" w:sz="4" w:space="0"/>
              <w:right w:val="single" w:color="auto" w:sz="4" w:space="0"/>
            </w:tcBorders>
            <w:noWrap/>
            <w:vAlign w:val="center"/>
          </w:tcPr>
          <w:p w14:paraId="436294F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49" w:type="pct"/>
            <w:tcBorders>
              <w:top w:val="single" w:color="auto" w:sz="4" w:space="0"/>
              <w:left w:val="single" w:color="auto" w:sz="4" w:space="0"/>
              <w:bottom w:val="single" w:color="auto" w:sz="4" w:space="0"/>
              <w:right w:val="single" w:color="auto" w:sz="4" w:space="0"/>
            </w:tcBorders>
            <w:noWrap/>
            <w:vAlign w:val="center"/>
          </w:tcPr>
          <w:p w14:paraId="06D329E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r>
      <w:tr w14:paraId="0CDE5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6F36DB7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w:t>
            </w:r>
          </w:p>
        </w:tc>
        <w:tc>
          <w:tcPr>
            <w:tcW w:w="799" w:type="pct"/>
            <w:tcBorders>
              <w:top w:val="single" w:color="auto" w:sz="4" w:space="0"/>
              <w:left w:val="single" w:color="auto" w:sz="4" w:space="0"/>
              <w:bottom w:val="single" w:color="auto" w:sz="4" w:space="0"/>
              <w:right w:val="single" w:color="auto" w:sz="4" w:space="0"/>
            </w:tcBorders>
            <w:noWrap/>
            <w:vAlign w:val="center"/>
          </w:tcPr>
          <w:p w14:paraId="4E1245D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工资福利支出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6EB8748E">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1,635.20</w:t>
            </w:r>
          </w:p>
        </w:tc>
        <w:tc>
          <w:tcPr>
            <w:tcW w:w="425" w:type="pct"/>
            <w:tcBorders>
              <w:top w:val="single" w:color="auto" w:sz="4" w:space="0"/>
              <w:left w:val="single" w:color="auto" w:sz="4" w:space="0"/>
              <w:bottom w:val="single" w:color="auto" w:sz="4" w:space="0"/>
              <w:right w:val="single" w:color="auto" w:sz="4" w:space="0"/>
            </w:tcBorders>
            <w:noWrap/>
            <w:vAlign w:val="center"/>
          </w:tcPr>
          <w:p w14:paraId="3AFCAB0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6A73607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商品和服务支出</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11FBC368">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53.42</w:t>
            </w:r>
          </w:p>
        </w:tc>
        <w:tc>
          <w:tcPr>
            <w:tcW w:w="425" w:type="pct"/>
            <w:tcBorders>
              <w:top w:val="single" w:color="auto" w:sz="4" w:space="0"/>
              <w:left w:val="single" w:color="auto" w:sz="4" w:space="0"/>
              <w:bottom w:val="single" w:color="auto" w:sz="4" w:space="0"/>
              <w:right w:val="single" w:color="auto" w:sz="4" w:space="0"/>
            </w:tcBorders>
            <w:noWrap/>
            <w:vAlign w:val="center"/>
          </w:tcPr>
          <w:p w14:paraId="38FE68A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w:t>
            </w:r>
          </w:p>
        </w:tc>
        <w:tc>
          <w:tcPr>
            <w:tcW w:w="799" w:type="pct"/>
            <w:tcBorders>
              <w:top w:val="single" w:color="auto" w:sz="4" w:space="0"/>
              <w:left w:val="single" w:color="auto" w:sz="4" w:space="0"/>
              <w:bottom w:val="single" w:color="auto" w:sz="4" w:space="0"/>
              <w:right w:val="single" w:color="auto" w:sz="4" w:space="0"/>
            </w:tcBorders>
            <w:noWrap/>
            <w:vAlign w:val="center"/>
          </w:tcPr>
          <w:p w14:paraId="3ABE40F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债务利息及费用支出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5CF42C4C">
            <w:pPr>
              <w:jc w:val="right"/>
              <w:rPr>
                <w:rFonts w:hint="eastAsia" w:ascii="Times New Roman" w:hAnsi="Times New Roman" w:cs="Times New Roman"/>
                <w:sz w:val="18"/>
                <w:szCs w:val="18"/>
                <w:highlight w:val="none"/>
                <w:lang w:eastAsia="zh-CN"/>
              </w:rPr>
            </w:pPr>
          </w:p>
        </w:tc>
      </w:tr>
      <w:tr w14:paraId="129A6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75485A7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30101</w:t>
            </w:r>
          </w:p>
        </w:tc>
        <w:tc>
          <w:tcPr>
            <w:tcW w:w="799" w:type="pct"/>
            <w:tcBorders>
              <w:top w:val="single" w:color="auto" w:sz="4" w:space="0"/>
              <w:left w:val="single" w:color="auto" w:sz="4" w:space="0"/>
              <w:bottom w:val="single" w:color="auto" w:sz="4" w:space="0"/>
              <w:right w:val="single" w:color="auto" w:sz="4" w:space="0"/>
            </w:tcBorders>
            <w:noWrap/>
            <w:vAlign w:val="center"/>
          </w:tcPr>
          <w:p w14:paraId="6B155A7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基本工资</w:t>
            </w:r>
          </w:p>
        </w:tc>
        <w:tc>
          <w:tcPr>
            <w:tcW w:w="449" w:type="pct"/>
            <w:tcBorders>
              <w:top w:val="single" w:color="auto" w:sz="4" w:space="0"/>
              <w:left w:val="single" w:color="auto" w:sz="4" w:space="0"/>
              <w:bottom w:val="single" w:color="auto" w:sz="4" w:space="0"/>
              <w:right w:val="single" w:color="auto" w:sz="4" w:space="0"/>
            </w:tcBorders>
            <w:noWrap/>
            <w:vAlign w:val="center"/>
          </w:tcPr>
          <w:p w14:paraId="6371EF58">
            <w:pPr>
              <w:jc w:val="right"/>
              <w:rPr>
                <w:rFonts w:hint="default" w:asciiTheme="minorEastAsia" w:hAnsiTheme="minorEastAsia" w:eastAsiaTheme="minorEastAsia" w:cstheme="minorEastAsia"/>
                <w:i w:val="0"/>
                <w:iCs w:val="0"/>
                <w:color w:val="000000"/>
                <w:sz w:val="18"/>
                <w:szCs w:val="18"/>
                <w:highlight w:val="none"/>
                <w:u w:val="none"/>
                <w:lang w:val="en-US"/>
              </w:rPr>
            </w:pPr>
            <w:r>
              <w:rPr>
                <w:rFonts w:hint="eastAsia" w:ascii="Times New Roman" w:hAnsi="Times New Roman" w:cs="Times New Roman"/>
                <w:sz w:val="18"/>
                <w:szCs w:val="18"/>
                <w:highlight w:val="none"/>
                <w:lang w:eastAsia="zh-CN"/>
              </w:rPr>
              <w:t>703.4</w:t>
            </w:r>
            <w:r>
              <w:rPr>
                <w:rFonts w:hint="eastAsia" w:ascii="Times New Roman" w:hAnsi="Times New Roman" w:cs="Times New Roman"/>
                <w:sz w:val="18"/>
                <w:szCs w:val="18"/>
                <w:highlight w:val="none"/>
                <w:lang w:val="en-US" w:eastAsia="zh-CN"/>
              </w:rPr>
              <w:t>3</w:t>
            </w:r>
          </w:p>
        </w:tc>
        <w:tc>
          <w:tcPr>
            <w:tcW w:w="425" w:type="pct"/>
            <w:tcBorders>
              <w:top w:val="single" w:color="auto" w:sz="4" w:space="0"/>
              <w:left w:val="single" w:color="auto" w:sz="4" w:space="0"/>
              <w:bottom w:val="single" w:color="auto" w:sz="4" w:space="0"/>
              <w:right w:val="single" w:color="auto" w:sz="4" w:space="0"/>
            </w:tcBorders>
            <w:noWrap/>
            <w:vAlign w:val="center"/>
          </w:tcPr>
          <w:p w14:paraId="000045D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115B68A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办公费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64F75C50">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2.44</w:t>
            </w:r>
          </w:p>
        </w:tc>
        <w:tc>
          <w:tcPr>
            <w:tcW w:w="425" w:type="pct"/>
            <w:tcBorders>
              <w:top w:val="single" w:color="auto" w:sz="4" w:space="0"/>
              <w:left w:val="single" w:color="auto" w:sz="4" w:space="0"/>
              <w:bottom w:val="single" w:color="auto" w:sz="4" w:space="0"/>
              <w:right w:val="single" w:color="auto" w:sz="4" w:space="0"/>
            </w:tcBorders>
            <w:noWrap/>
            <w:vAlign w:val="center"/>
          </w:tcPr>
          <w:p w14:paraId="639EA6A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30701</w:t>
            </w:r>
          </w:p>
        </w:tc>
        <w:tc>
          <w:tcPr>
            <w:tcW w:w="799" w:type="pct"/>
            <w:tcBorders>
              <w:top w:val="single" w:color="auto" w:sz="4" w:space="0"/>
              <w:left w:val="single" w:color="auto" w:sz="4" w:space="0"/>
              <w:bottom w:val="single" w:color="auto" w:sz="4" w:space="0"/>
              <w:right w:val="single" w:color="auto" w:sz="4" w:space="0"/>
            </w:tcBorders>
            <w:noWrap/>
            <w:vAlign w:val="center"/>
          </w:tcPr>
          <w:p w14:paraId="502345C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国内债务付息</w:t>
            </w:r>
          </w:p>
        </w:tc>
        <w:tc>
          <w:tcPr>
            <w:tcW w:w="449" w:type="pct"/>
            <w:tcBorders>
              <w:top w:val="single" w:color="auto" w:sz="4" w:space="0"/>
              <w:left w:val="single" w:color="auto" w:sz="4" w:space="0"/>
              <w:bottom w:val="single" w:color="auto" w:sz="4" w:space="0"/>
              <w:right w:val="single" w:color="auto" w:sz="4" w:space="0"/>
            </w:tcBorders>
            <w:noWrap/>
            <w:vAlign w:val="center"/>
          </w:tcPr>
          <w:p w14:paraId="2AE1975D">
            <w:pPr>
              <w:jc w:val="right"/>
              <w:rPr>
                <w:rFonts w:hint="eastAsia" w:ascii="Times New Roman" w:hAnsi="Times New Roman" w:cs="Times New Roman"/>
                <w:sz w:val="18"/>
                <w:szCs w:val="18"/>
                <w:highlight w:val="none"/>
                <w:lang w:eastAsia="zh-CN"/>
              </w:rPr>
            </w:pPr>
          </w:p>
        </w:tc>
      </w:tr>
      <w:tr w14:paraId="6A3FE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541CF69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30102</w:t>
            </w:r>
          </w:p>
        </w:tc>
        <w:tc>
          <w:tcPr>
            <w:tcW w:w="799" w:type="pct"/>
            <w:tcBorders>
              <w:top w:val="single" w:color="auto" w:sz="4" w:space="0"/>
              <w:left w:val="single" w:color="auto" w:sz="4" w:space="0"/>
              <w:bottom w:val="single" w:color="auto" w:sz="4" w:space="0"/>
              <w:right w:val="single" w:color="auto" w:sz="4" w:space="0"/>
            </w:tcBorders>
            <w:noWrap/>
            <w:vAlign w:val="center"/>
          </w:tcPr>
          <w:p w14:paraId="3405319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津贴补贴</w:t>
            </w:r>
          </w:p>
        </w:tc>
        <w:tc>
          <w:tcPr>
            <w:tcW w:w="449" w:type="pct"/>
            <w:tcBorders>
              <w:top w:val="single" w:color="auto" w:sz="4" w:space="0"/>
              <w:left w:val="single" w:color="auto" w:sz="4" w:space="0"/>
              <w:bottom w:val="single" w:color="auto" w:sz="4" w:space="0"/>
              <w:right w:val="single" w:color="auto" w:sz="4" w:space="0"/>
            </w:tcBorders>
            <w:noWrap/>
            <w:vAlign w:val="center"/>
          </w:tcPr>
          <w:p w14:paraId="341156F3">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70.65</w:t>
            </w:r>
          </w:p>
        </w:tc>
        <w:tc>
          <w:tcPr>
            <w:tcW w:w="425" w:type="pct"/>
            <w:tcBorders>
              <w:top w:val="single" w:color="auto" w:sz="4" w:space="0"/>
              <w:left w:val="single" w:color="auto" w:sz="4" w:space="0"/>
              <w:bottom w:val="single" w:color="auto" w:sz="4" w:space="0"/>
              <w:right w:val="single" w:color="auto" w:sz="4" w:space="0"/>
            </w:tcBorders>
            <w:noWrap/>
            <w:vAlign w:val="center"/>
          </w:tcPr>
          <w:p w14:paraId="47E9C59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51F6DDB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印刷费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171B3499">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08FC0EC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30702</w:t>
            </w:r>
          </w:p>
        </w:tc>
        <w:tc>
          <w:tcPr>
            <w:tcW w:w="799" w:type="pct"/>
            <w:tcBorders>
              <w:top w:val="single" w:color="auto" w:sz="4" w:space="0"/>
              <w:left w:val="single" w:color="auto" w:sz="4" w:space="0"/>
              <w:bottom w:val="single" w:color="auto" w:sz="4" w:space="0"/>
              <w:right w:val="single" w:color="auto" w:sz="4" w:space="0"/>
            </w:tcBorders>
            <w:noWrap/>
            <w:vAlign w:val="center"/>
          </w:tcPr>
          <w:p w14:paraId="2E75A04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国外债务付息</w:t>
            </w:r>
          </w:p>
        </w:tc>
        <w:tc>
          <w:tcPr>
            <w:tcW w:w="449" w:type="pct"/>
            <w:tcBorders>
              <w:top w:val="single" w:color="auto" w:sz="4" w:space="0"/>
              <w:left w:val="single" w:color="auto" w:sz="4" w:space="0"/>
              <w:bottom w:val="single" w:color="auto" w:sz="4" w:space="0"/>
              <w:right w:val="single" w:color="auto" w:sz="4" w:space="0"/>
            </w:tcBorders>
            <w:noWrap/>
            <w:vAlign w:val="center"/>
          </w:tcPr>
          <w:p w14:paraId="218B4C57">
            <w:pPr>
              <w:jc w:val="right"/>
              <w:rPr>
                <w:rFonts w:hint="eastAsia" w:ascii="Times New Roman" w:hAnsi="Times New Roman" w:cs="Times New Roman"/>
                <w:sz w:val="18"/>
                <w:szCs w:val="18"/>
                <w:highlight w:val="none"/>
                <w:lang w:eastAsia="zh-CN"/>
              </w:rPr>
            </w:pPr>
          </w:p>
        </w:tc>
      </w:tr>
      <w:tr w14:paraId="4BC35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0B2F6AA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30103</w:t>
            </w:r>
          </w:p>
        </w:tc>
        <w:tc>
          <w:tcPr>
            <w:tcW w:w="799" w:type="pct"/>
            <w:tcBorders>
              <w:top w:val="single" w:color="auto" w:sz="4" w:space="0"/>
              <w:left w:val="single" w:color="auto" w:sz="4" w:space="0"/>
              <w:bottom w:val="single" w:color="auto" w:sz="4" w:space="0"/>
              <w:right w:val="single" w:color="auto" w:sz="4" w:space="0"/>
            </w:tcBorders>
            <w:noWrap/>
            <w:vAlign w:val="center"/>
          </w:tcPr>
          <w:p w14:paraId="12CEF01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奖金</w:t>
            </w:r>
          </w:p>
        </w:tc>
        <w:tc>
          <w:tcPr>
            <w:tcW w:w="449" w:type="pct"/>
            <w:tcBorders>
              <w:top w:val="single" w:color="auto" w:sz="4" w:space="0"/>
              <w:left w:val="single" w:color="auto" w:sz="4" w:space="0"/>
              <w:bottom w:val="single" w:color="auto" w:sz="4" w:space="0"/>
              <w:right w:val="single" w:color="auto" w:sz="4" w:space="0"/>
            </w:tcBorders>
            <w:noWrap/>
            <w:vAlign w:val="center"/>
          </w:tcPr>
          <w:p w14:paraId="2FC9C661">
            <w:pPr>
              <w:jc w:val="righ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6108AE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30203</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428CC1B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咨询费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7BB6A692">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4CD1137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w:t>
            </w:r>
          </w:p>
        </w:tc>
        <w:tc>
          <w:tcPr>
            <w:tcW w:w="799" w:type="pct"/>
            <w:tcBorders>
              <w:top w:val="single" w:color="auto" w:sz="4" w:space="0"/>
              <w:left w:val="single" w:color="auto" w:sz="4" w:space="0"/>
              <w:bottom w:val="single" w:color="auto" w:sz="4" w:space="0"/>
              <w:right w:val="single" w:color="auto" w:sz="4" w:space="0"/>
            </w:tcBorders>
            <w:noWrap/>
            <w:vAlign w:val="center"/>
          </w:tcPr>
          <w:p w14:paraId="2141458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资本性支出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37190A4D">
            <w:pPr>
              <w:jc w:val="right"/>
              <w:rPr>
                <w:rFonts w:hint="eastAsia" w:ascii="Times New Roman" w:hAnsi="Times New Roman" w:cs="Times New Roman"/>
                <w:sz w:val="18"/>
                <w:szCs w:val="18"/>
                <w:highlight w:val="none"/>
                <w:lang w:eastAsia="zh-CN"/>
              </w:rPr>
            </w:pPr>
          </w:p>
        </w:tc>
      </w:tr>
      <w:tr w14:paraId="36A7A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23F2A4B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30106</w:t>
            </w:r>
          </w:p>
        </w:tc>
        <w:tc>
          <w:tcPr>
            <w:tcW w:w="799" w:type="pct"/>
            <w:tcBorders>
              <w:top w:val="single" w:color="auto" w:sz="4" w:space="0"/>
              <w:left w:val="single" w:color="auto" w:sz="4" w:space="0"/>
              <w:bottom w:val="single" w:color="auto" w:sz="4" w:space="0"/>
              <w:right w:val="single" w:color="auto" w:sz="4" w:space="0"/>
            </w:tcBorders>
            <w:noWrap/>
            <w:vAlign w:val="center"/>
          </w:tcPr>
          <w:p w14:paraId="4A94CCE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伙食补助费</w:t>
            </w:r>
          </w:p>
        </w:tc>
        <w:tc>
          <w:tcPr>
            <w:tcW w:w="449" w:type="pct"/>
            <w:tcBorders>
              <w:top w:val="single" w:color="auto" w:sz="4" w:space="0"/>
              <w:left w:val="single" w:color="auto" w:sz="4" w:space="0"/>
              <w:bottom w:val="single" w:color="auto" w:sz="4" w:space="0"/>
              <w:right w:val="single" w:color="auto" w:sz="4" w:space="0"/>
            </w:tcBorders>
            <w:noWrap/>
            <w:vAlign w:val="center"/>
          </w:tcPr>
          <w:p w14:paraId="4004040F">
            <w:pPr>
              <w:jc w:val="righ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6F0585D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300C0BE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手续费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6BB5CDBD">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1EAAFC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31001</w:t>
            </w:r>
          </w:p>
        </w:tc>
        <w:tc>
          <w:tcPr>
            <w:tcW w:w="799" w:type="pct"/>
            <w:tcBorders>
              <w:top w:val="single" w:color="auto" w:sz="4" w:space="0"/>
              <w:left w:val="single" w:color="auto" w:sz="4" w:space="0"/>
              <w:bottom w:val="single" w:color="auto" w:sz="4" w:space="0"/>
              <w:right w:val="single" w:color="auto" w:sz="4" w:space="0"/>
            </w:tcBorders>
            <w:noWrap/>
            <w:vAlign w:val="center"/>
          </w:tcPr>
          <w:p w14:paraId="30EB14C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房屋建筑物购建</w:t>
            </w:r>
          </w:p>
        </w:tc>
        <w:tc>
          <w:tcPr>
            <w:tcW w:w="449" w:type="pct"/>
            <w:tcBorders>
              <w:top w:val="single" w:color="auto" w:sz="4" w:space="0"/>
              <w:left w:val="single" w:color="auto" w:sz="4" w:space="0"/>
              <w:bottom w:val="single" w:color="auto" w:sz="4" w:space="0"/>
              <w:right w:val="single" w:color="auto" w:sz="4" w:space="0"/>
            </w:tcBorders>
            <w:noWrap/>
            <w:vAlign w:val="center"/>
          </w:tcPr>
          <w:p w14:paraId="7E19624A">
            <w:pPr>
              <w:jc w:val="right"/>
              <w:rPr>
                <w:rFonts w:hint="eastAsia" w:ascii="Times New Roman" w:hAnsi="Times New Roman" w:cs="Times New Roman"/>
                <w:sz w:val="18"/>
                <w:szCs w:val="18"/>
                <w:highlight w:val="none"/>
                <w:lang w:eastAsia="zh-CN"/>
              </w:rPr>
            </w:pPr>
          </w:p>
        </w:tc>
      </w:tr>
      <w:tr w14:paraId="03FB9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10CED16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30107</w:t>
            </w:r>
          </w:p>
        </w:tc>
        <w:tc>
          <w:tcPr>
            <w:tcW w:w="799" w:type="pct"/>
            <w:tcBorders>
              <w:top w:val="single" w:color="auto" w:sz="4" w:space="0"/>
              <w:left w:val="single" w:color="auto" w:sz="4" w:space="0"/>
              <w:bottom w:val="single" w:color="auto" w:sz="4" w:space="0"/>
              <w:right w:val="single" w:color="auto" w:sz="4" w:space="0"/>
            </w:tcBorders>
            <w:noWrap/>
            <w:vAlign w:val="center"/>
          </w:tcPr>
          <w:p w14:paraId="4C3644B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绩效工资</w:t>
            </w:r>
          </w:p>
        </w:tc>
        <w:tc>
          <w:tcPr>
            <w:tcW w:w="449" w:type="pct"/>
            <w:tcBorders>
              <w:top w:val="single" w:color="auto" w:sz="4" w:space="0"/>
              <w:left w:val="single" w:color="auto" w:sz="4" w:space="0"/>
              <w:bottom w:val="single" w:color="auto" w:sz="4" w:space="0"/>
              <w:right w:val="single" w:color="auto" w:sz="4" w:space="0"/>
            </w:tcBorders>
            <w:noWrap/>
            <w:vAlign w:val="center"/>
          </w:tcPr>
          <w:p w14:paraId="5DE076A5">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391.81</w:t>
            </w:r>
          </w:p>
        </w:tc>
        <w:tc>
          <w:tcPr>
            <w:tcW w:w="425" w:type="pct"/>
            <w:tcBorders>
              <w:top w:val="single" w:color="auto" w:sz="4" w:space="0"/>
              <w:left w:val="single" w:color="auto" w:sz="4" w:space="0"/>
              <w:bottom w:val="single" w:color="auto" w:sz="4" w:space="0"/>
              <w:right w:val="single" w:color="auto" w:sz="4" w:space="0"/>
            </w:tcBorders>
            <w:noWrap/>
            <w:vAlign w:val="center"/>
          </w:tcPr>
          <w:p w14:paraId="3490736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37444DD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水费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5B1EC488">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3633E6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31002</w:t>
            </w:r>
          </w:p>
        </w:tc>
        <w:tc>
          <w:tcPr>
            <w:tcW w:w="799" w:type="pct"/>
            <w:tcBorders>
              <w:top w:val="single" w:color="auto" w:sz="4" w:space="0"/>
              <w:left w:val="single" w:color="auto" w:sz="4" w:space="0"/>
              <w:bottom w:val="single" w:color="auto" w:sz="4" w:space="0"/>
              <w:right w:val="single" w:color="auto" w:sz="4" w:space="0"/>
            </w:tcBorders>
            <w:noWrap/>
            <w:vAlign w:val="center"/>
          </w:tcPr>
          <w:p w14:paraId="49DC3F7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办公设备购置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49F43BC4">
            <w:pPr>
              <w:jc w:val="right"/>
              <w:rPr>
                <w:rFonts w:hint="eastAsia" w:ascii="Times New Roman" w:hAnsi="Times New Roman" w:cs="Times New Roman"/>
                <w:sz w:val="18"/>
                <w:szCs w:val="18"/>
                <w:highlight w:val="none"/>
                <w:lang w:eastAsia="zh-CN"/>
              </w:rPr>
            </w:pPr>
          </w:p>
        </w:tc>
      </w:tr>
      <w:tr w14:paraId="0DFAE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2CD0D9D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30108</w:t>
            </w:r>
          </w:p>
        </w:tc>
        <w:tc>
          <w:tcPr>
            <w:tcW w:w="799" w:type="pct"/>
            <w:tcBorders>
              <w:top w:val="single" w:color="auto" w:sz="4" w:space="0"/>
              <w:left w:val="single" w:color="auto" w:sz="4" w:space="0"/>
              <w:bottom w:val="single" w:color="auto" w:sz="4" w:space="0"/>
              <w:right w:val="single" w:color="auto" w:sz="4" w:space="0"/>
            </w:tcBorders>
            <w:noWrap/>
            <w:vAlign w:val="center"/>
          </w:tcPr>
          <w:p w14:paraId="17A2669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机关事业单位基本养老保险缴费</w:t>
            </w:r>
          </w:p>
        </w:tc>
        <w:tc>
          <w:tcPr>
            <w:tcW w:w="449" w:type="pct"/>
            <w:tcBorders>
              <w:top w:val="single" w:color="auto" w:sz="4" w:space="0"/>
              <w:left w:val="single" w:color="auto" w:sz="4" w:space="0"/>
              <w:bottom w:val="single" w:color="auto" w:sz="4" w:space="0"/>
              <w:right w:val="single" w:color="auto" w:sz="4" w:space="0"/>
            </w:tcBorders>
            <w:noWrap/>
            <w:vAlign w:val="center"/>
          </w:tcPr>
          <w:p w14:paraId="2377BCBC">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202.21</w:t>
            </w:r>
          </w:p>
        </w:tc>
        <w:tc>
          <w:tcPr>
            <w:tcW w:w="425" w:type="pct"/>
            <w:tcBorders>
              <w:top w:val="single" w:color="auto" w:sz="4" w:space="0"/>
              <w:left w:val="single" w:color="auto" w:sz="4" w:space="0"/>
              <w:bottom w:val="single" w:color="auto" w:sz="4" w:space="0"/>
              <w:right w:val="single" w:color="auto" w:sz="4" w:space="0"/>
            </w:tcBorders>
            <w:noWrap/>
            <w:vAlign w:val="center"/>
          </w:tcPr>
          <w:p w14:paraId="053F1DE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12034E0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电费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6D13A98E">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0.09</w:t>
            </w:r>
          </w:p>
        </w:tc>
        <w:tc>
          <w:tcPr>
            <w:tcW w:w="425" w:type="pct"/>
            <w:tcBorders>
              <w:top w:val="single" w:color="auto" w:sz="4" w:space="0"/>
              <w:left w:val="single" w:color="auto" w:sz="4" w:space="0"/>
              <w:bottom w:val="single" w:color="auto" w:sz="4" w:space="0"/>
              <w:right w:val="single" w:color="auto" w:sz="4" w:space="0"/>
            </w:tcBorders>
            <w:noWrap/>
            <w:vAlign w:val="center"/>
          </w:tcPr>
          <w:p w14:paraId="1186178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31003</w:t>
            </w:r>
          </w:p>
        </w:tc>
        <w:tc>
          <w:tcPr>
            <w:tcW w:w="799" w:type="pct"/>
            <w:tcBorders>
              <w:top w:val="single" w:color="auto" w:sz="4" w:space="0"/>
              <w:left w:val="single" w:color="auto" w:sz="4" w:space="0"/>
              <w:bottom w:val="single" w:color="auto" w:sz="4" w:space="0"/>
              <w:right w:val="single" w:color="auto" w:sz="4" w:space="0"/>
            </w:tcBorders>
            <w:noWrap/>
            <w:vAlign w:val="center"/>
          </w:tcPr>
          <w:p w14:paraId="0543417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专用设备购置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0F5C2E85">
            <w:pPr>
              <w:jc w:val="right"/>
              <w:rPr>
                <w:rFonts w:hint="eastAsia" w:asciiTheme="minorEastAsia" w:hAnsiTheme="minorEastAsia" w:eastAsiaTheme="minorEastAsia" w:cstheme="minorEastAsia"/>
                <w:i w:val="0"/>
                <w:iCs w:val="0"/>
                <w:color w:val="000000"/>
                <w:sz w:val="18"/>
                <w:szCs w:val="18"/>
                <w:highlight w:val="none"/>
                <w:u w:val="none"/>
              </w:rPr>
            </w:pPr>
          </w:p>
        </w:tc>
      </w:tr>
      <w:tr w14:paraId="4F76D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2E6501A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30109</w:t>
            </w:r>
          </w:p>
        </w:tc>
        <w:tc>
          <w:tcPr>
            <w:tcW w:w="799" w:type="pct"/>
            <w:tcBorders>
              <w:top w:val="single" w:color="auto" w:sz="4" w:space="0"/>
              <w:left w:val="single" w:color="auto" w:sz="4" w:space="0"/>
              <w:bottom w:val="single" w:color="auto" w:sz="4" w:space="0"/>
              <w:right w:val="single" w:color="auto" w:sz="4" w:space="0"/>
            </w:tcBorders>
            <w:noWrap/>
            <w:vAlign w:val="center"/>
          </w:tcPr>
          <w:p w14:paraId="45D73AC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职业年金缴费</w:t>
            </w:r>
          </w:p>
        </w:tc>
        <w:tc>
          <w:tcPr>
            <w:tcW w:w="449" w:type="pct"/>
            <w:tcBorders>
              <w:top w:val="single" w:color="auto" w:sz="4" w:space="0"/>
              <w:left w:val="single" w:color="auto" w:sz="4" w:space="0"/>
              <w:bottom w:val="single" w:color="auto" w:sz="4" w:space="0"/>
              <w:right w:val="single" w:color="auto" w:sz="4" w:space="0"/>
            </w:tcBorders>
            <w:noWrap/>
            <w:vAlign w:val="center"/>
          </w:tcPr>
          <w:p w14:paraId="52915014">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17.00</w:t>
            </w:r>
          </w:p>
        </w:tc>
        <w:tc>
          <w:tcPr>
            <w:tcW w:w="425" w:type="pct"/>
            <w:tcBorders>
              <w:top w:val="single" w:color="auto" w:sz="4" w:space="0"/>
              <w:left w:val="single" w:color="auto" w:sz="4" w:space="0"/>
              <w:bottom w:val="single" w:color="auto" w:sz="4" w:space="0"/>
              <w:right w:val="single" w:color="auto" w:sz="4" w:space="0"/>
            </w:tcBorders>
            <w:noWrap/>
            <w:vAlign w:val="center"/>
          </w:tcPr>
          <w:p w14:paraId="543837B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7974E35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邮电费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197068A9">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21.78</w:t>
            </w:r>
          </w:p>
        </w:tc>
        <w:tc>
          <w:tcPr>
            <w:tcW w:w="425" w:type="pct"/>
            <w:tcBorders>
              <w:top w:val="single" w:color="auto" w:sz="4" w:space="0"/>
              <w:left w:val="single" w:color="auto" w:sz="4" w:space="0"/>
              <w:bottom w:val="single" w:color="auto" w:sz="4" w:space="0"/>
              <w:right w:val="single" w:color="auto" w:sz="4" w:space="0"/>
            </w:tcBorders>
            <w:noWrap/>
            <w:vAlign w:val="center"/>
          </w:tcPr>
          <w:p w14:paraId="5A79E0B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31005</w:t>
            </w:r>
          </w:p>
        </w:tc>
        <w:tc>
          <w:tcPr>
            <w:tcW w:w="799" w:type="pct"/>
            <w:tcBorders>
              <w:top w:val="single" w:color="auto" w:sz="4" w:space="0"/>
              <w:left w:val="single" w:color="auto" w:sz="4" w:space="0"/>
              <w:bottom w:val="single" w:color="auto" w:sz="4" w:space="0"/>
              <w:right w:val="single" w:color="auto" w:sz="4" w:space="0"/>
            </w:tcBorders>
            <w:noWrap/>
            <w:vAlign w:val="center"/>
          </w:tcPr>
          <w:p w14:paraId="4013953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基础设施建设</w:t>
            </w:r>
          </w:p>
        </w:tc>
        <w:tc>
          <w:tcPr>
            <w:tcW w:w="449" w:type="pct"/>
            <w:tcBorders>
              <w:top w:val="single" w:color="auto" w:sz="4" w:space="0"/>
              <w:left w:val="single" w:color="auto" w:sz="4" w:space="0"/>
              <w:bottom w:val="single" w:color="auto" w:sz="4" w:space="0"/>
              <w:right w:val="single" w:color="auto" w:sz="4" w:space="0"/>
            </w:tcBorders>
            <w:noWrap/>
            <w:vAlign w:val="center"/>
          </w:tcPr>
          <w:p w14:paraId="3EC20DA6">
            <w:pPr>
              <w:jc w:val="right"/>
              <w:rPr>
                <w:rFonts w:hint="eastAsia" w:asciiTheme="minorEastAsia" w:hAnsiTheme="minorEastAsia" w:eastAsiaTheme="minorEastAsia" w:cstheme="minorEastAsia"/>
                <w:i w:val="0"/>
                <w:iCs w:val="0"/>
                <w:color w:val="000000"/>
                <w:sz w:val="18"/>
                <w:szCs w:val="18"/>
                <w:highlight w:val="none"/>
                <w:u w:val="none"/>
              </w:rPr>
            </w:pPr>
          </w:p>
        </w:tc>
      </w:tr>
      <w:tr w14:paraId="275BF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3D100C6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30110</w:t>
            </w:r>
          </w:p>
        </w:tc>
        <w:tc>
          <w:tcPr>
            <w:tcW w:w="799" w:type="pct"/>
            <w:tcBorders>
              <w:top w:val="single" w:color="auto" w:sz="4" w:space="0"/>
              <w:left w:val="single" w:color="auto" w:sz="4" w:space="0"/>
              <w:bottom w:val="single" w:color="auto" w:sz="4" w:space="0"/>
              <w:right w:val="single" w:color="auto" w:sz="4" w:space="0"/>
            </w:tcBorders>
            <w:noWrap/>
            <w:vAlign w:val="center"/>
          </w:tcPr>
          <w:p w14:paraId="3FC16C0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职工基本医疗保险缴费</w:t>
            </w:r>
          </w:p>
        </w:tc>
        <w:tc>
          <w:tcPr>
            <w:tcW w:w="449" w:type="pct"/>
            <w:tcBorders>
              <w:top w:val="single" w:color="auto" w:sz="4" w:space="0"/>
              <w:left w:val="single" w:color="auto" w:sz="4" w:space="0"/>
              <w:bottom w:val="single" w:color="auto" w:sz="4" w:space="0"/>
              <w:right w:val="single" w:color="auto" w:sz="4" w:space="0"/>
            </w:tcBorders>
            <w:noWrap/>
            <w:vAlign w:val="center"/>
          </w:tcPr>
          <w:p w14:paraId="26D0EB7E">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86.11</w:t>
            </w:r>
          </w:p>
        </w:tc>
        <w:tc>
          <w:tcPr>
            <w:tcW w:w="425" w:type="pct"/>
            <w:tcBorders>
              <w:top w:val="single" w:color="auto" w:sz="4" w:space="0"/>
              <w:left w:val="single" w:color="auto" w:sz="4" w:space="0"/>
              <w:bottom w:val="single" w:color="auto" w:sz="4" w:space="0"/>
              <w:right w:val="single" w:color="auto" w:sz="4" w:space="0"/>
            </w:tcBorders>
            <w:noWrap/>
            <w:vAlign w:val="center"/>
          </w:tcPr>
          <w:p w14:paraId="3878F90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29D9DF0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取暖费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3783E778">
            <w:pPr>
              <w:jc w:val="right"/>
              <w:rPr>
                <w:rFonts w:hint="eastAsia" w:ascii="Times New Roman" w:hAnsi="Times New Roman" w:cs="Times New Roman" w:eastAsiaTheme="minorEastAsia"/>
                <w:i w:val="0"/>
                <w:iCs w:val="0"/>
                <w:color w:val="000000"/>
                <w:sz w:val="18"/>
                <w:szCs w:val="18"/>
                <w:highlight w:val="none"/>
                <w:u w:val="none"/>
                <w:lang w:val="en-US" w:eastAsia="zh-CN"/>
              </w:rPr>
            </w:pPr>
            <w:r>
              <w:rPr>
                <w:rFonts w:hint="default" w:ascii="Times New Roman" w:hAnsi="Times New Roman" w:cs="Times New Roman" w:eastAsiaTheme="minorEastAsia"/>
                <w:sz w:val="18"/>
                <w:szCs w:val="18"/>
                <w:highlight w:val="none"/>
              </w:rPr>
              <w:t>27.0</w:t>
            </w:r>
            <w:r>
              <w:rPr>
                <w:rFonts w:hint="eastAsia" w:ascii="Times New Roman" w:hAnsi="Times New Roman" w:cs="Times New Roman"/>
                <w:sz w:val="18"/>
                <w:szCs w:val="18"/>
                <w:highlight w:val="none"/>
                <w:lang w:val="en-US" w:eastAsia="zh-CN"/>
              </w:rPr>
              <w:t>2</w:t>
            </w:r>
          </w:p>
        </w:tc>
        <w:tc>
          <w:tcPr>
            <w:tcW w:w="425" w:type="pct"/>
            <w:tcBorders>
              <w:top w:val="single" w:color="auto" w:sz="4" w:space="0"/>
              <w:left w:val="single" w:color="auto" w:sz="4" w:space="0"/>
              <w:bottom w:val="single" w:color="auto" w:sz="4" w:space="0"/>
              <w:right w:val="single" w:color="auto" w:sz="4" w:space="0"/>
            </w:tcBorders>
            <w:noWrap/>
            <w:vAlign w:val="center"/>
          </w:tcPr>
          <w:p w14:paraId="35C65ED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31006</w:t>
            </w:r>
          </w:p>
        </w:tc>
        <w:tc>
          <w:tcPr>
            <w:tcW w:w="799" w:type="pct"/>
            <w:tcBorders>
              <w:top w:val="single" w:color="auto" w:sz="4" w:space="0"/>
              <w:left w:val="single" w:color="auto" w:sz="4" w:space="0"/>
              <w:bottom w:val="single" w:color="auto" w:sz="4" w:space="0"/>
              <w:right w:val="single" w:color="auto" w:sz="4" w:space="0"/>
            </w:tcBorders>
            <w:noWrap/>
            <w:vAlign w:val="center"/>
          </w:tcPr>
          <w:p w14:paraId="040E1C7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大型修缮</w:t>
            </w:r>
          </w:p>
        </w:tc>
        <w:tc>
          <w:tcPr>
            <w:tcW w:w="449" w:type="pct"/>
            <w:tcBorders>
              <w:top w:val="single" w:color="auto" w:sz="4" w:space="0"/>
              <w:left w:val="single" w:color="auto" w:sz="4" w:space="0"/>
              <w:bottom w:val="single" w:color="auto" w:sz="4" w:space="0"/>
              <w:right w:val="single" w:color="auto" w:sz="4" w:space="0"/>
            </w:tcBorders>
            <w:noWrap/>
            <w:vAlign w:val="center"/>
          </w:tcPr>
          <w:p w14:paraId="151F8360">
            <w:pPr>
              <w:jc w:val="right"/>
              <w:rPr>
                <w:rFonts w:hint="default" w:ascii="Times New Roman" w:hAnsi="Times New Roman" w:cs="Times New Roman" w:eastAsiaTheme="minorEastAsia"/>
                <w:i w:val="0"/>
                <w:iCs w:val="0"/>
                <w:color w:val="000000"/>
                <w:sz w:val="18"/>
                <w:szCs w:val="18"/>
                <w:highlight w:val="none"/>
                <w:u w:val="none"/>
              </w:rPr>
            </w:pPr>
          </w:p>
        </w:tc>
      </w:tr>
      <w:tr w14:paraId="7B2F3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0280C41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30111</w:t>
            </w:r>
          </w:p>
        </w:tc>
        <w:tc>
          <w:tcPr>
            <w:tcW w:w="799" w:type="pct"/>
            <w:tcBorders>
              <w:top w:val="single" w:color="auto" w:sz="4" w:space="0"/>
              <w:left w:val="single" w:color="auto" w:sz="4" w:space="0"/>
              <w:bottom w:val="single" w:color="auto" w:sz="4" w:space="0"/>
              <w:right w:val="single" w:color="auto" w:sz="4" w:space="0"/>
            </w:tcBorders>
            <w:noWrap/>
            <w:vAlign w:val="center"/>
          </w:tcPr>
          <w:p w14:paraId="740CA90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公务员医疗补助缴费</w:t>
            </w:r>
          </w:p>
        </w:tc>
        <w:tc>
          <w:tcPr>
            <w:tcW w:w="449" w:type="pct"/>
            <w:tcBorders>
              <w:top w:val="single" w:color="auto" w:sz="4" w:space="0"/>
              <w:left w:val="single" w:color="auto" w:sz="4" w:space="0"/>
              <w:bottom w:val="single" w:color="auto" w:sz="4" w:space="0"/>
              <w:right w:val="single" w:color="auto" w:sz="4" w:space="0"/>
            </w:tcBorders>
            <w:noWrap/>
            <w:vAlign w:val="center"/>
          </w:tcPr>
          <w:p w14:paraId="16B6B21E">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777237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2924AAD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物业管理费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6985DCD2">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6AFCEF9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31007</w:t>
            </w:r>
          </w:p>
        </w:tc>
        <w:tc>
          <w:tcPr>
            <w:tcW w:w="799" w:type="pct"/>
            <w:tcBorders>
              <w:top w:val="single" w:color="auto" w:sz="4" w:space="0"/>
              <w:left w:val="single" w:color="auto" w:sz="4" w:space="0"/>
              <w:bottom w:val="single" w:color="auto" w:sz="4" w:space="0"/>
              <w:right w:val="single" w:color="auto" w:sz="4" w:space="0"/>
            </w:tcBorders>
            <w:noWrap/>
            <w:vAlign w:val="center"/>
          </w:tcPr>
          <w:p w14:paraId="4B5A111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信息网络及软件购置更新</w:t>
            </w:r>
          </w:p>
        </w:tc>
        <w:tc>
          <w:tcPr>
            <w:tcW w:w="449" w:type="pct"/>
            <w:tcBorders>
              <w:top w:val="single" w:color="auto" w:sz="4" w:space="0"/>
              <w:left w:val="single" w:color="auto" w:sz="4" w:space="0"/>
              <w:bottom w:val="single" w:color="auto" w:sz="4" w:space="0"/>
              <w:right w:val="single" w:color="auto" w:sz="4" w:space="0"/>
            </w:tcBorders>
            <w:noWrap/>
            <w:vAlign w:val="center"/>
          </w:tcPr>
          <w:p w14:paraId="479E20C5">
            <w:pPr>
              <w:jc w:val="right"/>
              <w:rPr>
                <w:rFonts w:hint="default" w:ascii="Times New Roman" w:hAnsi="Times New Roman" w:cs="Times New Roman" w:eastAsiaTheme="minorEastAsia"/>
                <w:i w:val="0"/>
                <w:iCs w:val="0"/>
                <w:color w:val="000000"/>
                <w:sz w:val="18"/>
                <w:szCs w:val="18"/>
                <w:highlight w:val="none"/>
                <w:u w:val="none"/>
              </w:rPr>
            </w:pPr>
          </w:p>
        </w:tc>
      </w:tr>
      <w:tr w14:paraId="490D5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6DAB5A5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30112</w:t>
            </w:r>
          </w:p>
        </w:tc>
        <w:tc>
          <w:tcPr>
            <w:tcW w:w="799" w:type="pct"/>
            <w:tcBorders>
              <w:top w:val="single" w:color="auto" w:sz="4" w:space="0"/>
              <w:left w:val="single" w:color="auto" w:sz="4" w:space="0"/>
              <w:bottom w:val="single" w:color="auto" w:sz="4" w:space="0"/>
              <w:right w:val="single" w:color="auto" w:sz="4" w:space="0"/>
            </w:tcBorders>
            <w:noWrap/>
            <w:vAlign w:val="center"/>
          </w:tcPr>
          <w:p w14:paraId="6011EBA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其他社会保障缴费</w:t>
            </w:r>
          </w:p>
        </w:tc>
        <w:tc>
          <w:tcPr>
            <w:tcW w:w="449" w:type="pct"/>
            <w:tcBorders>
              <w:top w:val="single" w:color="auto" w:sz="4" w:space="0"/>
              <w:left w:val="single" w:color="auto" w:sz="4" w:space="0"/>
              <w:bottom w:val="single" w:color="auto" w:sz="4" w:space="0"/>
              <w:right w:val="single" w:color="auto" w:sz="4" w:space="0"/>
            </w:tcBorders>
            <w:noWrap/>
            <w:vAlign w:val="center"/>
          </w:tcPr>
          <w:p w14:paraId="2D6268FC">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12.33</w:t>
            </w:r>
          </w:p>
        </w:tc>
        <w:tc>
          <w:tcPr>
            <w:tcW w:w="425" w:type="pct"/>
            <w:tcBorders>
              <w:top w:val="single" w:color="auto" w:sz="4" w:space="0"/>
              <w:left w:val="single" w:color="auto" w:sz="4" w:space="0"/>
              <w:bottom w:val="single" w:color="auto" w:sz="4" w:space="0"/>
              <w:right w:val="single" w:color="auto" w:sz="4" w:space="0"/>
            </w:tcBorders>
            <w:noWrap/>
            <w:vAlign w:val="center"/>
          </w:tcPr>
          <w:p w14:paraId="6C1A3B3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6201F04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差旅费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72050DC2">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524A43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31008</w:t>
            </w:r>
          </w:p>
        </w:tc>
        <w:tc>
          <w:tcPr>
            <w:tcW w:w="799" w:type="pct"/>
            <w:tcBorders>
              <w:top w:val="single" w:color="auto" w:sz="4" w:space="0"/>
              <w:left w:val="single" w:color="auto" w:sz="4" w:space="0"/>
              <w:bottom w:val="single" w:color="auto" w:sz="4" w:space="0"/>
              <w:right w:val="single" w:color="auto" w:sz="4" w:space="0"/>
            </w:tcBorders>
            <w:noWrap/>
            <w:vAlign w:val="center"/>
          </w:tcPr>
          <w:p w14:paraId="4244985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物资储备</w:t>
            </w:r>
          </w:p>
        </w:tc>
        <w:tc>
          <w:tcPr>
            <w:tcW w:w="449" w:type="pct"/>
            <w:tcBorders>
              <w:top w:val="single" w:color="auto" w:sz="4" w:space="0"/>
              <w:left w:val="single" w:color="auto" w:sz="4" w:space="0"/>
              <w:bottom w:val="single" w:color="auto" w:sz="4" w:space="0"/>
              <w:right w:val="single" w:color="auto" w:sz="4" w:space="0"/>
            </w:tcBorders>
            <w:noWrap/>
            <w:vAlign w:val="center"/>
          </w:tcPr>
          <w:p w14:paraId="0A5C76FD">
            <w:pPr>
              <w:jc w:val="right"/>
              <w:rPr>
                <w:rFonts w:hint="default" w:ascii="Times New Roman" w:hAnsi="Times New Roman" w:cs="Times New Roman" w:eastAsiaTheme="minorEastAsia"/>
                <w:i w:val="0"/>
                <w:iCs w:val="0"/>
                <w:color w:val="000000"/>
                <w:sz w:val="18"/>
                <w:szCs w:val="18"/>
                <w:highlight w:val="none"/>
                <w:u w:val="none"/>
              </w:rPr>
            </w:pPr>
          </w:p>
        </w:tc>
      </w:tr>
      <w:tr w14:paraId="3D7B7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134E3E1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30113</w:t>
            </w:r>
          </w:p>
        </w:tc>
        <w:tc>
          <w:tcPr>
            <w:tcW w:w="799" w:type="pct"/>
            <w:tcBorders>
              <w:top w:val="single" w:color="auto" w:sz="4" w:space="0"/>
              <w:left w:val="single" w:color="auto" w:sz="4" w:space="0"/>
              <w:bottom w:val="single" w:color="auto" w:sz="4" w:space="0"/>
              <w:right w:val="single" w:color="auto" w:sz="4" w:space="0"/>
            </w:tcBorders>
            <w:noWrap/>
            <w:vAlign w:val="center"/>
          </w:tcPr>
          <w:p w14:paraId="465B697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住房公积金</w:t>
            </w:r>
          </w:p>
        </w:tc>
        <w:tc>
          <w:tcPr>
            <w:tcW w:w="449" w:type="pct"/>
            <w:tcBorders>
              <w:top w:val="single" w:color="auto" w:sz="4" w:space="0"/>
              <w:left w:val="single" w:color="auto" w:sz="4" w:space="0"/>
              <w:bottom w:val="single" w:color="auto" w:sz="4" w:space="0"/>
              <w:right w:val="single" w:color="auto" w:sz="4" w:space="0"/>
            </w:tcBorders>
            <w:noWrap/>
            <w:vAlign w:val="center"/>
          </w:tcPr>
          <w:p w14:paraId="7F440345">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151.66</w:t>
            </w:r>
          </w:p>
        </w:tc>
        <w:tc>
          <w:tcPr>
            <w:tcW w:w="425" w:type="pct"/>
            <w:tcBorders>
              <w:top w:val="single" w:color="auto" w:sz="4" w:space="0"/>
              <w:left w:val="single" w:color="auto" w:sz="4" w:space="0"/>
              <w:bottom w:val="single" w:color="auto" w:sz="4" w:space="0"/>
              <w:right w:val="single" w:color="auto" w:sz="4" w:space="0"/>
            </w:tcBorders>
            <w:noWrap/>
            <w:vAlign w:val="center"/>
          </w:tcPr>
          <w:p w14:paraId="438DB6A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7DEC7D4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5C4DC8D4">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02ECFB5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31009</w:t>
            </w:r>
          </w:p>
        </w:tc>
        <w:tc>
          <w:tcPr>
            <w:tcW w:w="799" w:type="pct"/>
            <w:tcBorders>
              <w:top w:val="single" w:color="auto" w:sz="4" w:space="0"/>
              <w:left w:val="single" w:color="auto" w:sz="4" w:space="0"/>
              <w:bottom w:val="single" w:color="auto" w:sz="4" w:space="0"/>
              <w:right w:val="single" w:color="auto" w:sz="4" w:space="0"/>
            </w:tcBorders>
            <w:noWrap/>
            <w:vAlign w:val="center"/>
          </w:tcPr>
          <w:p w14:paraId="57DDCC8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土地补偿</w:t>
            </w:r>
          </w:p>
        </w:tc>
        <w:tc>
          <w:tcPr>
            <w:tcW w:w="449" w:type="pct"/>
            <w:tcBorders>
              <w:top w:val="single" w:color="auto" w:sz="4" w:space="0"/>
              <w:left w:val="single" w:color="auto" w:sz="4" w:space="0"/>
              <w:bottom w:val="single" w:color="auto" w:sz="4" w:space="0"/>
              <w:right w:val="single" w:color="auto" w:sz="4" w:space="0"/>
            </w:tcBorders>
            <w:noWrap/>
            <w:vAlign w:val="center"/>
          </w:tcPr>
          <w:p w14:paraId="2FB7B981">
            <w:pPr>
              <w:jc w:val="right"/>
              <w:rPr>
                <w:rFonts w:hint="default" w:ascii="Times New Roman" w:hAnsi="Times New Roman" w:cs="Times New Roman" w:eastAsiaTheme="minorEastAsia"/>
                <w:i w:val="0"/>
                <w:iCs w:val="0"/>
                <w:color w:val="000000"/>
                <w:sz w:val="18"/>
                <w:szCs w:val="18"/>
                <w:highlight w:val="none"/>
                <w:u w:val="none"/>
              </w:rPr>
            </w:pPr>
          </w:p>
        </w:tc>
      </w:tr>
      <w:tr w14:paraId="543BA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3E17802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30114</w:t>
            </w:r>
          </w:p>
        </w:tc>
        <w:tc>
          <w:tcPr>
            <w:tcW w:w="799" w:type="pct"/>
            <w:tcBorders>
              <w:top w:val="single" w:color="auto" w:sz="4" w:space="0"/>
              <w:left w:val="single" w:color="auto" w:sz="4" w:space="0"/>
              <w:bottom w:val="single" w:color="auto" w:sz="4" w:space="0"/>
              <w:right w:val="single" w:color="auto" w:sz="4" w:space="0"/>
            </w:tcBorders>
            <w:noWrap/>
            <w:vAlign w:val="center"/>
          </w:tcPr>
          <w:p w14:paraId="3FC06D6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医疗费</w:t>
            </w:r>
          </w:p>
        </w:tc>
        <w:tc>
          <w:tcPr>
            <w:tcW w:w="449" w:type="pct"/>
            <w:tcBorders>
              <w:top w:val="single" w:color="auto" w:sz="4" w:space="0"/>
              <w:left w:val="single" w:color="auto" w:sz="4" w:space="0"/>
              <w:bottom w:val="single" w:color="auto" w:sz="4" w:space="0"/>
              <w:right w:val="single" w:color="auto" w:sz="4" w:space="0"/>
            </w:tcBorders>
            <w:noWrap/>
            <w:vAlign w:val="center"/>
          </w:tcPr>
          <w:p w14:paraId="2CF77282">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0E60773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30213</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1DA67CD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维修（护）费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3FE6CC0D">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0.79</w:t>
            </w:r>
          </w:p>
        </w:tc>
        <w:tc>
          <w:tcPr>
            <w:tcW w:w="425" w:type="pct"/>
            <w:tcBorders>
              <w:top w:val="single" w:color="auto" w:sz="4" w:space="0"/>
              <w:left w:val="single" w:color="auto" w:sz="4" w:space="0"/>
              <w:bottom w:val="single" w:color="auto" w:sz="4" w:space="0"/>
              <w:right w:val="single" w:color="auto" w:sz="4" w:space="0"/>
            </w:tcBorders>
            <w:noWrap/>
            <w:vAlign w:val="center"/>
          </w:tcPr>
          <w:p w14:paraId="1F43206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31010</w:t>
            </w:r>
          </w:p>
        </w:tc>
        <w:tc>
          <w:tcPr>
            <w:tcW w:w="799" w:type="pct"/>
            <w:tcBorders>
              <w:top w:val="single" w:color="auto" w:sz="4" w:space="0"/>
              <w:left w:val="single" w:color="auto" w:sz="4" w:space="0"/>
              <w:bottom w:val="single" w:color="auto" w:sz="4" w:space="0"/>
              <w:right w:val="single" w:color="auto" w:sz="4" w:space="0"/>
            </w:tcBorders>
            <w:noWrap/>
            <w:vAlign w:val="center"/>
          </w:tcPr>
          <w:p w14:paraId="10F4F49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安置补助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5F46AA56">
            <w:pPr>
              <w:jc w:val="right"/>
              <w:rPr>
                <w:rFonts w:hint="default" w:ascii="Times New Roman" w:hAnsi="Times New Roman" w:cs="Times New Roman" w:eastAsiaTheme="minorEastAsia"/>
                <w:i w:val="0"/>
                <w:iCs w:val="0"/>
                <w:color w:val="000000"/>
                <w:sz w:val="18"/>
                <w:szCs w:val="18"/>
                <w:highlight w:val="none"/>
                <w:u w:val="none"/>
              </w:rPr>
            </w:pPr>
          </w:p>
        </w:tc>
      </w:tr>
      <w:tr w14:paraId="55F0C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29BF4C7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30199</w:t>
            </w:r>
          </w:p>
        </w:tc>
        <w:tc>
          <w:tcPr>
            <w:tcW w:w="799" w:type="pct"/>
            <w:tcBorders>
              <w:top w:val="single" w:color="auto" w:sz="4" w:space="0"/>
              <w:left w:val="single" w:color="auto" w:sz="4" w:space="0"/>
              <w:bottom w:val="single" w:color="auto" w:sz="4" w:space="0"/>
              <w:right w:val="single" w:color="auto" w:sz="4" w:space="0"/>
            </w:tcBorders>
            <w:noWrap/>
            <w:vAlign w:val="center"/>
          </w:tcPr>
          <w:p w14:paraId="47D1AB1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其他工资福利支出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791FD62C">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03031E2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5319C5E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租赁费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01E71DCA">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5FDFE8F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31011</w:t>
            </w:r>
          </w:p>
        </w:tc>
        <w:tc>
          <w:tcPr>
            <w:tcW w:w="799" w:type="pct"/>
            <w:tcBorders>
              <w:top w:val="single" w:color="auto" w:sz="4" w:space="0"/>
              <w:left w:val="single" w:color="auto" w:sz="4" w:space="0"/>
              <w:bottom w:val="single" w:color="auto" w:sz="4" w:space="0"/>
              <w:right w:val="single" w:color="auto" w:sz="4" w:space="0"/>
            </w:tcBorders>
            <w:noWrap/>
            <w:vAlign w:val="center"/>
          </w:tcPr>
          <w:p w14:paraId="5412F8D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地上附着物和青苗补偿</w:t>
            </w:r>
          </w:p>
        </w:tc>
        <w:tc>
          <w:tcPr>
            <w:tcW w:w="449" w:type="pct"/>
            <w:tcBorders>
              <w:top w:val="single" w:color="auto" w:sz="4" w:space="0"/>
              <w:left w:val="single" w:color="auto" w:sz="4" w:space="0"/>
              <w:bottom w:val="single" w:color="auto" w:sz="4" w:space="0"/>
              <w:right w:val="single" w:color="auto" w:sz="4" w:space="0"/>
            </w:tcBorders>
            <w:noWrap/>
            <w:vAlign w:val="center"/>
          </w:tcPr>
          <w:p w14:paraId="2711AC2D">
            <w:pPr>
              <w:jc w:val="right"/>
              <w:rPr>
                <w:rFonts w:hint="default" w:ascii="Times New Roman" w:hAnsi="Times New Roman" w:cs="Times New Roman" w:eastAsiaTheme="minorEastAsia"/>
                <w:i w:val="0"/>
                <w:iCs w:val="0"/>
                <w:color w:val="000000"/>
                <w:sz w:val="18"/>
                <w:szCs w:val="18"/>
                <w:highlight w:val="none"/>
                <w:u w:val="none"/>
              </w:rPr>
            </w:pPr>
          </w:p>
        </w:tc>
      </w:tr>
      <w:tr w14:paraId="2EDDE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3FE67D3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w:t>
            </w:r>
          </w:p>
        </w:tc>
        <w:tc>
          <w:tcPr>
            <w:tcW w:w="799" w:type="pct"/>
            <w:tcBorders>
              <w:top w:val="single" w:color="auto" w:sz="4" w:space="0"/>
              <w:left w:val="single" w:color="auto" w:sz="4" w:space="0"/>
              <w:bottom w:val="single" w:color="auto" w:sz="4" w:space="0"/>
              <w:right w:val="single" w:color="auto" w:sz="4" w:space="0"/>
            </w:tcBorders>
            <w:noWrap/>
            <w:vAlign w:val="center"/>
          </w:tcPr>
          <w:p w14:paraId="4880E69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对个人和家庭的补助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15791796">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64.40</w:t>
            </w:r>
          </w:p>
        </w:tc>
        <w:tc>
          <w:tcPr>
            <w:tcW w:w="425" w:type="pct"/>
            <w:tcBorders>
              <w:top w:val="single" w:color="auto" w:sz="4" w:space="0"/>
              <w:left w:val="single" w:color="auto" w:sz="4" w:space="0"/>
              <w:bottom w:val="single" w:color="auto" w:sz="4" w:space="0"/>
              <w:right w:val="single" w:color="auto" w:sz="4" w:space="0"/>
            </w:tcBorders>
            <w:noWrap/>
            <w:vAlign w:val="center"/>
          </w:tcPr>
          <w:p w14:paraId="5BD48CF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3BFE65B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会议费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0C818EAC">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824E72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31012</w:t>
            </w:r>
          </w:p>
        </w:tc>
        <w:tc>
          <w:tcPr>
            <w:tcW w:w="799" w:type="pct"/>
            <w:tcBorders>
              <w:top w:val="single" w:color="auto" w:sz="4" w:space="0"/>
              <w:left w:val="single" w:color="auto" w:sz="4" w:space="0"/>
              <w:bottom w:val="single" w:color="auto" w:sz="4" w:space="0"/>
              <w:right w:val="single" w:color="auto" w:sz="4" w:space="0"/>
            </w:tcBorders>
            <w:noWrap/>
            <w:vAlign w:val="center"/>
          </w:tcPr>
          <w:p w14:paraId="22CD428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拆迁补偿</w:t>
            </w:r>
          </w:p>
        </w:tc>
        <w:tc>
          <w:tcPr>
            <w:tcW w:w="449" w:type="pct"/>
            <w:tcBorders>
              <w:top w:val="single" w:color="auto" w:sz="4" w:space="0"/>
              <w:left w:val="single" w:color="auto" w:sz="4" w:space="0"/>
              <w:bottom w:val="single" w:color="auto" w:sz="4" w:space="0"/>
              <w:right w:val="single" w:color="auto" w:sz="4" w:space="0"/>
            </w:tcBorders>
            <w:noWrap/>
            <w:vAlign w:val="center"/>
          </w:tcPr>
          <w:p w14:paraId="2C3B2988">
            <w:pPr>
              <w:jc w:val="right"/>
              <w:rPr>
                <w:rFonts w:hint="default" w:ascii="Times New Roman" w:hAnsi="Times New Roman" w:cs="Times New Roman" w:eastAsiaTheme="minorEastAsia"/>
                <w:i w:val="0"/>
                <w:iCs w:val="0"/>
                <w:color w:val="000000"/>
                <w:sz w:val="18"/>
                <w:szCs w:val="18"/>
                <w:highlight w:val="none"/>
                <w:u w:val="none"/>
              </w:rPr>
            </w:pPr>
          </w:p>
        </w:tc>
      </w:tr>
      <w:tr w14:paraId="456A1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6F45C09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30301</w:t>
            </w:r>
          </w:p>
        </w:tc>
        <w:tc>
          <w:tcPr>
            <w:tcW w:w="799" w:type="pct"/>
            <w:tcBorders>
              <w:top w:val="single" w:color="auto" w:sz="4" w:space="0"/>
              <w:left w:val="single" w:color="auto" w:sz="4" w:space="0"/>
              <w:bottom w:val="single" w:color="auto" w:sz="4" w:space="0"/>
              <w:right w:val="single" w:color="auto" w:sz="4" w:space="0"/>
            </w:tcBorders>
            <w:noWrap/>
            <w:vAlign w:val="center"/>
          </w:tcPr>
          <w:p w14:paraId="5D459A0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离休费</w:t>
            </w:r>
          </w:p>
        </w:tc>
        <w:tc>
          <w:tcPr>
            <w:tcW w:w="449" w:type="pct"/>
            <w:tcBorders>
              <w:top w:val="single" w:color="auto" w:sz="4" w:space="0"/>
              <w:left w:val="single" w:color="auto" w:sz="4" w:space="0"/>
              <w:bottom w:val="single" w:color="auto" w:sz="4" w:space="0"/>
              <w:right w:val="single" w:color="auto" w:sz="4" w:space="0"/>
            </w:tcBorders>
            <w:noWrap/>
            <w:vAlign w:val="center"/>
          </w:tcPr>
          <w:p w14:paraId="44BDAAD4">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A00541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09B3412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培训费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7E88A18E">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1.30</w:t>
            </w:r>
          </w:p>
        </w:tc>
        <w:tc>
          <w:tcPr>
            <w:tcW w:w="425" w:type="pct"/>
            <w:tcBorders>
              <w:top w:val="single" w:color="auto" w:sz="4" w:space="0"/>
              <w:left w:val="single" w:color="auto" w:sz="4" w:space="0"/>
              <w:bottom w:val="single" w:color="auto" w:sz="4" w:space="0"/>
              <w:right w:val="single" w:color="auto" w:sz="4" w:space="0"/>
            </w:tcBorders>
            <w:noWrap/>
            <w:vAlign w:val="center"/>
          </w:tcPr>
          <w:p w14:paraId="150083B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31013</w:t>
            </w:r>
          </w:p>
        </w:tc>
        <w:tc>
          <w:tcPr>
            <w:tcW w:w="799" w:type="pct"/>
            <w:tcBorders>
              <w:top w:val="single" w:color="auto" w:sz="4" w:space="0"/>
              <w:left w:val="single" w:color="auto" w:sz="4" w:space="0"/>
              <w:bottom w:val="single" w:color="auto" w:sz="4" w:space="0"/>
              <w:right w:val="single" w:color="auto" w:sz="4" w:space="0"/>
            </w:tcBorders>
            <w:noWrap/>
            <w:vAlign w:val="center"/>
          </w:tcPr>
          <w:p w14:paraId="26AB59F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54D4DD40">
            <w:pPr>
              <w:jc w:val="right"/>
              <w:rPr>
                <w:rFonts w:hint="default" w:ascii="Times New Roman" w:hAnsi="Times New Roman" w:cs="Times New Roman" w:eastAsiaTheme="minorEastAsia"/>
                <w:i w:val="0"/>
                <w:iCs w:val="0"/>
                <w:color w:val="000000"/>
                <w:sz w:val="18"/>
                <w:szCs w:val="18"/>
                <w:highlight w:val="none"/>
                <w:u w:val="none"/>
              </w:rPr>
            </w:pPr>
          </w:p>
        </w:tc>
      </w:tr>
      <w:tr w14:paraId="3E82C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2AB6B07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30302</w:t>
            </w:r>
          </w:p>
        </w:tc>
        <w:tc>
          <w:tcPr>
            <w:tcW w:w="799" w:type="pct"/>
            <w:tcBorders>
              <w:top w:val="single" w:color="auto" w:sz="4" w:space="0"/>
              <w:left w:val="single" w:color="auto" w:sz="4" w:space="0"/>
              <w:bottom w:val="single" w:color="auto" w:sz="4" w:space="0"/>
              <w:right w:val="single" w:color="auto" w:sz="4" w:space="0"/>
            </w:tcBorders>
            <w:noWrap/>
            <w:vAlign w:val="center"/>
          </w:tcPr>
          <w:p w14:paraId="11F7348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退休费</w:t>
            </w:r>
          </w:p>
        </w:tc>
        <w:tc>
          <w:tcPr>
            <w:tcW w:w="449" w:type="pct"/>
            <w:tcBorders>
              <w:top w:val="single" w:color="auto" w:sz="4" w:space="0"/>
              <w:left w:val="single" w:color="auto" w:sz="4" w:space="0"/>
              <w:bottom w:val="single" w:color="auto" w:sz="4" w:space="0"/>
              <w:right w:val="single" w:color="auto" w:sz="4" w:space="0"/>
            </w:tcBorders>
            <w:noWrap/>
            <w:vAlign w:val="center"/>
          </w:tcPr>
          <w:p w14:paraId="6A888D60">
            <w:pPr>
              <w:jc w:val="right"/>
              <w:rPr>
                <w:rFonts w:hint="eastAsia" w:ascii="Times New Roman" w:hAnsi="Times New Roman" w:cs="Times New Roman" w:eastAsiaTheme="minorEastAsia"/>
                <w:i w:val="0"/>
                <w:iCs w:val="0"/>
                <w:color w:val="000000"/>
                <w:sz w:val="18"/>
                <w:szCs w:val="18"/>
                <w:highlight w:val="none"/>
                <w:u w:val="none"/>
                <w:lang w:val="en-US" w:eastAsia="zh-CN"/>
              </w:rPr>
            </w:pPr>
            <w:r>
              <w:rPr>
                <w:rFonts w:hint="default" w:ascii="Times New Roman" w:hAnsi="Times New Roman" w:cs="Times New Roman" w:eastAsiaTheme="minorEastAsia"/>
                <w:sz w:val="18"/>
                <w:szCs w:val="18"/>
                <w:highlight w:val="none"/>
              </w:rPr>
              <w:t>63.1</w:t>
            </w:r>
            <w:r>
              <w:rPr>
                <w:rFonts w:hint="eastAsia" w:ascii="Times New Roman" w:hAnsi="Times New Roman" w:cs="Times New Roman"/>
                <w:sz w:val="18"/>
                <w:szCs w:val="18"/>
                <w:highlight w:val="none"/>
                <w:lang w:val="en-US" w:eastAsia="zh-CN"/>
              </w:rPr>
              <w:t>2</w:t>
            </w:r>
          </w:p>
        </w:tc>
        <w:tc>
          <w:tcPr>
            <w:tcW w:w="425" w:type="pct"/>
            <w:tcBorders>
              <w:top w:val="single" w:color="auto" w:sz="4" w:space="0"/>
              <w:left w:val="single" w:color="auto" w:sz="4" w:space="0"/>
              <w:bottom w:val="single" w:color="auto" w:sz="4" w:space="0"/>
              <w:right w:val="single" w:color="auto" w:sz="4" w:space="0"/>
            </w:tcBorders>
            <w:noWrap/>
            <w:vAlign w:val="center"/>
          </w:tcPr>
          <w:p w14:paraId="59A9186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3E6391E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75F48463">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9EA33C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31019</w:t>
            </w:r>
          </w:p>
        </w:tc>
        <w:tc>
          <w:tcPr>
            <w:tcW w:w="799" w:type="pct"/>
            <w:tcBorders>
              <w:top w:val="single" w:color="auto" w:sz="4" w:space="0"/>
              <w:left w:val="single" w:color="auto" w:sz="4" w:space="0"/>
              <w:bottom w:val="single" w:color="auto" w:sz="4" w:space="0"/>
              <w:right w:val="single" w:color="auto" w:sz="4" w:space="0"/>
            </w:tcBorders>
            <w:noWrap/>
            <w:vAlign w:val="center"/>
          </w:tcPr>
          <w:p w14:paraId="4B3B7C3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其他交通工具购置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635CF04E">
            <w:pPr>
              <w:jc w:val="right"/>
              <w:rPr>
                <w:rFonts w:hint="default" w:ascii="Times New Roman" w:hAnsi="Times New Roman" w:cs="Times New Roman" w:eastAsiaTheme="minorEastAsia"/>
                <w:i w:val="0"/>
                <w:iCs w:val="0"/>
                <w:color w:val="000000"/>
                <w:sz w:val="18"/>
                <w:szCs w:val="18"/>
                <w:highlight w:val="none"/>
                <w:u w:val="none"/>
              </w:rPr>
            </w:pPr>
          </w:p>
        </w:tc>
      </w:tr>
      <w:tr w14:paraId="46749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113BCA8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30303</w:t>
            </w:r>
          </w:p>
        </w:tc>
        <w:tc>
          <w:tcPr>
            <w:tcW w:w="799" w:type="pct"/>
            <w:tcBorders>
              <w:top w:val="single" w:color="auto" w:sz="4" w:space="0"/>
              <w:left w:val="single" w:color="auto" w:sz="4" w:space="0"/>
              <w:bottom w:val="single" w:color="auto" w:sz="4" w:space="0"/>
              <w:right w:val="single" w:color="auto" w:sz="4" w:space="0"/>
            </w:tcBorders>
            <w:noWrap/>
            <w:vAlign w:val="center"/>
          </w:tcPr>
          <w:p w14:paraId="526C67A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退职（役）费</w:t>
            </w:r>
          </w:p>
        </w:tc>
        <w:tc>
          <w:tcPr>
            <w:tcW w:w="449" w:type="pct"/>
            <w:tcBorders>
              <w:top w:val="single" w:color="auto" w:sz="4" w:space="0"/>
              <w:left w:val="single" w:color="auto" w:sz="4" w:space="0"/>
              <w:bottom w:val="single" w:color="auto" w:sz="4" w:space="0"/>
              <w:right w:val="single" w:color="auto" w:sz="4" w:space="0"/>
            </w:tcBorders>
            <w:noWrap/>
            <w:vAlign w:val="center"/>
          </w:tcPr>
          <w:p w14:paraId="1FC04122">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5599B18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1078010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专用材料费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1B182F2E">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B2130D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31021</w:t>
            </w:r>
          </w:p>
        </w:tc>
        <w:tc>
          <w:tcPr>
            <w:tcW w:w="799" w:type="pct"/>
            <w:tcBorders>
              <w:top w:val="single" w:color="auto" w:sz="4" w:space="0"/>
              <w:left w:val="single" w:color="auto" w:sz="4" w:space="0"/>
              <w:bottom w:val="single" w:color="auto" w:sz="4" w:space="0"/>
              <w:right w:val="single" w:color="auto" w:sz="4" w:space="0"/>
            </w:tcBorders>
            <w:noWrap/>
            <w:vAlign w:val="center"/>
          </w:tcPr>
          <w:p w14:paraId="3E98F78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文物和陈列品购置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73665132">
            <w:pPr>
              <w:jc w:val="right"/>
              <w:rPr>
                <w:rFonts w:hint="default" w:ascii="Times New Roman" w:hAnsi="Times New Roman" w:cs="Times New Roman" w:eastAsiaTheme="minorEastAsia"/>
                <w:i w:val="0"/>
                <w:iCs w:val="0"/>
                <w:color w:val="000000"/>
                <w:sz w:val="18"/>
                <w:szCs w:val="18"/>
                <w:highlight w:val="none"/>
                <w:u w:val="none"/>
              </w:rPr>
            </w:pPr>
          </w:p>
        </w:tc>
      </w:tr>
      <w:tr w14:paraId="6D5ED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509DDDB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30304</w:t>
            </w:r>
          </w:p>
        </w:tc>
        <w:tc>
          <w:tcPr>
            <w:tcW w:w="799" w:type="pct"/>
            <w:tcBorders>
              <w:top w:val="single" w:color="auto" w:sz="4" w:space="0"/>
              <w:left w:val="single" w:color="auto" w:sz="4" w:space="0"/>
              <w:bottom w:val="single" w:color="auto" w:sz="4" w:space="0"/>
              <w:right w:val="single" w:color="auto" w:sz="4" w:space="0"/>
            </w:tcBorders>
            <w:noWrap/>
            <w:vAlign w:val="center"/>
          </w:tcPr>
          <w:p w14:paraId="7ADD014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抚恤金</w:t>
            </w:r>
          </w:p>
        </w:tc>
        <w:tc>
          <w:tcPr>
            <w:tcW w:w="449" w:type="pct"/>
            <w:tcBorders>
              <w:top w:val="single" w:color="auto" w:sz="4" w:space="0"/>
              <w:left w:val="single" w:color="auto" w:sz="4" w:space="0"/>
              <w:bottom w:val="single" w:color="auto" w:sz="4" w:space="0"/>
              <w:right w:val="single" w:color="auto" w:sz="4" w:space="0"/>
            </w:tcBorders>
            <w:noWrap/>
            <w:vAlign w:val="center"/>
          </w:tcPr>
          <w:p w14:paraId="3876C7C6">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49BE71D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4D901C4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被装购置费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53F78B3C">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5C3DE0C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31022</w:t>
            </w:r>
          </w:p>
        </w:tc>
        <w:tc>
          <w:tcPr>
            <w:tcW w:w="799" w:type="pct"/>
            <w:tcBorders>
              <w:top w:val="single" w:color="auto" w:sz="4" w:space="0"/>
              <w:left w:val="single" w:color="auto" w:sz="4" w:space="0"/>
              <w:bottom w:val="single" w:color="auto" w:sz="4" w:space="0"/>
              <w:right w:val="single" w:color="auto" w:sz="4" w:space="0"/>
            </w:tcBorders>
            <w:noWrap/>
            <w:vAlign w:val="center"/>
          </w:tcPr>
          <w:p w14:paraId="41B164D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无形资产购置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3CCE3B90">
            <w:pPr>
              <w:jc w:val="right"/>
              <w:rPr>
                <w:rFonts w:hint="default" w:ascii="Times New Roman" w:hAnsi="Times New Roman" w:cs="Times New Roman" w:eastAsiaTheme="minorEastAsia"/>
                <w:i w:val="0"/>
                <w:iCs w:val="0"/>
                <w:color w:val="000000"/>
                <w:sz w:val="18"/>
                <w:szCs w:val="18"/>
                <w:highlight w:val="none"/>
                <w:u w:val="none"/>
              </w:rPr>
            </w:pPr>
          </w:p>
        </w:tc>
      </w:tr>
      <w:tr w14:paraId="1B213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2C0B617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30305</w:t>
            </w:r>
          </w:p>
        </w:tc>
        <w:tc>
          <w:tcPr>
            <w:tcW w:w="799" w:type="pct"/>
            <w:tcBorders>
              <w:top w:val="single" w:color="auto" w:sz="4" w:space="0"/>
              <w:left w:val="single" w:color="auto" w:sz="4" w:space="0"/>
              <w:bottom w:val="single" w:color="auto" w:sz="4" w:space="0"/>
              <w:right w:val="single" w:color="auto" w:sz="4" w:space="0"/>
            </w:tcBorders>
            <w:noWrap/>
            <w:vAlign w:val="center"/>
          </w:tcPr>
          <w:p w14:paraId="7C0F58D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生活补助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2FDFE779">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1.28</w:t>
            </w:r>
          </w:p>
        </w:tc>
        <w:tc>
          <w:tcPr>
            <w:tcW w:w="425" w:type="pct"/>
            <w:tcBorders>
              <w:top w:val="single" w:color="auto" w:sz="4" w:space="0"/>
              <w:left w:val="single" w:color="auto" w:sz="4" w:space="0"/>
              <w:bottom w:val="single" w:color="auto" w:sz="4" w:space="0"/>
              <w:right w:val="single" w:color="auto" w:sz="4" w:space="0"/>
            </w:tcBorders>
            <w:noWrap/>
            <w:vAlign w:val="center"/>
          </w:tcPr>
          <w:p w14:paraId="78A06E9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6DCAA5E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专用燃料费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5D633576">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19BA60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31099</w:t>
            </w:r>
          </w:p>
        </w:tc>
        <w:tc>
          <w:tcPr>
            <w:tcW w:w="799" w:type="pct"/>
            <w:tcBorders>
              <w:top w:val="single" w:color="auto" w:sz="4" w:space="0"/>
              <w:left w:val="single" w:color="auto" w:sz="4" w:space="0"/>
              <w:bottom w:val="single" w:color="auto" w:sz="4" w:space="0"/>
              <w:right w:val="single" w:color="auto" w:sz="4" w:space="0"/>
            </w:tcBorders>
            <w:noWrap/>
            <w:vAlign w:val="center"/>
          </w:tcPr>
          <w:p w14:paraId="2FD794C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其他资本性支出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570EAEDF">
            <w:pPr>
              <w:jc w:val="right"/>
              <w:rPr>
                <w:rFonts w:hint="default" w:ascii="Times New Roman" w:hAnsi="Times New Roman" w:cs="Times New Roman" w:eastAsiaTheme="minorEastAsia"/>
                <w:i w:val="0"/>
                <w:iCs w:val="0"/>
                <w:color w:val="000000"/>
                <w:sz w:val="18"/>
                <w:szCs w:val="18"/>
                <w:highlight w:val="none"/>
                <w:u w:val="none"/>
              </w:rPr>
            </w:pPr>
          </w:p>
        </w:tc>
      </w:tr>
      <w:tr w14:paraId="1939F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3B2D8A1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30306</w:t>
            </w:r>
          </w:p>
        </w:tc>
        <w:tc>
          <w:tcPr>
            <w:tcW w:w="799" w:type="pct"/>
            <w:tcBorders>
              <w:top w:val="single" w:color="auto" w:sz="4" w:space="0"/>
              <w:left w:val="single" w:color="auto" w:sz="4" w:space="0"/>
              <w:bottom w:val="single" w:color="auto" w:sz="4" w:space="0"/>
              <w:right w:val="single" w:color="auto" w:sz="4" w:space="0"/>
            </w:tcBorders>
            <w:noWrap/>
            <w:vAlign w:val="center"/>
          </w:tcPr>
          <w:p w14:paraId="55E6368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救济费</w:t>
            </w:r>
          </w:p>
        </w:tc>
        <w:tc>
          <w:tcPr>
            <w:tcW w:w="449" w:type="pct"/>
            <w:tcBorders>
              <w:top w:val="single" w:color="auto" w:sz="4" w:space="0"/>
              <w:left w:val="single" w:color="auto" w:sz="4" w:space="0"/>
              <w:bottom w:val="single" w:color="auto" w:sz="4" w:space="0"/>
              <w:right w:val="single" w:color="auto" w:sz="4" w:space="0"/>
            </w:tcBorders>
            <w:noWrap/>
            <w:vAlign w:val="center"/>
          </w:tcPr>
          <w:p w14:paraId="7933F077">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69AA574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6E89223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劳务费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1906ACC0">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978883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w:t>
            </w:r>
          </w:p>
        </w:tc>
        <w:tc>
          <w:tcPr>
            <w:tcW w:w="799" w:type="pct"/>
            <w:tcBorders>
              <w:top w:val="single" w:color="auto" w:sz="4" w:space="0"/>
              <w:left w:val="single" w:color="auto" w:sz="4" w:space="0"/>
              <w:bottom w:val="single" w:color="auto" w:sz="4" w:space="0"/>
              <w:right w:val="single" w:color="auto" w:sz="4" w:space="0"/>
            </w:tcBorders>
            <w:noWrap/>
            <w:vAlign w:val="center"/>
          </w:tcPr>
          <w:p w14:paraId="44ABEF8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对企业补助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29DADF84">
            <w:pPr>
              <w:jc w:val="right"/>
              <w:rPr>
                <w:rFonts w:hint="default" w:ascii="Times New Roman" w:hAnsi="Times New Roman" w:cs="Times New Roman" w:eastAsiaTheme="minorEastAsia"/>
                <w:i w:val="0"/>
                <w:iCs w:val="0"/>
                <w:color w:val="000000"/>
                <w:sz w:val="18"/>
                <w:szCs w:val="18"/>
                <w:highlight w:val="none"/>
                <w:u w:val="none"/>
              </w:rPr>
            </w:pPr>
          </w:p>
        </w:tc>
      </w:tr>
      <w:tr w14:paraId="22135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1E86C4D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30307</w:t>
            </w:r>
          </w:p>
        </w:tc>
        <w:tc>
          <w:tcPr>
            <w:tcW w:w="799" w:type="pct"/>
            <w:tcBorders>
              <w:top w:val="single" w:color="auto" w:sz="4" w:space="0"/>
              <w:left w:val="single" w:color="auto" w:sz="4" w:space="0"/>
              <w:bottom w:val="single" w:color="auto" w:sz="4" w:space="0"/>
              <w:right w:val="single" w:color="auto" w:sz="4" w:space="0"/>
            </w:tcBorders>
            <w:noWrap/>
            <w:vAlign w:val="center"/>
          </w:tcPr>
          <w:p w14:paraId="2D75EC5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医疗费补助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43ABD743">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EBBDE4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7B76E5C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委托业务费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26D6E586">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B3832C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31201</w:t>
            </w:r>
          </w:p>
        </w:tc>
        <w:tc>
          <w:tcPr>
            <w:tcW w:w="799" w:type="pct"/>
            <w:tcBorders>
              <w:top w:val="single" w:color="auto" w:sz="4" w:space="0"/>
              <w:left w:val="single" w:color="auto" w:sz="4" w:space="0"/>
              <w:bottom w:val="single" w:color="auto" w:sz="4" w:space="0"/>
              <w:right w:val="single" w:color="auto" w:sz="4" w:space="0"/>
            </w:tcBorders>
            <w:noWrap/>
            <w:vAlign w:val="center"/>
          </w:tcPr>
          <w:p w14:paraId="3E695E0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资本金注入</w:t>
            </w:r>
          </w:p>
        </w:tc>
        <w:tc>
          <w:tcPr>
            <w:tcW w:w="449" w:type="pct"/>
            <w:tcBorders>
              <w:top w:val="single" w:color="auto" w:sz="4" w:space="0"/>
              <w:left w:val="single" w:color="auto" w:sz="4" w:space="0"/>
              <w:bottom w:val="single" w:color="auto" w:sz="4" w:space="0"/>
              <w:right w:val="single" w:color="auto" w:sz="4" w:space="0"/>
            </w:tcBorders>
            <w:noWrap/>
            <w:vAlign w:val="center"/>
          </w:tcPr>
          <w:p w14:paraId="5198CE4C">
            <w:pPr>
              <w:jc w:val="right"/>
              <w:rPr>
                <w:rFonts w:hint="default" w:ascii="Times New Roman" w:hAnsi="Times New Roman" w:cs="Times New Roman" w:eastAsiaTheme="minorEastAsia"/>
                <w:i w:val="0"/>
                <w:iCs w:val="0"/>
                <w:color w:val="000000"/>
                <w:sz w:val="18"/>
                <w:szCs w:val="18"/>
                <w:highlight w:val="none"/>
                <w:u w:val="none"/>
              </w:rPr>
            </w:pPr>
          </w:p>
        </w:tc>
      </w:tr>
      <w:tr w14:paraId="2CDF0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6CDE12D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30308</w:t>
            </w:r>
          </w:p>
        </w:tc>
        <w:tc>
          <w:tcPr>
            <w:tcW w:w="799" w:type="pct"/>
            <w:tcBorders>
              <w:top w:val="single" w:color="auto" w:sz="4" w:space="0"/>
              <w:left w:val="single" w:color="auto" w:sz="4" w:space="0"/>
              <w:bottom w:val="single" w:color="auto" w:sz="4" w:space="0"/>
              <w:right w:val="single" w:color="auto" w:sz="4" w:space="0"/>
            </w:tcBorders>
            <w:noWrap/>
            <w:vAlign w:val="center"/>
          </w:tcPr>
          <w:p w14:paraId="69DCF8F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助学金</w:t>
            </w:r>
          </w:p>
        </w:tc>
        <w:tc>
          <w:tcPr>
            <w:tcW w:w="449" w:type="pct"/>
            <w:tcBorders>
              <w:top w:val="single" w:color="auto" w:sz="4" w:space="0"/>
              <w:left w:val="single" w:color="auto" w:sz="4" w:space="0"/>
              <w:bottom w:val="single" w:color="auto" w:sz="4" w:space="0"/>
              <w:right w:val="single" w:color="auto" w:sz="4" w:space="0"/>
            </w:tcBorders>
            <w:noWrap/>
            <w:vAlign w:val="center"/>
          </w:tcPr>
          <w:p w14:paraId="33789F6F">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2170F54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0ED550A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工会经费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5B21904F">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9D6737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31203</w:t>
            </w:r>
          </w:p>
        </w:tc>
        <w:tc>
          <w:tcPr>
            <w:tcW w:w="799" w:type="pct"/>
            <w:tcBorders>
              <w:top w:val="single" w:color="auto" w:sz="4" w:space="0"/>
              <w:left w:val="single" w:color="auto" w:sz="4" w:space="0"/>
              <w:bottom w:val="single" w:color="auto" w:sz="4" w:space="0"/>
              <w:right w:val="single" w:color="auto" w:sz="4" w:space="0"/>
            </w:tcBorders>
            <w:noWrap/>
            <w:vAlign w:val="center"/>
          </w:tcPr>
          <w:p w14:paraId="145092B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政府投资基金股权投资</w:t>
            </w:r>
          </w:p>
        </w:tc>
        <w:tc>
          <w:tcPr>
            <w:tcW w:w="449" w:type="pct"/>
            <w:tcBorders>
              <w:top w:val="single" w:color="auto" w:sz="4" w:space="0"/>
              <w:left w:val="single" w:color="auto" w:sz="4" w:space="0"/>
              <w:bottom w:val="single" w:color="auto" w:sz="4" w:space="0"/>
              <w:right w:val="single" w:color="auto" w:sz="4" w:space="0"/>
            </w:tcBorders>
            <w:noWrap/>
            <w:vAlign w:val="center"/>
          </w:tcPr>
          <w:p w14:paraId="076A8A09">
            <w:pPr>
              <w:jc w:val="right"/>
              <w:rPr>
                <w:rFonts w:hint="default" w:ascii="Times New Roman" w:hAnsi="Times New Roman" w:cs="Times New Roman" w:eastAsiaTheme="minorEastAsia"/>
                <w:i w:val="0"/>
                <w:iCs w:val="0"/>
                <w:color w:val="000000"/>
                <w:sz w:val="18"/>
                <w:szCs w:val="18"/>
                <w:highlight w:val="none"/>
                <w:u w:val="none"/>
              </w:rPr>
            </w:pPr>
          </w:p>
        </w:tc>
      </w:tr>
      <w:tr w14:paraId="2062E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3EF56C2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30309</w:t>
            </w:r>
          </w:p>
        </w:tc>
        <w:tc>
          <w:tcPr>
            <w:tcW w:w="799" w:type="pct"/>
            <w:tcBorders>
              <w:top w:val="single" w:color="auto" w:sz="4" w:space="0"/>
              <w:left w:val="single" w:color="auto" w:sz="4" w:space="0"/>
              <w:bottom w:val="single" w:color="auto" w:sz="4" w:space="0"/>
              <w:right w:val="single" w:color="auto" w:sz="4" w:space="0"/>
            </w:tcBorders>
            <w:noWrap/>
            <w:vAlign w:val="center"/>
          </w:tcPr>
          <w:p w14:paraId="6ACE017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奖励金</w:t>
            </w:r>
          </w:p>
        </w:tc>
        <w:tc>
          <w:tcPr>
            <w:tcW w:w="449" w:type="pct"/>
            <w:tcBorders>
              <w:top w:val="single" w:color="auto" w:sz="4" w:space="0"/>
              <w:left w:val="single" w:color="auto" w:sz="4" w:space="0"/>
              <w:bottom w:val="single" w:color="auto" w:sz="4" w:space="0"/>
              <w:right w:val="single" w:color="auto" w:sz="4" w:space="0"/>
            </w:tcBorders>
            <w:noWrap/>
            <w:vAlign w:val="center"/>
          </w:tcPr>
          <w:p w14:paraId="61D03744">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2AFE82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572F223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福利费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46A64CCC">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679349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31204</w:t>
            </w:r>
          </w:p>
        </w:tc>
        <w:tc>
          <w:tcPr>
            <w:tcW w:w="799" w:type="pct"/>
            <w:tcBorders>
              <w:top w:val="single" w:color="auto" w:sz="4" w:space="0"/>
              <w:left w:val="single" w:color="auto" w:sz="4" w:space="0"/>
              <w:bottom w:val="single" w:color="auto" w:sz="4" w:space="0"/>
              <w:right w:val="single" w:color="auto" w:sz="4" w:space="0"/>
            </w:tcBorders>
            <w:noWrap/>
            <w:vAlign w:val="center"/>
          </w:tcPr>
          <w:p w14:paraId="01C08CF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费用补贴</w:t>
            </w:r>
          </w:p>
        </w:tc>
        <w:tc>
          <w:tcPr>
            <w:tcW w:w="449" w:type="pct"/>
            <w:tcBorders>
              <w:top w:val="single" w:color="auto" w:sz="4" w:space="0"/>
              <w:left w:val="single" w:color="auto" w:sz="4" w:space="0"/>
              <w:bottom w:val="single" w:color="auto" w:sz="4" w:space="0"/>
              <w:right w:val="single" w:color="auto" w:sz="4" w:space="0"/>
            </w:tcBorders>
            <w:noWrap/>
            <w:vAlign w:val="center"/>
          </w:tcPr>
          <w:p w14:paraId="11856C34">
            <w:pPr>
              <w:jc w:val="right"/>
              <w:rPr>
                <w:rFonts w:hint="default" w:ascii="Times New Roman" w:hAnsi="Times New Roman" w:cs="Times New Roman" w:eastAsiaTheme="minorEastAsia"/>
                <w:i w:val="0"/>
                <w:iCs w:val="0"/>
                <w:color w:val="000000"/>
                <w:sz w:val="18"/>
                <w:szCs w:val="18"/>
                <w:highlight w:val="none"/>
                <w:u w:val="none"/>
              </w:rPr>
            </w:pPr>
          </w:p>
        </w:tc>
      </w:tr>
      <w:tr w14:paraId="6F486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1FA4D29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30310</w:t>
            </w:r>
          </w:p>
        </w:tc>
        <w:tc>
          <w:tcPr>
            <w:tcW w:w="799" w:type="pct"/>
            <w:tcBorders>
              <w:top w:val="single" w:color="auto" w:sz="4" w:space="0"/>
              <w:left w:val="single" w:color="auto" w:sz="4" w:space="0"/>
              <w:bottom w:val="single" w:color="auto" w:sz="4" w:space="0"/>
              <w:right w:val="single" w:color="auto" w:sz="4" w:space="0"/>
            </w:tcBorders>
            <w:noWrap/>
            <w:vAlign w:val="center"/>
          </w:tcPr>
          <w:p w14:paraId="77A4277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个人农业生产补贴</w:t>
            </w:r>
          </w:p>
        </w:tc>
        <w:tc>
          <w:tcPr>
            <w:tcW w:w="449" w:type="pct"/>
            <w:tcBorders>
              <w:top w:val="single" w:color="auto" w:sz="4" w:space="0"/>
              <w:left w:val="single" w:color="auto" w:sz="4" w:space="0"/>
              <w:bottom w:val="single" w:color="auto" w:sz="4" w:space="0"/>
              <w:right w:val="single" w:color="auto" w:sz="4" w:space="0"/>
            </w:tcBorders>
            <w:noWrap/>
            <w:vAlign w:val="center"/>
          </w:tcPr>
          <w:p w14:paraId="10928424">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6A8036D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30231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67D2699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20005B4D">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5D06C8F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31205</w:t>
            </w:r>
          </w:p>
        </w:tc>
        <w:tc>
          <w:tcPr>
            <w:tcW w:w="799" w:type="pct"/>
            <w:tcBorders>
              <w:top w:val="single" w:color="auto" w:sz="4" w:space="0"/>
              <w:left w:val="single" w:color="auto" w:sz="4" w:space="0"/>
              <w:bottom w:val="single" w:color="auto" w:sz="4" w:space="0"/>
              <w:right w:val="single" w:color="auto" w:sz="4" w:space="0"/>
            </w:tcBorders>
            <w:noWrap/>
            <w:vAlign w:val="center"/>
          </w:tcPr>
          <w:p w14:paraId="296883F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利息补贴</w:t>
            </w:r>
          </w:p>
        </w:tc>
        <w:tc>
          <w:tcPr>
            <w:tcW w:w="449" w:type="pct"/>
            <w:tcBorders>
              <w:top w:val="single" w:color="auto" w:sz="4" w:space="0"/>
              <w:left w:val="single" w:color="auto" w:sz="4" w:space="0"/>
              <w:bottom w:val="single" w:color="auto" w:sz="4" w:space="0"/>
              <w:right w:val="single" w:color="auto" w:sz="4" w:space="0"/>
            </w:tcBorders>
            <w:noWrap/>
            <w:vAlign w:val="center"/>
          </w:tcPr>
          <w:p w14:paraId="513E96AA">
            <w:pPr>
              <w:jc w:val="right"/>
              <w:rPr>
                <w:rFonts w:hint="default" w:ascii="Times New Roman" w:hAnsi="Times New Roman" w:cs="Times New Roman" w:eastAsiaTheme="minorEastAsia"/>
                <w:i w:val="0"/>
                <w:iCs w:val="0"/>
                <w:color w:val="000000"/>
                <w:sz w:val="18"/>
                <w:szCs w:val="18"/>
                <w:highlight w:val="none"/>
                <w:u w:val="none"/>
              </w:rPr>
            </w:pPr>
          </w:p>
        </w:tc>
      </w:tr>
      <w:tr w14:paraId="157FB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50A370D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30311</w:t>
            </w:r>
          </w:p>
        </w:tc>
        <w:tc>
          <w:tcPr>
            <w:tcW w:w="799" w:type="pct"/>
            <w:tcBorders>
              <w:top w:val="single" w:color="auto" w:sz="4" w:space="0"/>
              <w:left w:val="single" w:color="auto" w:sz="4" w:space="0"/>
              <w:bottom w:val="single" w:color="auto" w:sz="4" w:space="0"/>
              <w:right w:val="single" w:color="auto" w:sz="4" w:space="0"/>
            </w:tcBorders>
            <w:noWrap/>
            <w:vAlign w:val="center"/>
          </w:tcPr>
          <w:p w14:paraId="56755DA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代缴社会保险费</w:t>
            </w:r>
          </w:p>
        </w:tc>
        <w:tc>
          <w:tcPr>
            <w:tcW w:w="449" w:type="pct"/>
            <w:tcBorders>
              <w:top w:val="single" w:color="auto" w:sz="4" w:space="0"/>
              <w:left w:val="single" w:color="auto" w:sz="4" w:space="0"/>
              <w:bottom w:val="single" w:color="auto" w:sz="4" w:space="0"/>
              <w:right w:val="single" w:color="auto" w:sz="4" w:space="0"/>
            </w:tcBorders>
            <w:noWrap/>
            <w:vAlign w:val="center"/>
          </w:tcPr>
          <w:p w14:paraId="3E245238">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E56B6C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30239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29A7217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其他交通费用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33D467BC">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0655BCA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31299</w:t>
            </w:r>
          </w:p>
        </w:tc>
        <w:tc>
          <w:tcPr>
            <w:tcW w:w="799" w:type="pct"/>
            <w:tcBorders>
              <w:top w:val="single" w:color="auto" w:sz="4" w:space="0"/>
              <w:left w:val="single" w:color="auto" w:sz="4" w:space="0"/>
              <w:bottom w:val="single" w:color="auto" w:sz="4" w:space="0"/>
              <w:right w:val="single" w:color="auto" w:sz="4" w:space="0"/>
            </w:tcBorders>
            <w:noWrap/>
            <w:vAlign w:val="center"/>
          </w:tcPr>
          <w:p w14:paraId="2D06D49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其他对企业补助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50BF59F0">
            <w:pPr>
              <w:jc w:val="right"/>
              <w:rPr>
                <w:rFonts w:hint="default" w:ascii="Times New Roman" w:hAnsi="Times New Roman" w:cs="Times New Roman" w:eastAsiaTheme="minorEastAsia"/>
                <w:i w:val="0"/>
                <w:iCs w:val="0"/>
                <w:color w:val="000000"/>
                <w:sz w:val="18"/>
                <w:szCs w:val="18"/>
                <w:highlight w:val="none"/>
                <w:u w:val="none"/>
              </w:rPr>
            </w:pPr>
          </w:p>
        </w:tc>
      </w:tr>
      <w:tr w14:paraId="427E0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030B660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30399</w:t>
            </w:r>
          </w:p>
        </w:tc>
        <w:tc>
          <w:tcPr>
            <w:tcW w:w="799" w:type="pct"/>
            <w:tcBorders>
              <w:top w:val="single" w:color="auto" w:sz="4" w:space="0"/>
              <w:left w:val="single" w:color="auto" w:sz="4" w:space="0"/>
              <w:bottom w:val="single" w:color="auto" w:sz="4" w:space="0"/>
              <w:right w:val="single" w:color="auto" w:sz="4" w:space="0"/>
            </w:tcBorders>
            <w:noWrap/>
            <w:vAlign w:val="center"/>
          </w:tcPr>
          <w:p w14:paraId="7B002C8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其他对个人和家庭的补助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405BA681">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82CBE2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30240</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236FD98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税金及附加费用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3BC4C1F9">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252F29C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w:t>
            </w:r>
          </w:p>
        </w:tc>
        <w:tc>
          <w:tcPr>
            <w:tcW w:w="799" w:type="pct"/>
            <w:tcBorders>
              <w:top w:val="single" w:color="auto" w:sz="4" w:space="0"/>
              <w:left w:val="single" w:color="auto" w:sz="4" w:space="0"/>
              <w:bottom w:val="single" w:color="auto" w:sz="4" w:space="0"/>
              <w:right w:val="single" w:color="auto" w:sz="4" w:space="0"/>
            </w:tcBorders>
            <w:noWrap/>
            <w:vAlign w:val="center"/>
          </w:tcPr>
          <w:p w14:paraId="554BFE9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4C0A17CF">
            <w:pPr>
              <w:jc w:val="right"/>
              <w:rPr>
                <w:rFonts w:hint="default" w:ascii="Times New Roman" w:hAnsi="Times New Roman" w:cs="Times New Roman" w:eastAsiaTheme="minorEastAsia"/>
                <w:i w:val="0"/>
                <w:iCs w:val="0"/>
                <w:color w:val="000000"/>
                <w:sz w:val="18"/>
                <w:szCs w:val="18"/>
                <w:highlight w:val="none"/>
                <w:u w:val="none"/>
              </w:rPr>
            </w:pPr>
          </w:p>
        </w:tc>
      </w:tr>
      <w:tr w14:paraId="266B7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5A464127">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14:paraId="5BD414C9">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54350755">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49BA7CA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30299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74FB802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其他商品和服务支出</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688C4EA3">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2785F99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39907</w:t>
            </w:r>
          </w:p>
        </w:tc>
        <w:tc>
          <w:tcPr>
            <w:tcW w:w="799" w:type="pct"/>
            <w:tcBorders>
              <w:top w:val="single" w:color="auto" w:sz="4" w:space="0"/>
              <w:left w:val="single" w:color="auto" w:sz="4" w:space="0"/>
              <w:bottom w:val="single" w:color="auto" w:sz="4" w:space="0"/>
              <w:right w:val="single" w:color="auto" w:sz="4" w:space="0"/>
            </w:tcBorders>
            <w:noWrap/>
            <w:vAlign w:val="center"/>
          </w:tcPr>
          <w:p w14:paraId="1DED1F3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国家赔偿费用支出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3AC9641E">
            <w:pPr>
              <w:jc w:val="right"/>
              <w:rPr>
                <w:rFonts w:hint="default" w:ascii="Times New Roman" w:hAnsi="Times New Roman" w:cs="Times New Roman" w:eastAsiaTheme="minorEastAsia"/>
                <w:i w:val="0"/>
                <w:iCs w:val="0"/>
                <w:color w:val="000000"/>
                <w:sz w:val="18"/>
                <w:szCs w:val="18"/>
                <w:highlight w:val="none"/>
                <w:u w:val="none"/>
              </w:rPr>
            </w:pPr>
          </w:p>
        </w:tc>
      </w:tr>
      <w:tr w14:paraId="0716C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2EFABE89">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14:paraId="568DEE4A">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20DA9F8F">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66DEE315">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7322AA56">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5F2CE12B">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4052B4B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39908</w:t>
            </w:r>
          </w:p>
        </w:tc>
        <w:tc>
          <w:tcPr>
            <w:tcW w:w="799" w:type="pct"/>
            <w:tcBorders>
              <w:top w:val="single" w:color="auto" w:sz="4" w:space="0"/>
              <w:left w:val="single" w:color="auto" w:sz="4" w:space="0"/>
              <w:bottom w:val="single" w:color="auto" w:sz="4" w:space="0"/>
              <w:right w:val="single" w:color="auto" w:sz="4" w:space="0"/>
            </w:tcBorders>
            <w:noWrap/>
            <w:vAlign w:val="center"/>
          </w:tcPr>
          <w:p w14:paraId="38CC8D2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对民间非营利组织和群众性自治组织补贴</w:t>
            </w:r>
          </w:p>
        </w:tc>
        <w:tc>
          <w:tcPr>
            <w:tcW w:w="449" w:type="pct"/>
            <w:tcBorders>
              <w:top w:val="single" w:color="auto" w:sz="4" w:space="0"/>
              <w:left w:val="single" w:color="auto" w:sz="4" w:space="0"/>
              <w:bottom w:val="single" w:color="auto" w:sz="4" w:space="0"/>
              <w:right w:val="single" w:color="auto" w:sz="4" w:space="0"/>
            </w:tcBorders>
            <w:noWrap/>
            <w:vAlign w:val="center"/>
          </w:tcPr>
          <w:p w14:paraId="1B320197">
            <w:pPr>
              <w:jc w:val="right"/>
              <w:rPr>
                <w:rFonts w:hint="default" w:ascii="Times New Roman" w:hAnsi="Times New Roman" w:cs="Times New Roman" w:eastAsiaTheme="minorEastAsia"/>
                <w:i w:val="0"/>
                <w:iCs w:val="0"/>
                <w:color w:val="000000"/>
                <w:sz w:val="18"/>
                <w:szCs w:val="18"/>
                <w:highlight w:val="none"/>
                <w:u w:val="none"/>
              </w:rPr>
            </w:pPr>
          </w:p>
        </w:tc>
      </w:tr>
      <w:tr w14:paraId="11678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182E1886">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14:paraId="423871DC">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4FFE4116">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791A43D">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1A4A7BF9">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0A759309">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367CBC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39909</w:t>
            </w:r>
          </w:p>
        </w:tc>
        <w:tc>
          <w:tcPr>
            <w:tcW w:w="799" w:type="pct"/>
            <w:tcBorders>
              <w:top w:val="single" w:color="auto" w:sz="4" w:space="0"/>
              <w:left w:val="single" w:color="auto" w:sz="4" w:space="0"/>
              <w:bottom w:val="single" w:color="auto" w:sz="4" w:space="0"/>
              <w:right w:val="single" w:color="auto" w:sz="4" w:space="0"/>
            </w:tcBorders>
            <w:noWrap/>
            <w:vAlign w:val="center"/>
          </w:tcPr>
          <w:p w14:paraId="105D0B1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经常性赠与</w:t>
            </w:r>
          </w:p>
        </w:tc>
        <w:tc>
          <w:tcPr>
            <w:tcW w:w="449" w:type="pct"/>
            <w:tcBorders>
              <w:top w:val="single" w:color="auto" w:sz="4" w:space="0"/>
              <w:left w:val="single" w:color="auto" w:sz="4" w:space="0"/>
              <w:bottom w:val="single" w:color="auto" w:sz="4" w:space="0"/>
              <w:right w:val="single" w:color="auto" w:sz="4" w:space="0"/>
            </w:tcBorders>
            <w:noWrap/>
            <w:vAlign w:val="center"/>
          </w:tcPr>
          <w:p w14:paraId="392BB241">
            <w:pPr>
              <w:jc w:val="right"/>
              <w:rPr>
                <w:rFonts w:hint="default" w:ascii="Times New Roman" w:hAnsi="Times New Roman" w:cs="Times New Roman" w:eastAsiaTheme="minorEastAsia"/>
                <w:i w:val="0"/>
                <w:iCs w:val="0"/>
                <w:color w:val="000000"/>
                <w:sz w:val="18"/>
                <w:szCs w:val="18"/>
                <w:highlight w:val="none"/>
                <w:u w:val="none"/>
              </w:rPr>
            </w:pPr>
          </w:p>
        </w:tc>
      </w:tr>
      <w:tr w14:paraId="40F87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4A5A9757">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14:paraId="42BF6F08">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444512BF">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2193BFAB">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744CEE94">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23122F6C">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690388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39910</w:t>
            </w:r>
          </w:p>
        </w:tc>
        <w:tc>
          <w:tcPr>
            <w:tcW w:w="799" w:type="pct"/>
            <w:tcBorders>
              <w:top w:val="single" w:color="auto" w:sz="4" w:space="0"/>
              <w:left w:val="single" w:color="auto" w:sz="4" w:space="0"/>
              <w:bottom w:val="single" w:color="auto" w:sz="4" w:space="0"/>
              <w:right w:val="single" w:color="auto" w:sz="4" w:space="0"/>
            </w:tcBorders>
            <w:noWrap/>
            <w:vAlign w:val="center"/>
          </w:tcPr>
          <w:p w14:paraId="3E50D2E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资本性赠与</w:t>
            </w:r>
          </w:p>
        </w:tc>
        <w:tc>
          <w:tcPr>
            <w:tcW w:w="449" w:type="pct"/>
            <w:tcBorders>
              <w:top w:val="single" w:color="auto" w:sz="4" w:space="0"/>
              <w:left w:val="single" w:color="auto" w:sz="4" w:space="0"/>
              <w:bottom w:val="single" w:color="auto" w:sz="4" w:space="0"/>
              <w:right w:val="single" w:color="auto" w:sz="4" w:space="0"/>
            </w:tcBorders>
            <w:noWrap/>
            <w:vAlign w:val="center"/>
          </w:tcPr>
          <w:p w14:paraId="4DA851DA">
            <w:pPr>
              <w:jc w:val="right"/>
              <w:rPr>
                <w:rFonts w:hint="default" w:ascii="Times New Roman" w:hAnsi="Times New Roman" w:cs="Times New Roman" w:eastAsiaTheme="minorEastAsia"/>
                <w:i w:val="0"/>
                <w:iCs w:val="0"/>
                <w:color w:val="000000"/>
                <w:sz w:val="18"/>
                <w:szCs w:val="18"/>
                <w:highlight w:val="none"/>
                <w:u w:val="none"/>
              </w:rPr>
            </w:pPr>
          </w:p>
        </w:tc>
      </w:tr>
      <w:tr w14:paraId="1E241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7B65D841">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14:paraId="3552575C">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482851A2">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8E8D9C9">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6AC66425">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3BC4E97C">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05688A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39999</w:t>
            </w:r>
          </w:p>
        </w:tc>
        <w:tc>
          <w:tcPr>
            <w:tcW w:w="799" w:type="pct"/>
            <w:tcBorders>
              <w:top w:val="single" w:color="auto" w:sz="4" w:space="0"/>
              <w:left w:val="single" w:color="auto" w:sz="4" w:space="0"/>
              <w:bottom w:val="single" w:color="auto" w:sz="4" w:space="0"/>
              <w:right w:val="single" w:color="auto" w:sz="4" w:space="0"/>
            </w:tcBorders>
            <w:noWrap/>
            <w:vAlign w:val="center"/>
          </w:tcPr>
          <w:p w14:paraId="07B4CAE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4C7737A9">
            <w:pPr>
              <w:jc w:val="right"/>
              <w:rPr>
                <w:rFonts w:hint="default" w:ascii="Times New Roman" w:hAnsi="Times New Roman" w:cs="Times New Roman" w:eastAsiaTheme="minorEastAsia"/>
                <w:i w:val="0"/>
                <w:iCs w:val="0"/>
                <w:color w:val="000000"/>
                <w:sz w:val="18"/>
                <w:szCs w:val="18"/>
                <w:highlight w:val="none"/>
                <w:u w:val="none"/>
              </w:rPr>
            </w:pPr>
          </w:p>
        </w:tc>
      </w:tr>
      <w:tr w14:paraId="11D61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25" w:type="pct"/>
            <w:gridSpan w:val="2"/>
            <w:tcBorders>
              <w:top w:val="single" w:color="auto" w:sz="4" w:space="0"/>
              <w:left w:val="single" w:color="auto" w:sz="4" w:space="0"/>
              <w:bottom w:val="single" w:color="auto" w:sz="4" w:space="0"/>
              <w:right w:val="single" w:color="auto" w:sz="4" w:space="0"/>
            </w:tcBorders>
            <w:noWrap/>
            <w:vAlign w:val="center"/>
          </w:tcPr>
          <w:p w14:paraId="591E96C9">
            <w:pPr>
              <w:jc w:val="center"/>
              <w:rPr>
                <w:rFonts w:hint="default" w:ascii="Times New Roman" w:hAnsi="Times New Roman" w:cs="Times New Roman" w:eastAsiaTheme="minorEastAsia"/>
                <w:sz w:val="18"/>
                <w:szCs w:val="18"/>
                <w:highlight w:val="none"/>
                <w:lang w:val="en-US" w:eastAsia="zh-CN"/>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人员经费合计</w:t>
            </w:r>
          </w:p>
        </w:tc>
        <w:tc>
          <w:tcPr>
            <w:tcW w:w="449" w:type="pct"/>
            <w:tcBorders>
              <w:top w:val="single" w:color="auto" w:sz="4" w:space="0"/>
              <w:left w:val="single" w:color="auto" w:sz="4" w:space="0"/>
              <w:bottom w:val="single" w:color="auto" w:sz="4" w:space="0"/>
              <w:right w:val="single" w:color="auto" w:sz="4" w:space="0"/>
            </w:tcBorders>
            <w:noWrap/>
            <w:vAlign w:val="center"/>
          </w:tcPr>
          <w:p w14:paraId="7EE0D64E">
            <w:pPr>
              <w:jc w:val="right"/>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1,699.60</w:t>
            </w:r>
          </w:p>
        </w:tc>
        <w:tc>
          <w:tcPr>
            <w:tcW w:w="2875" w:type="pct"/>
            <w:gridSpan w:val="7"/>
            <w:tcBorders>
              <w:top w:val="single" w:color="auto" w:sz="4" w:space="0"/>
              <w:left w:val="single" w:color="auto" w:sz="4" w:space="0"/>
              <w:bottom w:val="single" w:color="auto" w:sz="4" w:space="0"/>
              <w:right w:val="single" w:color="auto" w:sz="4" w:space="0"/>
            </w:tcBorders>
            <w:noWrap/>
            <w:vAlign w:val="center"/>
          </w:tcPr>
          <w:p w14:paraId="06965DE1">
            <w:pPr>
              <w:jc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公用经费合计</w:t>
            </w:r>
          </w:p>
        </w:tc>
        <w:tc>
          <w:tcPr>
            <w:tcW w:w="449" w:type="pct"/>
            <w:tcBorders>
              <w:top w:val="single" w:color="auto" w:sz="4" w:space="0"/>
              <w:left w:val="single" w:color="auto" w:sz="4" w:space="0"/>
              <w:bottom w:val="single" w:color="auto" w:sz="4" w:space="0"/>
              <w:right w:val="single" w:color="auto" w:sz="4" w:space="0"/>
            </w:tcBorders>
            <w:noWrap/>
            <w:vAlign w:val="center"/>
          </w:tcPr>
          <w:p w14:paraId="4A97DCD0">
            <w:pPr>
              <w:jc w:val="right"/>
              <w:rPr>
                <w:rFonts w:hint="eastAsia" w:asciiTheme="minorEastAsia" w:hAnsiTheme="minorEastAsia" w:eastAsiaTheme="minorEastAsia" w:cs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53.42</w:t>
            </w:r>
          </w:p>
        </w:tc>
      </w:tr>
      <w:tr w14:paraId="050BC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00" w:type="pct"/>
            <w:gridSpan w:val="11"/>
            <w:tcBorders>
              <w:top w:val="single" w:color="auto" w:sz="4" w:space="0"/>
              <w:left w:val="nil"/>
              <w:bottom w:val="nil"/>
              <w:right w:val="nil"/>
            </w:tcBorders>
            <w:noWrap/>
            <w:vAlign w:val="center"/>
          </w:tcPr>
          <w:p w14:paraId="0683A98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注：本表反映</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单位</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本年度一般公共预算财政拨款基本支出明细情况。</w:t>
            </w:r>
          </w:p>
        </w:tc>
      </w:tr>
    </w:tbl>
    <w:p w14:paraId="6D9C2148">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138CEED5">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6517" w:type="pct"/>
        <w:tblInd w:w="-14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0"/>
        <w:gridCol w:w="1474"/>
        <w:gridCol w:w="1306"/>
        <w:gridCol w:w="1027"/>
        <w:gridCol w:w="1107"/>
        <w:gridCol w:w="418"/>
        <w:gridCol w:w="702"/>
        <w:gridCol w:w="1146"/>
        <w:gridCol w:w="2040"/>
      </w:tblGrid>
      <w:tr w14:paraId="78646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9"/>
            <w:tcBorders>
              <w:top w:val="nil"/>
              <w:left w:val="nil"/>
              <w:bottom w:val="nil"/>
              <w:right w:val="nil"/>
            </w:tcBorders>
            <w:noWrap/>
            <w:vAlign w:val="bottom"/>
          </w:tcPr>
          <w:p w14:paraId="30057871">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政府性基金预算财政拨款收入支出决算表</w:t>
            </w:r>
          </w:p>
        </w:tc>
      </w:tr>
      <w:tr w14:paraId="1F52E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9"/>
            <w:tcBorders>
              <w:top w:val="nil"/>
              <w:left w:val="nil"/>
              <w:bottom w:val="nil"/>
              <w:right w:val="nil"/>
            </w:tcBorders>
            <w:noWrap/>
            <w:vAlign w:val="bottom"/>
          </w:tcPr>
          <w:p w14:paraId="60FB931D">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宋体" w:cs="Times New Roman"/>
                <w:i w:val="0"/>
                <w:iCs w:val="0"/>
                <w:color w:val="000000"/>
                <w:kern w:val="0"/>
                <w:sz w:val="20"/>
                <w:szCs w:val="20"/>
                <w:highlight w:val="none"/>
                <w:u w:val="none"/>
                <w:lang w:val="en-US" w:eastAsia="zh-CN" w:bidi="ar"/>
              </w:rPr>
              <w:t>07</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75F61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27" w:type="pct"/>
            <w:gridSpan w:val="3"/>
            <w:tcBorders>
              <w:top w:val="nil"/>
              <w:left w:val="nil"/>
              <w:bottom w:val="single" w:color="auto" w:sz="4" w:space="0"/>
              <w:right w:val="nil"/>
            </w:tcBorders>
            <w:noWrap/>
            <w:vAlign w:val="bottom"/>
          </w:tcPr>
          <w:p w14:paraId="7CC16EDB">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单位：河北省怀来县新保安中学 </w:t>
            </w: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1217" w:type="pct"/>
            <w:gridSpan w:val="3"/>
            <w:tcBorders>
              <w:top w:val="nil"/>
              <w:left w:val="nil"/>
              <w:bottom w:val="single" w:color="auto" w:sz="4" w:space="0"/>
              <w:right w:val="nil"/>
            </w:tcBorders>
            <w:noWrap/>
            <w:vAlign w:val="bottom"/>
          </w:tcPr>
          <w:p w14:paraId="104C1B53">
            <w:pPr>
              <w:keepNext w:val="0"/>
              <w:keepLines w:val="0"/>
              <w:widowControl/>
              <w:suppressLineNumbers w:val="0"/>
              <w:jc w:val="center"/>
              <w:textAlignment w:val="bottom"/>
              <w:rPr>
                <w:rFonts w:hint="default" w:ascii="宋体" w:hAnsi="宋体" w:eastAsia="宋体" w:cs="宋体"/>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202</w:t>
            </w:r>
            <w:r>
              <w:rPr>
                <w:rFonts w:hint="eastAsia" w:ascii="Times New Roman" w:hAnsi="Times New Roman" w:eastAsia="宋体"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854" w:type="pct"/>
            <w:gridSpan w:val="3"/>
            <w:tcBorders>
              <w:top w:val="nil"/>
              <w:left w:val="nil"/>
              <w:bottom w:val="single" w:color="auto" w:sz="4" w:space="0"/>
              <w:right w:val="nil"/>
            </w:tcBorders>
            <w:noWrap/>
            <w:vAlign w:val="bottom"/>
          </w:tcPr>
          <w:p w14:paraId="14CFDBAD">
            <w:pPr>
              <w:keepNext w:val="0"/>
              <w:keepLines w:val="0"/>
              <w:widowControl/>
              <w:suppressLineNumbers w:val="0"/>
              <w:jc w:val="right"/>
              <w:textAlignment w:val="bottom"/>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3CA6B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4" w:type="pct"/>
            <w:gridSpan w:val="2"/>
            <w:tcBorders>
              <w:top w:val="single" w:color="auto" w:sz="4" w:space="0"/>
              <w:left w:val="single" w:color="000000" w:sz="4" w:space="0"/>
              <w:bottom w:val="single" w:color="000000" w:sz="4" w:space="0"/>
              <w:right w:val="single" w:color="000000" w:sz="4" w:space="0"/>
            </w:tcBorders>
            <w:noWrap w:val="0"/>
            <w:vAlign w:val="center"/>
          </w:tcPr>
          <w:p w14:paraId="0EE461A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623" w:type="pct"/>
            <w:vMerge w:val="restart"/>
            <w:tcBorders>
              <w:top w:val="single" w:color="auto" w:sz="4" w:space="0"/>
              <w:left w:val="nil"/>
              <w:bottom w:val="single" w:color="000000" w:sz="4" w:space="0"/>
              <w:right w:val="single" w:color="000000" w:sz="4" w:space="0"/>
            </w:tcBorders>
            <w:noWrap w:val="0"/>
            <w:vAlign w:val="center"/>
          </w:tcPr>
          <w:p w14:paraId="4F4F1DC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年初结转和结余</w:t>
            </w:r>
          </w:p>
        </w:tc>
        <w:tc>
          <w:tcPr>
            <w:tcW w:w="489" w:type="pct"/>
            <w:vMerge w:val="restart"/>
            <w:tcBorders>
              <w:top w:val="single" w:color="auto" w:sz="4" w:space="0"/>
              <w:left w:val="nil"/>
              <w:bottom w:val="single" w:color="000000" w:sz="4" w:space="0"/>
              <w:right w:val="single" w:color="000000" w:sz="4" w:space="0"/>
            </w:tcBorders>
            <w:noWrap w:val="0"/>
            <w:vAlign w:val="center"/>
          </w:tcPr>
          <w:p w14:paraId="169DCD5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本年收入</w:t>
            </w:r>
          </w:p>
        </w:tc>
        <w:tc>
          <w:tcPr>
            <w:tcW w:w="1609" w:type="pct"/>
            <w:gridSpan w:val="4"/>
            <w:tcBorders>
              <w:top w:val="single" w:color="auto" w:sz="4" w:space="0"/>
              <w:left w:val="nil"/>
              <w:bottom w:val="single" w:color="000000" w:sz="4" w:space="0"/>
              <w:right w:val="single" w:color="000000" w:sz="4" w:space="0"/>
            </w:tcBorders>
            <w:noWrap w:val="0"/>
            <w:vAlign w:val="center"/>
          </w:tcPr>
          <w:p w14:paraId="54F245A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w:t>
            </w:r>
          </w:p>
        </w:tc>
        <w:tc>
          <w:tcPr>
            <w:tcW w:w="973" w:type="pct"/>
            <w:vMerge w:val="restart"/>
            <w:tcBorders>
              <w:top w:val="single" w:color="auto" w:sz="4" w:space="0"/>
              <w:left w:val="nil"/>
              <w:right w:val="single" w:color="000000" w:sz="4" w:space="0"/>
            </w:tcBorders>
            <w:noWrap w:val="0"/>
            <w:vAlign w:val="center"/>
          </w:tcPr>
          <w:p w14:paraId="00EC97E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年末结转和结余</w:t>
            </w:r>
          </w:p>
        </w:tc>
      </w:tr>
      <w:tr w14:paraId="06702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01" w:type="pct"/>
            <w:vMerge w:val="restart"/>
            <w:tcBorders>
              <w:top w:val="nil"/>
              <w:left w:val="single" w:color="000000" w:sz="4" w:space="0"/>
              <w:bottom w:val="single" w:color="000000" w:sz="4" w:space="0"/>
              <w:right w:val="single" w:color="000000" w:sz="4" w:space="0"/>
            </w:tcBorders>
            <w:noWrap w:val="0"/>
            <w:vAlign w:val="center"/>
          </w:tcPr>
          <w:p w14:paraId="4751344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703" w:type="pct"/>
            <w:vMerge w:val="restart"/>
            <w:tcBorders>
              <w:top w:val="nil"/>
              <w:left w:val="nil"/>
              <w:bottom w:val="single" w:color="000000" w:sz="4" w:space="0"/>
              <w:right w:val="single" w:color="000000" w:sz="4" w:space="0"/>
            </w:tcBorders>
            <w:noWrap w:val="0"/>
            <w:vAlign w:val="center"/>
          </w:tcPr>
          <w:p w14:paraId="689BDC2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623" w:type="pct"/>
            <w:vMerge w:val="continue"/>
            <w:tcBorders>
              <w:top w:val="single" w:color="000000" w:sz="4" w:space="0"/>
              <w:left w:val="nil"/>
              <w:bottom w:val="single" w:color="000000" w:sz="4" w:space="0"/>
              <w:right w:val="single" w:color="000000" w:sz="4" w:space="0"/>
            </w:tcBorders>
            <w:noWrap w:val="0"/>
            <w:vAlign w:val="center"/>
          </w:tcPr>
          <w:p w14:paraId="50124FB6">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14:paraId="2AE1EDB7">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8" w:type="pct"/>
            <w:vMerge w:val="restart"/>
            <w:tcBorders>
              <w:top w:val="nil"/>
              <w:left w:val="nil"/>
              <w:bottom w:val="single" w:color="000000" w:sz="4" w:space="0"/>
              <w:right w:val="single" w:color="000000" w:sz="4" w:space="0"/>
            </w:tcBorders>
            <w:noWrap w:val="0"/>
            <w:vAlign w:val="center"/>
          </w:tcPr>
          <w:p w14:paraId="707614A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小计</w:t>
            </w:r>
          </w:p>
        </w:tc>
        <w:tc>
          <w:tcPr>
            <w:tcW w:w="534" w:type="pct"/>
            <w:gridSpan w:val="2"/>
            <w:vMerge w:val="restart"/>
            <w:tcBorders>
              <w:top w:val="nil"/>
              <w:left w:val="nil"/>
              <w:bottom w:val="single" w:color="000000" w:sz="4" w:space="0"/>
              <w:right w:val="single" w:color="000000" w:sz="4" w:space="0"/>
            </w:tcBorders>
            <w:noWrap w:val="0"/>
            <w:vAlign w:val="center"/>
          </w:tcPr>
          <w:p w14:paraId="27FE875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546" w:type="pct"/>
            <w:vMerge w:val="restart"/>
            <w:tcBorders>
              <w:top w:val="nil"/>
              <w:left w:val="nil"/>
              <w:bottom w:val="single" w:color="000000" w:sz="4" w:space="0"/>
              <w:right w:val="single" w:color="000000" w:sz="4" w:space="0"/>
            </w:tcBorders>
            <w:noWrap w:val="0"/>
            <w:vAlign w:val="center"/>
          </w:tcPr>
          <w:p w14:paraId="62A4246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c>
          <w:tcPr>
            <w:tcW w:w="973" w:type="pct"/>
            <w:vMerge w:val="continue"/>
            <w:tcBorders>
              <w:left w:val="nil"/>
              <w:right w:val="single" w:color="000000" w:sz="4" w:space="0"/>
            </w:tcBorders>
            <w:noWrap w:val="0"/>
            <w:vAlign w:val="center"/>
          </w:tcPr>
          <w:p w14:paraId="08E01B2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p w14:paraId="259B30B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结转</w:t>
            </w:r>
          </w:p>
          <w:p w14:paraId="219C454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结余</w:t>
            </w:r>
          </w:p>
        </w:tc>
      </w:tr>
      <w:tr w14:paraId="70BFD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01" w:type="pct"/>
            <w:vMerge w:val="continue"/>
            <w:tcBorders>
              <w:top w:val="nil"/>
              <w:left w:val="single" w:color="000000" w:sz="4" w:space="0"/>
              <w:bottom w:val="single" w:color="000000" w:sz="4" w:space="0"/>
              <w:right w:val="single" w:color="000000" w:sz="4" w:space="0"/>
            </w:tcBorders>
            <w:noWrap w:val="0"/>
            <w:vAlign w:val="center"/>
          </w:tcPr>
          <w:p w14:paraId="0FD2D9B0">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3" w:type="pct"/>
            <w:vMerge w:val="continue"/>
            <w:tcBorders>
              <w:top w:val="nil"/>
              <w:left w:val="nil"/>
              <w:bottom w:val="single" w:color="000000" w:sz="4" w:space="0"/>
              <w:right w:val="single" w:color="000000" w:sz="4" w:space="0"/>
            </w:tcBorders>
            <w:noWrap w:val="0"/>
            <w:vAlign w:val="center"/>
          </w:tcPr>
          <w:p w14:paraId="22D0721D">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23" w:type="pct"/>
            <w:vMerge w:val="continue"/>
            <w:tcBorders>
              <w:top w:val="single" w:color="000000" w:sz="4" w:space="0"/>
              <w:left w:val="nil"/>
              <w:bottom w:val="single" w:color="000000" w:sz="4" w:space="0"/>
              <w:right w:val="single" w:color="000000" w:sz="4" w:space="0"/>
            </w:tcBorders>
            <w:noWrap w:val="0"/>
            <w:vAlign w:val="center"/>
          </w:tcPr>
          <w:p w14:paraId="4F7F6E63">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14:paraId="43B8F48D">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8" w:type="pct"/>
            <w:vMerge w:val="continue"/>
            <w:tcBorders>
              <w:top w:val="nil"/>
              <w:left w:val="nil"/>
              <w:bottom w:val="single" w:color="000000" w:sz="4" w:space="0"/>
              <w:right w:val="single" w:color="000000" w:sz="4" w:space="0"/>
            </w:tcBorders>
            <w:noWrap w:val="0"/>
            <w:vAlign w:val="center"/>
          </w:tcPr>
          <w:p w14:paraId="72C23BDF">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34" w:type="pct"/>
            <w:gridSpan w:val="2"/>
            <w:vMerge w:val="continue"/>
            <w:tcBorders>
              <w:top w:val="nil"/>
              <w:left w:val="nil"/>
              <w:bottom w:val="single" w:color="000000" w:sz="4" w:space="0"/>
              <w:right w:val="single" w:color="000000" w:sz="4" w:space="0"/>
            </w:tcBorders>
            <w:noWrap w:val="0"/>
            <w:vAlign w:val="center"/>
          </w:tcPr>
          <w:p w14:paraId="5058698C">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46" w:type="pct"/>
            <w:vMerge w:val="continue"/>
            <w:tcBorders>
              <w:top w:val="nil"/>
              <w:left w:val="nil"/>
              <w:bottom w:val="single" w:color="000000" w:sz="4" w:space="0"/>
              <w:right w:val="single" w:color="000000" w:sz="4" w:space="0"/>
            </w:tcBorders>
            <w:noWrap w:val="0"/>
            <w:vAlign w:val="center"/>
          </w:tcPr>
          <w:p w14:paraId="1413613D">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73" w:type="pct"/>
            <w:vMerge w:val="continue"/>
            <w:tcBorders>
              <w:left w:val="nil"/>
              <w:right w:val="single" w:color="000000" w:sz="4" w:space="0"/>
            </w:tcBorders>
            <w:noWrap w:val="0"/>
            <w:vAlign w:val="center"/>
          </w:tcPr>
          <w:p w14:paraId="23E14625">
            <w:pPr>
              <w:jc w:val="center"/>
              <w:rPr>
                <w:rFonts w:hint="eastAsia" w:ascii="方正仿宋_GB2312" w:hAnsi="方正仿宋_GB2312" w:eastAsia="方正仿宋_GB2312" w:cs="方正仿宋_GB2312"/>
                <w:i w:val="0"/>
                <w:iCs w:val="0"/>
                <w:color w:val="000000"/>
                <w:sz w:val="20"/>
                <w:szCs w:val="20"/>
                <w:highlight w:val="none"/>
                <w:u w:val="none"/>
              </w:rPr>
            </w:pPr>
          </w:p>
        </w:tc>
      </w:tr>
      <w:tr w14:paraId="2AAE0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trPr>
        <w:tc>
          <w:tcPr>
            <w:tcW w:w="601" w:type="pct"/>
            <w:vMerge w:val="continue"/>
            <w:tcBorders>
              <w:top w:val="nil"/>
              <w:left w:val="single" w:color="000000" w:sz="4" w:space="0"/>
              <w:bottom w:val="single" w:color="auto" w:sz="4" w:space="0"/>
              <w:right w:val="single" w:color="000000" w:sz="4" w:space="0"/>
            </w:tcBorders>
            <w:noWrap w:val="0"/>
            <w:vAlign w:val="center"/>
          </w:tcPr>
          <w:p w14:paraId="53AC66D0">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3" w:type="pct"/>
            <w:vMerge w:val="continue"/>
            <w:tcBorders>
              <w:top w:val="nil"/>
              <w:left w:val="nil"/>
              <w:bottom w:val="single" w:color="auto" w:sz="4" w:space="0"/>
              <w:right w:val="single" w:color="000000" w:sz="4" w:space="0"/>
            </w:tcBorders>
            <w:noWrap w:val="0"/>
            <w:vAlign w:val="center"/>
          </w:tcPr>
          <w:p w14:paraId="04014D4F">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23" w:type="pct"/>
            <w:vMerge w:val="continue"/>
            <w:tcBorders>
              <w:top w:val="single" w:color="000000" w:sz="4" w:space="0"/>
              <w:left w:val="nil"/>
              <w:bottom w:val="single" w:color="000000" w:sz="4" w:space="0"/>
              <w:right w:val="single" w:color="000000" w:sz="4" w:space="0"/>
            </w:tcBorders>
            <w:noWrap w:val="0"/>
            <w:vAlign w:val="center"/>
          </w:tcPr>
          <w:p w14:paraId="0C550A15">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14:paraId="561ECE8C">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8" w:type="pct"/>
            <w:vMerge w:val="continue"/>
            <w:tcBorders>
              <w:top w:val="nil"/>
              <w:left w:val="nil"/>
              <w:bottom w:val="single" w:color="000000" w:sz="4" w:space="0"/>
              <w:right w:val="single" w:color="000000" w:sz="4" w:space="0"/>
            </w:tcBorders>
            <w:noWrap w:val="0"/>
            <w:vAlign w:val="center"/>
          </w:tcPr>
          <w:p w14:paraId="2398154F">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34" w:type="pct"/>
            <w:gridSpan w:val="2"/>
            <w:vMerge w:val="continue"/>
            <w:tcBorders>
              <w:top w:val="nil"/>
              <w:left w:val="nil"/>
              <w:bottom w:val="single" w:color="000000" w:sz="4" w:space="0"/>
              <w:right w:val="single" w:color="000000" w:sz="4" w:space="0"/>
            </w:tcBorders>
            <w:noWrap w:val="0"/>
            <w:vAlign w:val="center"/>
          </w:tcPr>
          <w:p w14:paraId="4209B637">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46" w:type="pct"/>
            <w:vMerge w:val="continue"/>
            <w:tcBorders>
              <w:top w:val="nil"/>
              <w:left w:val="nil"/>
              <w:bottom w:val="single" w:color="000000" w:sz="4" w:space="0"/>
              <w:right w:val="single" w:color="000000" w:sz="4" w:space="0"/>
            </w:tcBorders>
            <w:noWrap w:val="0"/>
            <w:vAlign w:val="center"/>
          </w:tcPr>
          <w:p w14:paraId="19BACD2C">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73" w:type="pct"/>
            <w:vMerge w:val="continue"/>
            <w:tcBorders>
              <w:left w:val="nil"/>
              <w:bottom w:val="single" w:color="000000" w:sz="4" w:space="0"/>
              <w:right w:val="single" w:color="000000" w:sz="4" w:space="0"/>
            </w:tcBorders>
            <w:noWrap w:val="0"/>
            <w:vAlign w:val="center"/>
          </w:tcPr>
          <w:p w14:paraId="2085DE76">
            <w:pPr>
              <w:jc w:val="center"/>
              <w:rPr>
                <w:rFonts w:hint="eastAsia" w:ascii="方正仿宋_GB2312" w:hAnsi="方正仿宋_GB2312" w:eastAsia="方正仿宋_GB2312" w:cs="方正仿宋_GB2312"/>
                <w:i w:val="0"/>
                <w:iCs w:val="0"/>
                <w:color w:val="000000"/>
                <w:sz w:val="20"/>
                <w:szCs w:val="20"/>
                <w:highlight w:val="none"/>
                <w:u w:val="none"/>
              </w:rPr>
            </w:pPr>
          </w:p>
        </w:tc>
      </w:tr>
      <w:tr w14:paraId="22418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04" w:type="pct"/>
            <w:gridSpan w:val="2"/>
            <w:tcBorders>
              <w:top w:val="single" w:color="auto" w:sz="4" w:space="0"/>
              <w:left w:val="single" w:color="auto" w:sz="4" w:space="0"/>
              <w:bottom w:val="single" w:color="auto" w:sz="4" w:space="0"/>
              <w:right w:val="single" w:color="auto" w:sz="4" w:space="0"/>
            </w:tcBorders>
            <w:noWrap w:val="0"/>
            <w:vAlign w:val="center"/>
          </w:tcPr>
          <w:p w14:paraId="3A176FE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623" w:type="pct"/>
            <w:tcBorders>
              <w:top w:val="nil"/>
              <w:left w:val="single" w:color="auto" w:sz="4" w:space="0"/>
              <w:bottom w:val="single" w:color="000000" w:sz="4" w:space="0"/>
              <w:right w:val="single" w:color="000000" w:sz="4" w:space="0"/>
            </w:tcBorders>
            <w:noWrap/>
            <w:vAlign w:val="center"/>
          </w:tcPr>
          <w:p w14:paraId="775E1DF9">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1</w:t>
            </w:r>
          </w:p>
        </w:tc>
        <w:tc>
          <w:tcPr>
            <w:tcW w:w="489" w:type="pct"/>
            <w:tcBorders>
              <w:top w:val="nil"/>
              <w:left w:val="nil"/>
              <w:bottom w:val="single" w:color="000000" w:sz="4" w:space="0"/>
              <w:right w:val="single" w:color="000000" w:sz="4" w:space="0"/>
            </w:tcBorders>
            <w:noWrap/>
            <w:vAlign w:val="center"/>
          </w:tcPr>
          <w:p w14:paraId="22EE390F">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2</w:t>
            </w:r>
          </w:p>
        </w:tc>
        <w:tc>
          <w:tcPr>
            <w:tcW w:w="528" w:type="pct"/>
            <w:tcBorders>
              <w:top w:val="nil"/>
              <w:left w:val="nil"/>
              <w:bottom w:val="single" w:color="000000" w:sz="4" w:space="0"/>
              <w:right w:val="single" w:color="000000" w:sz="4" w:space="0"/>
            </w:tcBorders>
            <w:noWrap/>
            <w:vAlign w:val="center"/>
          </w:tcPr>
          <w:p w14:paraId="09179A76">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3</w:t>
            </w:r>
          </w:p>
        </w:tc>
        <w:tc>
          <w:tcPr>
            <w:tcW w:w="534" w:type="pct"/>
            <w:gridSpan w:val="2"/>
            <w:tcBorders>
              <w:top w:val="nil"/>
              <w:left w:val="nil"/>
              <w:bottom w:val="single" w:color="000000" w:sz="4" w:space="0"/>
              <w:right w:val="single" w:color="000000" w:sz="4" w:space="0"/>
            </w:tcBorders>
            <w:noWrap/>
            <w:vAlign w:val="center"/>
          </w:tcPr>
          <w:p w14:paraId="516DBD83">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4</w:t>
            </w:r>
          </w:p>
        </w:tc>
        <w:tc>
          <w:tcPr>
            <w:tcW w:w="546" w:type="pct"/>
            <w:tcBorders>
              <w:top w:val="nil"/>
              <w:left w:val="nil"/>
              <w:bottom w:val="single" w:color="000000" w:sz="4" w:space="0"/>
              <w:right w:val="single" w:color="000000" w:sz="4" w:space="0"/>
            </w:tcBorders>
            <w:noWrap/>
            <w:vAlign w:val="center"/>
          </w:tcPr>
          <w:p w14:paraId="35B43383">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5</w:t>
            </w:r>
          </w:p>
        </w:tc>
        <w:tc>
          <w:tcPr>
            <w:tcW w:w="973" w:type="pct"/>
            <w:tcBorders>
              <w:top w:val="nil"/>
              <w:left w:val="nil"/>
              <w:bottom w:val="single" w:color="000000" w:sz="4" w:space="0"/>
              <w:right w:val="single" w:color="000000" w:sz="4" w:space="0"/>
            </w:tcBorders>
            <w:noWrap/>
            <w:vAlign w:val="center"/>
          </w:tcPr>
          <w:p w14:paraId="52B1AE72">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lang w:val="en-US" w:eastAsia="zh-CN"/>
              </w:rPr>
            </w:pPr>
            <w:r>
              <w:rPr>
                <w:rFonts w:hint="default" w:ascii="Times New Roman" w:hAnsi="Times New Roman" w:eastAsia="方正仿宋_GB2312" w:cs="Times New Roman"/>
                <w:i w:val="0"/>
                <w:iCs w:val="0"/>
                <w:color w:val="000000"/>
                <w:sz w:val="20"/>
                <w:szCs w:val="20"/>
                <w:highlight w:val="none"/>
                <w:u w:val="none"/>
                <w:lang w:val="en-US" w:eastAsia="zh-CN"/>
              </w:rPr>
              <w:t>6</w:t>
            </w:r>
          </w:p>
        </w:tc>
      </w:tr>
      <w:tr w14:paraId="45335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1304" w:type="pct"/>
            <w:gridSpan w:val="2"/>
            <w:tcBorders>
              <w:top w:val="single" w:color="auto" w:sz="4" w:space="0"/>
              <w:left w:val="single" w:color="auto" w:sz="4" w:space="0"/>
              <w:bottom w:val="single" w:color="auto" w:sz="4" w:space="0"/>
              <w:right w:val="single" w:color="auto" w:sz="4" w:space="0"/>
            </w:tcBorders>
            <w:noWrap w:val="0"/>
            <w:vAlign w:val="center"/>
          </w:tcPr>
          <w:p w14:paraId="53B6FC0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623" w:type="pct"/>
            <w:tcBorders>
              <w:top w:val="nil"/>
              <w:left w:val="single" w:color="auto" w:sz="4" w:space="0"/>
              <w:bottom w:val="single" w:color="000000" w:sz="4" w:space="0"/>
              <w:right w:val="single" w:color="000000" w:sz="4" w:space="0"/>
            </w:tcBorders>
            <w:noWrap/>
            <w:vAlign w:val="center"/>
          </w:tcPr>
          <w:p w14:paraId="0F9C1868">
            <w:pPr>
              <w:jc w:val="right"/>
              <w:rPr>
                <w:rFonts w:hint="default" w:ascii="Times New Roman" w:hAnsi="Times New Roman" w:eastAsia="宋体" w:cs="Times New Roman"/>
                <w:i w:val="0"/>
                <w:iCs w:val="0"/>
                <w:color w:val="000000"/>
                <w:sz w:val="20"/>
                <w:szCs w:val="20"/>
                <w:highlight w:val="none"/>
                <w:u w:val="none"/>
              </w:rPr>
            </w:pPr>
          </w:p>
        </w:tc>
        <w:tc>
          <w:tcPr>
            <w:tcW w:w="489" w:type="pct"/>
            <w:tcBorders>
              <w:top w:val="nil"/>
              <w:left w:val="nil"/>
              <w:bottom w:val="single" w:color="000000" w:sz="4" w:space="0"/>
              <w:right w:val="single" w:color="000000" w:sz="4" w:space="0"/>
            </w:tcBorders>
            <w:noWrap/>
            <w:vAlign w:val="center"/>
          </w:tcPr>
          <w:p w14:paraId="1D9E5122">
            <w:pPr>
              <w:jc w:val="right"/>
              <w:rPr>
                <w:rFonts w:hint="default" w:ascii="Times New Roman" w:hAnsi="Times New Roman" w:eastAsia="宋体" w:cs="Times New Roman"/>
                <w:i w:val="0"/>
                <w:iCs w:val="0"/>
                <w:color w:val="000000"/>
                <w:sz w:val="20"/>
                <w:szCs w:val="20"/>
                <w:highlight w:val="none"/>
                <w:u w:val="none"/>
              </w:rPr>
            </w:pPr>
          </w:p>
        </w:tc>
        <w:tc>
          <w:tcPr>
            <w:tcW w:w="528" w:type="pct"/>
            <w:tcBorders>
              <w:top w:val="nil"/>
              <w:left w:val="nil"/>
              <w:bottom w:val="single" w:color="000000" w:sz="4" w:space="0"/>
              <w:right w:val="single" w:color="000000" w:sz="4" w:space="0"/>
            </w:tcBorders>
            <w:noWrap/>
            <w:vAlign w:val="center"/>
          </w:tcPr>
          <w:p w14:paraId="095F4C6B">
            <w:pPr>
              <w:jc w:val="right"/>
              <w:rPr>
                <w:rFonts w:hint="default" w:ascii="Times New Roman" w:hAnsi="Times New Roman" w:eastAsia="宋体" w:cs="Times New Roman"/>
                <w:i w:val="0"/>
                <w:iCs w:val="0"/>
                <w:color w:val="000000"/>
                <w:sz w:val="20"/>
                <w:szCs w:val="20"/>
                <w:highlight w:val="none"/>
                <w:u w:val="none"/>
              </w:rPr>
            </w:pPr>
          </w:p>
        </w:tc>
        <w:tc>
          <w:tcPr>
            <w:tcW w:w="534" w:type="pct"/>
            <w:gridSpan w:val="2"/>
            <w:tcBorders>
              <w:top w:val="nil"/>
              <w:left w:val="nil"/>
              <w:bottom w:val="single" w:color="000000" w:sz="4" w:space="0"/>
              <w:right w:val="single" w:color="000000" w:sz="4" w:space="0"/>
            </w:tcBorders>
            <w:noWrap/>
            <w:vAlign w:val="center"/>
          </w:tcPr>
          <w:p w14:paraId="2DDC1F9C">
            <w:pPr>
              <w:jc w:val="right"/>
              <w:rPr>
                <w:rFonts w:hint="default" w:ascii="Times New Roman" w:hAnsi="Times New Roman" w:eastAsia="宋体" w:cs="Times New Roman"/>
                <w:i w:val="0"/>
                <w:iCs w:val="0"/>
                <w:color w:val="000000"/>
                <w:sz w:val="20"/>
                <w:szCs w:val="20"/>
                <w:highlight w:val="none"/>
                <w:u w:val="none"/>
              </w:rPr>
            </w:pPr>
          </w:p>
        </w:tc>
        <w:tc>
          <w:tcPr>
            <w:tcW w:w="546" w:type="pct"/>
            <w:tcBorders>
              <w:top w:val="nil"/>
              <w:left w:val="nil"/>
              <w:bottom w:val="single" w:color="000000" w:sz="4" w:space="0"/>
              <w:right w:val="single" w:color="000000" w:sz="4" w:space="0"/>
            </w:tcBorders>
            <w:noWrap/>
            <w:vAlign w:val="center"/>
          </w:tcPr>
          <w:p w14:paraId="5B45E826">
            <w:pPr>
              <w:jc w:val="right"/>
              <w:rPr>
                <w:rFonts w:hint="default" w:ascii="Times New Roman" w:hAnsi="Times New Roman" w:eastAsia="宋体" w:cs="Times New Roman"/>
                <w:i w:val="0"/>
                <w:iCs w:val="0"/>
                <w:color w:val="000000"/>
                <w:sz w:val="20"/>
                <w:szCs w:val="20"/>
                <w:highlight w:val="none"/>
                <w:u w:val="none"/>
              </w:rPr>
            </w:pPr>
          </w:p>
        </w:tc>
        <w:tc>
          <w:tcPr>
            <w:tcW w:w="973" w:type="pct"/>
            <w:tcBorders>
              <w:top w:val="nil"/>
              <w:left w:val="nil"/>
              <w:bottom w:val="single" w:color="000000" w:sz="4" w:space="0"/>
              <w:right w:val="single" w:color="000000" w:sz="4" w:space="0"/>
            </w:tcBorders>
            <w:noWrap/>
            <w:vAlign w:val="center"/>
          </w:tcPr>
          <w:p w14:paraId="10A6D917">
            <w:pPr>
              <w:jc w:val="right"/>
              <w:rPr>
                <w:rFonts w:hint="default" w:ascii="Times New Roman" w:hAnsi="Times New Roman" w:eastAsia="宋体" w:cs="Times New Roman"/>
                <w:i w:val="0"/>
                <w:iCs w:val="0"/>
                <w:color w:val="000000"/>
                <w:sz w:val="20"/>
                <w:szCs w:val="20"/>
                <w:highlight w:val="none"/>
                <w:u w:val="none"/>
              </w:rPr>
            </w:pPr>
          </w:p>
        </w:tc>
      </w:tr>
      <w:tr w14:paraId="4EE2E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14:paraId="3AB6C421">
            <w:pPr>
              <w:keepNext w:val="0"/>
              <w:keepLines w:val="0"/>
              <w:widowControl/>
              <w:suppressLineNumbers w:val="0"/>
              <w:jc w:val="left"/>
              <w:rPr>
                <w:rFonts w:hint="default"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注：本表反映单位本年度政府性基金预算财政拨款收入、支出及结转和结余情况。本单位本年度无相关收支及结转结余情况，按要求以空表列示。</w:t>
            </w:r>
          </w:p>
          <w:p w14:paraId="25380B7A">
            <w:pP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page"/>
            </w:r>
          </w:p>
        </w:tc>
      </w:tr>
    </w:tbl>
    <w:p w14:paraId="390B949B">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0EDD2A4F">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5863" w:type="pct"/>
        <w:tblInd w:w="-9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92"/>
        <w:gridCol w:w="731"/>
        <w:gridCol w:w="1296"/>
        <w:gridCol w:w="1332"/>
        <w:gridCol w:w="5"/>
        <w:gridCol w:w="47"/>
        <w:gridCol w:w="1281"/>
        <w:gridCol w:w="10"/>
        <w:gridCol w:w="1733"/>
      </w:tblGrid>
      <w:tr w14:paraId="518A6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9"/>
            <w:tcBorders>
              <w:top w:val="nil"/>
              <w:left w:val="nil"/>
              <w:bottom w:val="nil"/>
              <w:right w:val="nil"/>
            </w:tcBorders>
            <w:noWrap/>
            <w:vAlign w:val="bottom"/>
          </w:tcPr>
          <w:p w14:paraId="6120D892">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国有资本经营预算财政拨款支出决算表</w:t>
            </w:r>
          </w:p>
        </w:tc>
      </w:tr>
      <w:tr w14:paraId="77E4D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9"/>
            <w:tcBorders>
              <w:top w:val="nil"/>
              <w:left w:val="nil"/>
              <w:bottom w:val="nil"/>
              <w:right w:val="nil"/>
            </w:tcBorders>
            <w:noWrap/>
            <w:vAlign w:val="bottom"/>
          </w:tcPr>
          <w:p w14:paraId="70B9454C">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方正仿宋_GB2312" w:cs="Times New Roman"/>
                <w:i w:val="0"/>
                <w:iCs w:val="0"/>
                <w:color w:val="000000"/>
                <w:kern w:val="0"/>
                <w:sz w:val="20"/>
                <w:szCs w:val="20"/>
                <w:highlight w:val="none"/>
                <w:u w:val="none"/>
                <w:lang w:val="en-US" w:eastAsia="zh-CN" w:bidi="ar"/>
              </w:rPr>
              <w:t>08</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012C8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74" w:type="pct"/>
            <w:gridSpan w:val="2"/>
            <w:tcBorders>
              <w:top w:val="nil"/>
              <w:left w:val="nil"/>
              <w:bottom w:val="single" w:color="auto" w:sz="4" w:space="0"/>
              <w:right w:val="nil"/>
            </w:tcBorders>
            <w:noWrap/>
            <w:vAlign w:val="bottom"/>
          </w:tcPr>
          <w:p w14:paraId="26CB50F7">
            <w:pPr>
              <w:keepNext w:val="0"/>
              <w:keepLines w:val="0"/>
              <w:widowControl/>
              <w:suppressLineNumbers w:val="0"/>
              <w:jc w:val="both"/>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单位：河北省怀来县新保安中学</w:t>
            </w:r>
          </w:p>
        </w:tc>
        <w:tc>
          <w:tcPr>
            <w:tcW w:w="1421" w:type="pct"/>
            <w:gridSpan w:val="4"/>
            <w:tcBorders>
              <w:top w:val="nil"/>
              <w:left w:val="nil"/>
              <w:bottom w:val="single" w:color="auto" w:sz="4" w:space="0"/>
              <w:right w:val="nil"/>
            </w:tcBorders>
            <w:noWrap/>
            <w:vAlign w:val="bottom"/>
          </w:tcPr>
          <w:p w14:paraId="616B6621">
            <w:pPr>
              <w:keepNext w:val="0"/>
              <w:keepLines w:val="0"/>
              <w:widowControl/>
              <w:suppressLineNumbers w:val="0"/>
              <w:jc w:val="center"/>
              <w:textAlignment w:val="bottom"/>
              <w:rPr>
                <w:rFonts w:hint="default" w:ascii="宋体" w:hAnsi="宋体" w:eastAsia="宋体" w:cs="宋体"/>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202</w:t>
            </w:r>
            <w:r>
              <w:rPr>
                <w:rFonts w:hint="eastAsia" w:ascii="Times New Roman" w:hAnsi="Times New Roman" w:eastAsia="宋体"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603" w:type="pct"/>
            <w:gridSpan w:val="3"/>
            <w:tcBorders>
              <w:top w:val="nil"/>
              <w:left w:val="nil"/>
              <w:bottom w:val="single" w:color="auto" w:sz="4" w:space="0"/>
              <w:right w:val="nil"/>
            </w:tcBorders>
            <w:noWrap/>
            <w:vAlign w:val="bottom"/>
          </w:tcPr>
          <w:p w14:paraId="7F819FFC">
            <w:pPr>
              <w:keepNext w:val="0"/>
              <w:keepLines w:val="0"/>
              <w:widowControl/>
              <w:suppressLineNumbers w:val="0"/>
              <w:jc w:val="right"/>
              <w:textAlignment w:val="bottom"/>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6BF68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62" w:type="pct"/>
            <w:gridSpan w:val="3"/>
            <w:vMerge w:val="restart"/>
            <w:tcBorders>
              <w:top w:val="single" w:color="auto" w:sz="4" w:space="0"/>
              <w:left w:val="single" w:color="auto" w:sz="4" w:space="0"/>
              <w:bottom w:val="single" w:color="auto" w:sz="4" w:space="0"/>
              <w:right w:val="single" w:color="auto" w:sz="4" w:space="0"/>
            </w:tcBorders>
            <w:noWrap w:val="0"/>
            <w:vAlign w:val="center"/>
          </w:tcPr>
          <w:p w14:paraId="5415D844">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项目</w:t>
            </w:r>
          </w:p>
        </w:tc>
        <w:tc>
          <w:tcPr>
            <w:tcW w:w="2337" w:type="pct"/>
            <w:gridSpan w:val="6"/>
            <w:vMerge w:val="restart"/>
            <w:tcBorders>
              <w:top w:val="single" w:color="auto" w:sz="4" w:space="0"/>
              <w:left w:val="single" w:color="auto" w:sz="4" w:space="0"/>
              <w:right w:val="single" w:color="000000" w:sz="4" w:space="0"/>
            </w:tcBorders>
            <w:noWrap w:val="0"/>
            <w:vAlign w:val="center"/>
          </w:tcPr>
          <w:p w14:paraId="2669862F">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本年支出</w:t>
            </w:r>
          </w:p>
        </w:tc>
      </w:tr>
      <w:tr w14:paraId="00323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62" w:type="pct"/>
            <w:gridSpan w:val="3"/>
            <w:vMerge w:val="continue"/>
            <w:tcBorders>
              <w:top w:val="single" w:color="auto" w:sz="4" w:space="0"/>
              <w:left w:val="single" w:color="auto" w:sz="4" w:space="0"/>
              <w:bottom w:val="single" w:color="auto" w:sz="4" w:space="0"/>
              <w:right w:val="single" w:color="auto" w:sz="4" w:space="0"/>
            </w:tcBorders>
            <w:noWrap w:val="0"/>
            <w:vAlign w:val="center"/>
          </w:tcPr>
          <w:p w14:paraId="4640DBB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2337" w:type="pct"/>
            <w:gridSpan w:val="6"/>
            <w:vMerge w:val="continue"/>
            <w:tcBorders>
              <w:left w:val="single" w:color="auto" w:sz="4" w:space="0"/>
              <w:bottom w:val="single" w:color="000000" w:sz="4" w:space="0"/>
              <w:right w:val="single" w:color="000000" w:sz="4" w:space="0"/>
            </w:tcBorders>
            <w:noWrap w:val="0"/>
            <w:vAlign w:val="center"/>
          </w:tcPr>
          <w:p w14:paraId="333C85B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r>
      <w:tr w14:paraId="54E93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87" w:type="pct"/>
            <w:vMerge w:val="restart"/>
            <w:tcBorders>
              <w:top w:val="single" w:color="auto" w:sz="4" w:space="0"/>
              <w:left w:val="single" w:color="auto" w:sz="4" w:space="0"/>
              <w:bottom w:val="single" w:color="auto" w:sz="4" w:space="0"/>
              <w:right w:val="single" w:color="auto" w:sz="4" w:space="0"/>
            </w:tcBorders>
            <w:noWrap w:val="0"/>
            <w:vAlign w:val="center"/>
          </w:tcPr>
          <w:p w14:paraId="30AF09EB">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1074" w:type="pct"/>
            <w:gridSpan w:val="2"/>
            <w:vMerge w:val="restart"/>
            <w:tcBorders>
              <w:top w:val="single" w:color="auto" w:sz="4" w:space="0"/>
              <w:left w:val="single" w:color="auto" w:sz="4" w:space="0"/>
              <w:bottom w:val="single" w:color="auto" w:sz="4" w:space="0"/>
              <w:right w:val="single" w:color="auto" w:sz="4" w:space="0"/>
            </w:tcBorders>
            <w:noWrap w:val="0"/>
            <w:vAlign w:val="center"/>
          </w:tcPr>
          <w:p w14:paraId="62D03734">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科目名称</w:t>
            </w:r>
          </w:p>
        </w:tc>
        <w:tc>
          <w:tcPr>
            <w:tcW w:w="709" w:type="pct"/>
            <w:gridSpan w:val="2"/>
            <w:vMerge w:val="restart"/>
            <w:tcBorders>
              <w:top w:val="nil"/>
              <w:left w:val="single" w:color="auto" w:sz="4" w:space="0"/>
              <w:right w:val="single" w:color="000000" w:sz="4" w:space="0"/>
            </w:tcBorders>
            <w:noWrap w:val="0"/>
            <w:vAlign w:val="center"/>
          </w:tcPr>
          <w:p w14:paraId="27C542AE">
            <w:pPr>
              <w:jc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合计</w:t>
            </w:r>
          </w:p>
        </w:tc>
        <w:tc>
          <w:tcPr>
            <w:tcW w:w="709" w:type="pct"/>
            <w:gridSpan w:val="3"/>
            <w:vMerge w:val="restart"/>
            <w:tcBorders>
              <w:top w:val="nil"/>
              <w:left w:val="nil"/>
              <w:right w:val="single" w:color="000000" w:sz="4" w:space="0"/>
            </w:tcBorders>
            <w:noWrap w:val="0"/>
            <w:vAlign w:val="center"/>
          </w:tcPr>
          <w:p w14:paraId="1DFC0105">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基本支出</w:t>
            </w:r>
          </w:p>
        </w:tc>
        <w:tc>
          <w:tcPr>
            <w:tcW w:w="919" w:type="pct"/>
            <w:vMerge w:val="restart"/>
            <w:tcBorders>
              <w:top w:val="nil"/>
              <w:left w:val="nil"/>
              <w:right w:val="single" w:color="000000" w:sz="4" w:space="0"/>
            </w:tcBorders>
            <w:noWrap w:val="0"/>
            <w:vAlign w:val="center"/>
          </w:tcPr>
          <w:p w14:paraId="3F171B63">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项目支出</w:t>
            </w:r>
          </w:p>
        </w:tc>
      </w:tr>
      <w:tr w14:paraId="76072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87" w:type="pct"/>
            <w:vMerge w:val="continue"/>
            <w:tcBorders>
              <w:top w:val="single" w:color="auto" w:sz="4" w:space="0"/>
              <w:left w:val="single" w:color="auto" w:sz="4" w:space="0"/>
              <w:bottom w:val="single" w:color="auto" w:sz="4" w:space="0"/>
              <w:right w:val="single" w:color="000000" w:sz="4" w:space="0"/>
            </w:tcBorders>
            <w:noWrap w:val="0"/>
            <w:vAlign w:val="center"/>
          </w:tcPr>
          <w:p w14:paraId="562E7320">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74" w:type="pct"/>
            <w:gridSpan w:val="2"/>
            <w:vMerge w:val="continue"/>
            <w:tcBorders>
              <w:top w:val="single" w:color="auto" w:sz="4" w:space="0"/>
              <w:left w:val="nil"/>
              <w:bottom w:val="single" w:color="auto" w:sz="4" w:space="0"/>
              <w:right w:val="single" w:color="auto" w:sz="4" w:space="0"/>
            </w:tcBorders>
            <w:noWrap w:val="0"/>
            <w:vAlign w:val="center"/>
          </w:tcPr>
          <w:p w14:paraId="6B03F0CB">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9" w:type="pct"/>
            <w:gridSpan w:val="2"/>
            <w:vMerge w:val="continue"/>
            <w:tcBorders>
              <w:left w:val="single" w:color="auto" w:sz="4" w:space="0"/>
              <w:bottom w:val="single" w:color="000000" w:sz="4" w:space="0"/>
              <w:right w:val="single" w:color="000000" w:sz="4" w:space="0"/>
            </w:tcBorders>
            <w:noWrap w:val="0"/>
            <w:vAlign w:val="center"/>
          </w:tcPr>
          <w:p w14:paraId="00919C0A">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9" w:type="pct"/>
            <w:gridSpan w:val="3"/>
            <w:vMerge w:val="continue"/>
            <w:tcBorders>
              <w:left w:val="nil"/>
              <w:bottom w:val="single" w:color="000000" w:sz="4" w:space="0"/>
              <w:right w:val="single" w:color="000000" w:sz="4" w:space="0"/>
            </w:tcBorders>
            <w:noWrap w:val="0"/>
            <w:vAlign w:val="center"/>
          </w:tcPr>
          <w:p w14:paraId="7B4E4AF5">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19" w:type="pct"/>
            <w:vMerge w:val="continue"/>
            <w:tcBorders>
              <w:left w:val="nil"/>
              <w:bottom w:val="single" w:color="000000" w:sz="4" w:space="0"/>
              <w:right w:val="single" w:color="000000" w:sz="4" w:space="0"/>
            </w:tcBorders>
            <w:noWrap w:val="0"/>
            <w:vAlign w:val="center"/>
          </w:tcPr>
          <w:p w14:paraId="6EFCB925">
            <w:pPr>
              <w:jc w:val="center"/>
              <w:rPr>
                <w:rFonts w:hint="eastAsia" w:ascii="方正仿宋_GB2312" w:hAnsi="方正仿宋_GB2312" w:eastAsia="方正仿宋_GB2312" w:cs="方正仿宋_GB2312"/>
                <w:i w:val="0"/>
                <w:iCs w:val="0"/>
                <w:color w:val="000000"/>
                <w:sz w:val="20"/>
                <w:szCs w:val="20"/>
                <w:highlight w:val="none"/>
                <w:u w:val="none"/>
              </w:rPr>
            </w:pPr>
          </w:p>
        </w:tc>
      </w:tr>
      <w:tr w14:paraId="2513D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62" w:type="pct"/>
            <w:gridSpan w:val="3"/>
            <w:tcBorders>
              <w:top w:val="single" w:color="auto" w:sz="4" w:space="0"/>
              <w:left w:val="single" w:color="auto" w:sz="4" w:space="0"/>
              <w:bottom w:val="single" w:color="000000" w:sz="4" w:space="0"/>
              <w:right w:val="single" w:color="auto" w:sz="4" w:space="0"/>
            </w:tcBorders>
            <w:noWrap/>
            <w:vAlign w:val="center"/>
          </w:tcPr>
          <w:p w14:paraId="2C72D919">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栏次</w:t>
            </w:r>
          </w:p>
        </w:tc>
        <w:tc>
          <w:tcPr>
            <w:tcW w:w="706" w:type="pct"/>
            <w:tcBorders>
              <w:top w:val="nil"/>
              <w:left w:val="single" w:color="auto" w:sz="4" w:space="0"/>
              <w:bottom w:val="single" w:color="000000" w:sz="4" w:space="0"/>
              <w:right w:val="single" w:color="000000" w:sz="4" w:space="0"/>
            </w:tcBorders>
            <w:noWrap/>
            <w:vAlign w:val="center"/>
          </w:tcPr>
          <w:p w14:paraId="60E5F57E">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1</w:t>
            </w:r>
          </w:p>
        </w:tc>
        <w:tc>
          <w:tcPr>
            <w:tcW w:w="706" w:type="pct"/>
            <w:gridSpan w:val="3"/>
            <w:tcBorders>
              <w:top w:val="nil"/>
              <w:left w:val="nil"/>
              <w:bottom w:val="single" w:color="000000" w:sz="4" w:space="0"/>
              <w:right w:val="single" w:color="000000" w:sz="4" w:space="0"/>
            </w:tcBorders>
            <w:noWrap/>
            <w:vAlign w:val="center"/>
          </w:tcPr>
          <w:p w14:paraId="605ACA55">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2</w:t>
            </w:r>
          </w:p>
        </w:tc>
        <w:tc>
          <w:tcPr>
            <w:tcW w:w="924" w:type="pct"/>
            <w:gridSpan w:val="2"/>
            <w:tcBorders>
              <w:top w:val="nil"/>
              <w:left w:val="nil"/>
              <w:bottom w:val="single" w:color="000000" w:sz="4" w:space="0"/>
              <w:right w:val="single" w:color="000000" w:sz="4" w:space="0"/>
            </w:tcBorders>
            <w:noWrap/>
            <w:vAlign w:val="center"/>
          </w:tcPr>
          <w:p w14:paraId="4F242353">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3</w:t>
            </w:r>
          </w:p>
        </w:tc>
      </w:tr>
      <w:tr w14:paraId="56BB8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62" w:type="pct"/>
            <w:gridSpan w:val="3"/>
            <w:tcBorders>
              <w:top w:val="single" w:color="000000" w:sz="4" w:space="0"/>
              <w:left w:val="single" w:color="000000" w:sz="4" w:space="0"/>
              <w:bottom w:val="single" w:color="000000" w:sz="4" w:space="0"/>
              <w:right w:val="single" w:color="000000" w:sz="4" w:space="0"/>
            </w:tcBorders>
            <w:noWrap/>
            <w:vAlign w:val="center"/>
          </w:tcPr>
          <w:p w14:paraId="33C63C1F">
            <w:pPr>
              <w:jc w:val="center"/>
              <w:rPr>
                <w:rFonts w:hint="default" w:ascii="Times New Roman" w:hAnsi="Times New Roman" w:eastAsia="宋体"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合计</w:t>
            </w:r>
          </w:p>
        </w:tc>
        <w:tc>
          <w:tcPr>
            <w:tcW w:w="706" w:type="pct"/>
            <w:tcBorders>
              <w:top w:val="single" w:color="000000" w:sz="4" w:space="0"/>
              <w:left w:val="single" w:color="000000" w:sz="4" w:space="0"/>
              <w:bottom w:val="single" w:color="000000" w:sz="4" w:space="0"/>
              <w:right w:val="single" w:color="000000" w:sz="4" w:space="0"/>
            </w:tcBorders>
            <w:noWrap/>
            <w:vAlign w:val="center"/>
          </w:tcPr>
          <w:p w14:paraId="141242B9">
            <w:pPr>
              <w:jc w:val="right"/>
              <w:rPr>
                <w:rFonts w:hint="default" w:ascii="Times New Roman" w:hAnsi="Times New Roman" w:eastAsia="宋体" w:cs="Times New Roman"/>
                <w:i w:val="0"/>
                <w:iCs w:val="0"/>
                <w:color w:val="000000"/>
                <w:sz w:val="20"/>
                <w:szCs w:val="20"/>
                <w:highlight w:val="none"/>
                <w:u w:val="none"/>
              </w:rPr>
            </w:pPr>
          </w:p>
        </w:tc>
        <w:tc>
          <w:tcPr>
            <w:tcW w:w="706" w:type="pct"/>
            <w:gridSpan w:val="3"/>
            <w:tcBorders>
              <w:top w:val="single" w:color="000000" w:sz="4" w:space="0"/>
              <w:left w:val="single" w:color="000000" w:sz="4" w:space="0"/>
              <w:bottom w:val="single" w:color="000000" w:sz="4" w:space="0"/>
              <w:right w:val="single" w:color="000000" w:sz="4" w:space="0"/>
            </w:tcBorders>
            <w:noWrap/>
            <w:vAlign w:val="center"/>
          </w:tcPr>
          <w:p w14:paraId="1083A5A2">
            <w:pPr>
              <w:jc w:val="right"/>
              <w:rPr>
                <w:rFonts w:hint="default" w:ascii="Times New Roman" w:hAnsi="Times New Roman" w:eastAsia="宋体" w:cs="Times New Roman"/>
                <w:i w:val="0"/>
                <w:iCs w:val="0"/>
                <w:color w:val="000000"/>
                <w:sz w:val="20"/>
                <w:szCs w:val="20"/>
                <w:highlight w:val="none"/>
                <w:u w:val="none"/>
              </w:rPr>
            </w:pPr>
          </w:p>
        </w:tc>
        <w:tc>
          <w:tcPr>
            <w:tcW w:w="924" w:type="pct"/>
            <w:gridSpan w:val="2"/>
            <w:tcBorders>
              <w:top w:val="single" w:color="000000" w:sz="4" w:space="0"/>
              <w:left w:val="single" w:color="000000" w:sz="4" w:space="0"/>
              <w:bottom w:val="single" w:color="000000" w:sz="4" w:space="0"/>
              <w:right w:val="single" w:color="000000" w:sz="4" w:space="0"/>
            </w:tcBorders>
            <w:noWrap/>
            <w:vAlign w:val="center"/>
          </w:tcPr>
          <w:p w14:paraId="64EEB826">
            <w:pPr>
              <w:jc w:val="right"/>
              <w:rPr>
                <w:rFonts w:hint="default" w:ascii="Times New Roman" w:hAnsi="Times New Roman" w:eastAsia="宋体" w:cs="Times New Roman"/>
                <w:i w:val="0"/>
                <w:iCs w:val="0"/>
                <w:color w:val="000000"/>
                <w:sz w:val="20"/>
                <w:szCs w:val="20"/>
                <w:highlight w:val="none"/>
                <w:u w:val="none"/>
              </w:rPr>
            </w:pPr>
          </w:p>
        </w:tc>
      </w:tr>
      <w:tr w14:paraId="79B53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14:paraId="4F6EC4D7">
            <w:pPr>
              <w:keepNext w:val="0"/>
              <w:keepLines w:val="0"/>
              <w:widowControl/>
              <w:suppressLineNumbers w:val="0"/>
              <w:jc w:val="left"/>
              <w:rPr>
                <w:rFonts w:hint="default"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注：本表反映单位本年度国有资本经营预算财政拨款支出情况。本单位本年度无 相关收支及结转结余情况，按要求以空表列示。</w:t>
            </w:r>
          </w:p>
          <w:p w14:paraId="0FA2E2A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r>
    </w:tbl>
    <w:p w14:paraId="313A4E16">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20290A65">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pPr w:leftFromText="180" w:rightFromText="180" w:vertAnchor="text" w:horzAnchor="page" w:tblpX="282" w:tblpY="39"/>
        <w:tblOverlap w:val="never"/>
        <w:tblW w:w="721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7"/>
        <w:gridCol w:w="1225"/>
        <w:gridCol w:w="814"/>
        <w:gridCol w:w="946"/>
        <w:gridCol w:w="519"/>
        <w:gridCol w:w="544"/>
        <w:gridCol w:w="777"/>
        <w:gridCol w:w="845"/>
        <w:gridCol w:w="5"/>
        <w:gridCol w:w="1133"/>
        <w:gridCol w:w="640"/>
        <w:gridCol w:w="1026"/>
        <w:gridCol w:w="946"/>
        <w:gridCol w:w="1187"/>
      </w:tblGrid>
      <w:tr w14:paraId="48605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14"/>
            <w:tcBorders>
              <w:top w:val="nil"/>
              <w:left w:val="nil"/>
              <w:bottom w:val="nil"/>
              <w:right w:val="nil"/>
            </w:tcBorders>
            <w:noWrap/>
            <w:vAlign w:val="bottom"/>
          </w:tcPr>
          <w:p w14:paraId="746B7D14">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财政拨款“三公”经费支出决算表</w:t>
            </w:r>
          </w:p>
        </w:tc>
      </w:tr>
      <w:tr w14:paraId="77705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000" w:type="pct"/>
            <w:gridSpan w:val="14"/>
            <w:tcBorders>
              <w:top w:val="nil"/>
              <w:left w:val="nil"/>
              <w:bottom w:val="nil"/>
              <w:right w:val="nil"/>
            </w:tcBorders>
            <w:noWrap/>
            <w:vAlign w:val="bottom"/>
          </w:tcPr>
          <w:p w14:paraId="3F2D86F0">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公开</w:t>
            </w:r>
            <w:r>
              <w:rPr>
                <w:rFonts w:hint="default" w:ascii="Times New Roman" w:hAnsi="Times New Roman" w:eastAsia="方正仿宋_GB2312" w:cs="Times New Roman"/>
                <w:i w:val="0"/>
                <w:iCs w:val="0"/>
                <w:color w:val="000000"/>
                <w:kern w:val="0"/>
                <w:sz w:val="18"/>
                <w:szCs w:val="18"/>
                <w:highlight w:val="none"/>
                <w:u w:val="none"/>
                <w:lang w:val="en-US" w:eastAsia="zh-CN" w:bidi="ar"/>
              </w:rPr>
              <w:t>09</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表</w:t>
            </w:r>
          </w:p>
        </w:tc>
      </w:tr>
      <w:tr w14:paraId="5CC99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936" w:type="pct"/>
            <w:gridSpan w:val="5"/>
            <w:tcBorders>
              <w:top w:val="nil"/>
              <w:left w:val="nil"/>
              <w:bottom w:val="single" w:color="auto" w:sz="4" w:space="0"/>
              <w:right w:val="nil"/>
            </w:tcBorders>
            <w:noWrap/>
            <w:vAlign w:val="bottom"/>
          </w:tcPr>
          <w:p w14:paraId="4567BA2E">
            <w:pPr>
              <w:keepNext w:val="0"/>
              <w:keepLines w:val="0"/>
              <w:widowControl/>
              <w:suppressLineNumbers w:val="0"/>
              <w:jc w:val="left"/>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单位</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：河北省怀来县新保安中学</w:t>
            </w:r>
          </w:p>
        </w:tc>
        <w:tc>
          <w:tcPr>
            <w:tcW w:w="933" w:type="pct"/>
            <w:gridSpan w:val="3"/>
            <w:tcBorders>
              <w:top w:val="nil"/>
              <w:left w:val="nil"/>
              <w:bottom w:val="single" w:color="auto" w:sz="4" w:space="0"/>
              <w:right w:val="nil"/>
            </w:tcBorders>
            <w:noWrap/>
            <w:vAlign w:val="bottom"/>
          </w:tcPr>
          <w:p w14:paraId="701DA5D1">
            <w:pPr>
              <w:keepNext w:val="0"/>
              <w:keepLines w:val="0"/>
              <w:widowControl/>
              <w:suppressLineNumbers w:val="0"/>
              <w:jc w:val="center"/>
              <w:textAlignment w:val="bottom"/>
              <w:rPr>
                <w:rFonts w:hint="default" w:ascii="宋体" w:hAnsi="宋体" w:eastAsia="宋体" w:cs="宋体"/>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202</w:t>
            </w:r>
            <w:r>
              <w:rPr>
                <w:rFonts w:hint="eastAsia" w:ascii="Times New Roman" w:hAnsi="Times New Roman" w:eastAsia="宋体" w:cs="Times New Roman"/>
                <w:i w:val="0"/>
                <w:iCs w:val="0"/>
                <w:color w:val="000000"/>
                <w:kern w:val="0"/>
                <w:sz w:val="18"/>
                <w:szCs w:val="18"/>
                <w:highlight w:val="none"/>
                <w:u w:val="none"/>
                <w:lang w:val="en-US" w:eastAsia="zh-CN" w:bidi="ar"/>
              </w:rPr>
              <w:t>4</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年度</w:t>
            </w:r>
          </w:p>
        </w:tc>
        <w:tc>
          <w:tcPr>
            <w:tcW w:w="2129" w:type="pct"/>
            <w:gridSpan w:val="6"/>
            <w:tcBorders>
              <w:top w:val="nil"/>
              <w:left w:val="nil"/>
              <w:bottom w:val="single" w:color="auto" w:sz="4" w:space="0"/>
              <w:right w:val="nil"/>
            </w:tcBorders>
            <w:noWrap/>
            <w:vAlign w:val="bottom"/>
          </w:tcPr>
          <w:p w14:paraId="4C27C4B7">
            <w:pPr>
              <w:keepNext w:val="0"/>
              <w:keepLines w:val="0"/>
              <w:widowControl/>
              <w:suppressLineNumbers w:val="0"/>
              <w:jc w:val="right"/>
              <w:textAlignment w:val="bottom"/>
              <w:rPr>
                <w:rFonts w:hint="default" w:ascii="宋体" w:hAnsi="宋体" w:eastAsia="宋体" w:cs="宋体"/>
                <w:i w:val="0"/>
                <w:iCs w:val="0"/>
                <w:color w:val="000000"/>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金额单位：万元</w:t>
            </w:r>
          </w:p>
        </w:tc>
      </w:tr>
      <w:tr w14:paraId="7C206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2506" w:type="pct"/>
            <w:gridSpan w:val="7"/>
            <w:tcBorders>
              <w:top w:val="single" w:color="auto" w:sz="4" w:space="0"/>
              <w:left w:val="single" w:color="000000" w:sz="4" w:space="0"/>
              <w:bottom w:val="single" w:color="000000" w:sz="4" w:space="0"/>
              <w:right w:val="single" w:color="000000" w:sz="4" w:space="0"/>
            </w:tcBorders>
            <w:noWrap/>
            <w:vAlign w:val="center"/>
          </w:tcPr>
          <w:p w14:paraId="0CBB4FD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预算数</w:t>
            </w:r>
          </w:p>
        </w:tc>
        <w:tc>
          <w:tcPr>
            <w:tcW w:w="2493" w:type="pct"/>
            <w:gridSpan w:val="7"/>
            <w:tcBorders>
              <w:top w:val="single" w:color="auto" w:sz="4" w:space="0"/>
              <w:left w:val="nil"/>
              <w:bottom w:val="single" w:color="000000" w:sz="4" w:space="0"/>
              <w:right w:val="single" w:color="000000" w:sz="4" w:space="0"/>
            </w:tcBorders>
            <w:noWrap/>
            <w:vAlign w:val="center"/>
          </w:tcPr>
          <w:p w14:paraId="0DD6D32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决算数</w:t>
            </w:r>
          </w:p>
        </w:tc>
      </w:tr>
      <w:tr w14:paraId="730CE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vMerge w:val="restart"/>
            <w:tcBorders>
              <w:top w:val="nil"/>
              <w:left w:val="single" w:color="000000" w:sz="4" w:space="0"/>
              <w:bottom w:val="single" w:color="000000" w:sz="4" w:space="0"/>
              <w:right w:val="single" w:color="000000" w:sz="4" w:space="0"/>
            </w:tcBorders>
            <w:noWrap/>
            <w:vAlign w:val="center"/>
          </w:tcPr>
          <w:p w14:paraId="4CBE784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合计</w:t>
            </w:r>
          </w:p>
        </w:tc>
        <w:tc>
          <w:tcPr>
            <w:tcW w:w="528" w:type="pct"/>
            <w:vMerge w:val="restart"/>
            <w:tcBorders>
              <w:top w:val="nil"/>
              <w:left w:val="nil"/>
              <w:bottom w:val="single" w:color="000000" w:sz="4" w:space="0"/>
              <w:right w:val="single" w:color="000000" w:sz="4" w:space="0"/>
            </w:tcBorders>
            <w:noWrap/>
            <w:vAlign w:val="center"/>
          </w:tcPr>
          <w:p w14:paraId="4115525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w:t>
            </w:r>
          </w:p>
        </w:tc>
        <w:tc>
          <w:tcPr>
            <w:tcW w:w="1217" w:type="pct"/>
            <w:gridSpan w:val="4"/>
            <w:tcBorders>
              <w:top w:val="nil"/>
              <w:left w:val="nil"/>
              <w:bottom w:val="single" w:color="000000" w:sz="4" w:space="0"/>
              <w:right w:val="single" w:color="000000" w:sz="4" w:space="0"/>
            </w:tcBorders>
            <w:noWrap/>
            <w:vAlign w:val="center"/>
          </w:tcPr>
          <w:p w14:paraId="06C3F18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公务用车购置及运行维护费</w:t>
            </w:r>
          </w:p>
        </w:tc>
        <w:tc>
          <w:tcPr>
            <w:tcW w:w="335" w:type="pct"/>
            <w:vMerge w:val="restart"/>
            <w:tcBorders>
              <w:top w:val="nil"/>
              <w:left w:val="nil"/>
              <w:bottom w:val="single" w:color="000000" w:sz="4" w:space="0"/>
              <w:right w:val="single" w:color="000000" w:sz="4" w:space="0"/>
            </w:tcBorders>
            <w:noWrap/>
            <w:vAlign w:val="center"/>
          </w:tcPr>
          <w:p w14:paraId="1B0AD25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c>
          <w:tcPr>
            <w:tcW w:w="366" w:type="pct"/>
            <w:gridSpan w:val="2"/>
            <w:vMerge w:val="restart"/>
            <w:tcBorders>
              <w:top w:val="nil"/>
              <w:left w:val="nil"/>
              <w:bottom w:val="single" w:color="000000" w:sz="4" w:space="0"/>
              <w:right w:val="single" w:color="000000" w:sz="4" w:space="0"/>
            </w:tcBorders>
            <w:noWrap/>
            <w:vAlign w:val="center"/>
          </w:tcPr>
          <w:p w14:paraId="62B5E4F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合计</w:t>
            </w:r>
          </w:p>
        </w:tc>
        <w:tc>
          <w:tcPr>
            <w:tcW w:w="488" w:type="pct"/>
            <w:vMerge w:val="restart"/>
            <w:tcBorders>
              <w:top w:val="nil"/>
              <w:left w:val="nil"/>
              <w:bottom w:val="single" w:color="000000" w:sz="4" w:space="0"/>
              <w:right w:val="single" w:color="000000" w:sz="4" w:space="0"/>
            </w:tcBorders>
            <w:noWrap/>
            <w:vAlign w:val="center"/>
          </w:tcPr>
          <w:p w14:paraId="7E9030D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w:t>
            </w:r>
          </w:p>
        </w:tc>
        <w:tc>
          <w:tcPr>
            <w:tcW w:w="1126" w:type="pct"/>
            <w:gridSpan w:val="3"/>
            <w:tcBorders>
              <w:top w:val="nil"/>
              <w:left w:val="nil"/>
              <w:bottom w:val="single" w:color="000000" w:sz="4" w:space="0"/>
              <w:right w:val="single" w:color="000000" w:sz="4" w:space="0"/>
            </w:tcBorders>
            <w:noWrap/>
            <w:vAlign w:val="center"/>
          </w:tcPr>
          <w:p w14:paraId="70E3C0E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公务用车购置及运行维护费</w:t>
            </w:r>
          </w:p>
        </w:tc>
        <w:tc>
          <w:tcPr>
            <w:tcW w:w="511" w:type="pct"/>
            <w:vMerge w:val="restart"/>
            <w:tcBorders>
              <w:top w:val="nil"/>
              <w:left w:val="nil"/>
              <w:bottom w:val="single" w:color="000000" w:sz="4" w:space="0"/>
              <w:right w:val="single" w:color="000000" w:sz="4" w:space="0"/>
            </w:tcBorders>
            <w:noWrap/>
            <w:vAlign w:val="center"/>
          </w:tcPr>
          <w:p w14:paraId="1D475E3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r>
      <w:tr w14:paraId="07E2B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vMerge w:val="continue"/>
            <w:tcBorders>
              <w:top w:val="nil"/>
              <w:left w:val="single" w:color="000000" w:sz="4" w:space="0"/>
              <w:bottom w:val="single" w:color="000000" w:sz="4" w:space="0"/>
              <w:right w:val="single" w:color="000000" w:sz="4" w:space="0"/>
            </w:tcBorders>
            <w:noWrap/>
            <w:vAlign w:val="center"/>
          </w:tcPr>
          <w:p w14:paraId="37B17530">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528" w:type="pct"/>
            <w:vMerge w:val="continue"/>
            <w:tcBorders>
              <w:top w:val="nil"/>
              <w:left w:val="nil"/>
              <w:bottom w:val="single" w:color="000000" w:sz="4" w:space="0"/>
              <w:right w:val="single" w:color="000000" w:sz="4" w:space="0"/>
            </w:tcBorders>
            <w:noWrap/>
            <w:vAlign w:val="center"/>
          </w:tcPr>
          <w:p w14:paraId="169F2ECA">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350" w:type="pct"/>
            <w:tcBorders>
              <w:top w:val="nil"/>
              <w:left w:val="nil"/>
              <w:bottom w:val="single" w:color="000000" w:sz="4" w:space="0"/>
              <w:right w:val="single" w:color="000000" w:sz="4" w:space="0"/>
            </w:tcBorders>
            <w:noWrap/>
            <w:vAlign w:val="center"/>
          </w:tcPr>
          <w:p w14:paraId="0517AB3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小计</w:t>
            </w:r>
          </w:p>
        </w:tc>
        <w:tc>
          <w:tcPr>
            <w:tcW w:w="407" w:type="pct"/>
            <w:tcBorders>
              <w:top w:val="nil"/>
              <w:left w:val="nil"/>
              <w:bottom w:val="single" w:color="000000" w:sz="4" w:space="0"/>
              <w:right w:val="single" w:color="000000" w:sz="4" w:space="0"/>
            </w:tcBorders>
            <w:noWrap/>
            <w:vAlign w:val="center"/>
          </w:tcPr>
          <w:p w14:paraId="1DC6F5F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公务用车购置费</w:t>
            </w:r>
          </w:p>
        </w:tc>
        <w:tc>
          <w:tcPr>
            <w:tcW w:w="458" w:type="pct"/>
            <w:gridSpan w:val="2"/>
            <w:tcBorders>
              <w:top w:val="nil"/>
              <w:left w:val="nil"/>
              <w:bottom w:val="single" w:color="000000" w:sz="4" w:space="0"/>
              <w:right w:val="single" w:color="000000" w:sz="4" w:space="0"/>
            </w:tcBorders>
            <w:noWrap/>
            <w:vAlign w:val="center"/>
          </w:tcPr>
          <w:p w14:paraId="1A748CC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335" w:type="pct"/>
            <w:vMerge w:val="continue"/>
            <w:tcBorders>
              <w:top w:val="nil"/>
              <w:left w:val="nil"/>
              <w:bottom w:val="single" w:color="000000" w:sz="4" w:space="0"/>
              <w:right w:val="single" w:color="000000" w:sz="4" w:space="0"/>
            </w:tcBorders>
            <w:noWrap/>
            <w:vAlign w:val="center"/>
          </w:tcPr>
          <w:p w14:paraId="68EA7C79">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366" w:type="pct"/>
            <w:gridSpan w:val="2"/>
            <w:vMerge w:val="continue"/>
            <w:tcBorders>
              <w:top w:val="nil"/>
              <w:left w:val="nil"/>
              <w:bottom w:val="single" w:color="000000" w:sz="4" w:space="0"/>
              <w:right w:val="single" w:color="000000" w:sz="4" w:space="0"/>
            </w:tcBorders>
            <w:noWrap/>
            <w:vAlign w:val="center"/>
          </w:tcPr>
          <w:p w14:paraId="35EF6111">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488" w:type="pct"/>
            <w:vMerge w:val="continue"/>
            <w:tcBorders>
              <w:top w:val="nil"/>
              <w:left w:val="nil"/>
              <w:bottom w:val="single" w:color="000000" w:sz="4" w:space="0"/>
              <w:right w:val="single" w:color="000000" w:sz="4" w:space="0"/>
            </w:tcBorders>
            <w:noWrap/>
            <w:vAlign w:val="center"/>
          </w:tcPr>
          <w:p w14:paraId="7EAD4A17">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275" w:type="pct"/>
            <w:tcBorders>
              <w:top w:val="nil"/>
              <w:left w:val="nil"/>
              <w:bottom w:val="single" w:color="000000" w:sz="4" w:space="0"/>
              <w:right w:val="single" w:color="000000" w:sz="4" w:space="0"/>
            </w:tcBorders>
            <w:noWrap/>
            <w:vAlign w:val="center"/>
          </w:tcPr>
          <w:p w14:paraId="79E1C69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小计</w:t>
            </w:r>
          </w:p>
        </w:tc>
        <w:tc>
          <w:tcPr>
            <w:tcW w:w="442" w:type="pct"/>
            <w:tcBorders>
              <w:top w:val="nil"/>
              <w:left w:val="nil"/>
              <w:bottom w:val="single" w:color="000000" w:sz="4" w:space="0"/>
              <w:right w:val="single" w:color="000000" w:sz="4" w:space="0"/>
            </w:tcBorders>
            <w:noWrap/>
            <w:vAlign w:val="center"/>
          </w:tcPr>
          <w:p w14:paraId="352B57B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公务用车购置费</w:t>
            </w:r>
          </w:p>
        </w:tc>
        <w:tc>
          <w:tcPr>
            <w:tcW w:w="407" w:type="pct"/>
            <w:tcBorders>
              <w:top w:val="nil"/>
              <w:left w:val="nil"/>
              <w:bottom w:val="single" w:color="000000" w:sz="4" w:space="0"/>
              <w:right w:val="single" w:color="000000" w:sz="4" w:space="0"/>
            </w:tcBorders>
            <w:noWrap/>
            <w:vAlign w:val="center"/>
          </w:tcPr>
          <w:p w14:paraId="725924B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511" w:type="pct"/>
            <w:vMerge w:val="continue"/>
            <w:tcBorders>
              <w:top w:val="nil"/>
              <w:left w:val="nil"/>
              <w:bottom w:val="single" w:color="000000" w:sz="4" w:space="0"/>
              <w:right w:val="single" w:color="000000" w:sz="4" w:space="0"/>
            </w:tcBorders>
            <w:noWrap/>
            <w:vAlign w:val="center"/>
          </w:tcPr>
          <w:p w14:paraId="6269D3B0">
            <w:pPr>
              <w:jc w:val="center"/>
              <w:rPr>
                <w:rFonts w:hint="eastAsia" w:ascii="方正仿宋_GB2312" w:hAnsi="方正仿宋_GB2312" w:eastAsia="方正仿宋_GB2312" w:cs="方正仿宋_GB2312"/>
                <w:i w:val="0"/>
                <w:iCs w:val="0"/>
                <w:color w:val="000000"/>
                <w:sz w:val="18"/>
                <w:szCs w:val="18"/>
                <w:highlight w:val="none"/>
                <w:u w:val="none"/>
              </w:rPr>
            </w:pPr>
          </w:p>
        </w:tc>
      </w:tr>
      <w:tr w14:paraId="0C7B4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tcBorders>
              <w:top w:val="nil"/>
              <w:left w:val="single" w:color="000000" w:sz="4" w:space="0"/>
              <w:bottom w:val="single" w:color="000000" w:sz="4" w:space="0"/>
              <w:right w:val="single" w:color="000000" w:sz="4" w:space="0"/>
            </w:tcBorders>
            <w:noWrap/>
            <w:vAlign w:val="center"/>
          </w:tcPr>
          <w:p w14:paraId="68B1BE53">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w:t>
            </w:r>
          </w:p>
        </w:tc>
        <w:tc>
          <w:tcPr>
            <w:tcW w:w="528" w:type="pct"/>
            <w:tcBorders>
              <w:top w:val="nil"/>
              <w:left w:val="nil"/>
              <w:bottom w:val="single" w:color="000000" w:sz="4" w:space="0"/>
              <w:right w:val="single" w:color="000000" w:sz="4" w:space="0"/>
            </w:tcBorders>
            <w:noWrap/>
            <w:vAlign w:val="center"/>
          </w:tcPr>
          <w:p w14:paraId="2986BC07">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2</w:t>
            </w:r>
          </w:p>
        </w:tc>
        <w:tc>
          <w:tcPr>
            <w:tcW w:w="350" w:type="pct"/>
            <w:tcBorders>
              <w:top w:val="nil"/>
              <w:left w:val="nil"/>
              <w:bottom w:val="single" w:color="000000" w:sz="4" w:space="0"/>
              <w:right w:val="single" w:color="000000" w:sz="4" w:space="0"/>
            </w:tcBorders>
            <w:noWrap/>
            <w:vAlign w:val="center"/>
          </w:tcPr>
          <w:p w14:paraId="2C2E8200">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3</w:t>
            </w:r>
          </w:p>
        </w:tc>
        <w:tc>
          <w:tcPr>
            <w:tcW w:w="407" w:type="pct"/>
            <w:tcBorders>
              <w:top w:val="nil"/>
              <w:left w:val="nil"/>
              <w:bottom w:val="single" w:color="000000" w:sz="4" w:space="0"/>
              <w:right w:val="single" w:color="000000" w:sz="4" w:space="0"/>
            </w:tcBorders>
            <w:noWrap/>
            <w:vAlign w:val="center"/>
          </w:tcPr>
          <w:p w14:paraId="70BF42D6">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4</w:t>
            </w:r>
          </w:p>
        </w:tc>
        <w:tc>
          <w:tcPr>
            <w:tcW w:w="458" w:type="pct"/>
            <w:gridSpan w:val="2"/>
            <w:tcBorders>
              <w:top w:val="nil"/>
              <w:left w:val="nil"/>
              <w:bottom w:val="single" w:color="000000" w:sz="4" w:space="0"/>
              <w:right w:val="single" w:color="000000" w:sz="4" w:space="0"/>
            </w:tcBorders>
            <w:noWrap/>
            <w:vAlign w:val="center"/>
          </w:tcPr>
          <w:p w14:paraId="4C03B626">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5</w:t>
            </w:r>
          </w:p>
        </w:tc>
        <w:tc>
          <w:tcPr>
            <w:tcW w:w="335" w:type="pct"/>
            <w:tcBorders>
              <w:top w:val="nil"/>
              <w:left w:val="nil"/>
              <w:bottom w:val="single" w:color="000000" w:sz="4" w:space="0"/>
              <w:right w:val="single" w:color="000000" w:sz="4" w:space="0"/>
            </w:tcBorders>
            <w:noWrap/>
            <w:vAlign w:val="center"/>
          </w:tcPr>
          <w:p w14:paraId="47A5FB8A">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6</w:t>
            </w:r>
          </w:p>
        </w:tc>
        <w:tc>
          <w:tcPr>
            <w:tcW w:w="366" w:type="pct"/>
            <w:gridSpan w:val="2"/>
            <w:tcBorders>
              <w:top w:val="nil"/>
              <w:left w:val="nil"/>
              <w:bottom w:val="single" w:color="000000" w:sz="4" w:space="0"/>
              <w:right w:val="single" w:color="000000" w:sz="4" w:space="0"/>
            </w:tcBorders>
            <w:noWrap/>
            <w:vAlign w:val="center"/>
          </w:tcPr>
          <w:p w14:paraId="3A93ED48">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7</w:t>
            </w:r>
          </w:p>
        </w:tc>
        <w:tc>
          <w:tcPr>
            <w:tcW w:w="488" w:type="pct"/>
            <w:tcBorders>
              <w:top w:val="nil"/>
              <w:left w:val="nil"/>
              <w:bottom w:val="single" w:color="000000" w:sz="4" w:space="0"/>
              <w:right w:val="single" w:color="000000" w:sz="4" w:space="0"/>
            </w:tcBorders>
            <w:noWrap/>
            <w:vAlign w:val="center"/>
          </w:tcPr>
          <w:p w14:paraId="53F97F3B">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8</w:t>
            </w:r>
          </w:p>
        </w:tc>
        <w:tc>
          <w:tcPr>
            <w:tcW w:w="275" w:type="pct"/>
            <w:tcBorders>
              <w:top w:val="nil"/>
              <w:left w:val="nil"/>
              <w:bottom w:val="single" w:color="000000" w:sz="4" w:space="0"/>
              <w:right w:val="single" w:color="000000" w:sz="4" w:space="0"/>
            </w:tcBorders>
            <w:noWrap/>
            <w:vAlign w:val="center"/>
          </w:tcPr>
          <w:p w14:paraId="6D82C27A">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9</w:t>
            </w:r>
          </w:p>
        </w:tc>
        <w:tc>
          <w:tcPr>
            <w:tcW w:w="442" w:type="pct"/>
            <w:tcBorders>
              <w:top w:val="nil"/>
              <w:left w:val="nil"/>
              <w:bottom w:val="single" w:color="000000" w:sz="4" w:space="0"/>
              <w:right w:val="single" w:color="000000" w:sz="4" w:space="0"/>
            </w:tcBorders>
            <w:noWrap/>
            <w:vAlign w:val="center"/>
          </w:tcPr>
          <w:p w14:paraId="0C7ACD5F">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10</w:t>
            </w:r>
          </w:p>
        </w:tc>
        <w:tc>
          <w:tcPr>
            <w:tcW w:w="407" w:type="pct"/>
            <w:tcBorders>
              <w:top w:val="nil"/>
              <w:left w:val="nil"/>
              <w:bottom w:val="single" w:color="000000" w:sz="4" w:space="0"/>
              <w:right w:val="single" w:color="000000" w:sz="4" w:space="0"/>
            </w:tcBorders>
            <w:noWrap/>
            <w:vAlign w:val="center"/>
          </w:tcPr>
          <w:p w14:paraId="21B8D2D0">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11</w:t>
            </w:r>
          </w:p>
        </w:tc>
        <w:tc>
          <w:tcPr>
            <w:tcW w:w="511" w:type="pct"/>
            <w:tcBorders>
              <w:top w:val="nil"/>
              <w:left w:val="nil"/>
              <w:bottom w:val="single" w:color="000000" w:sz="4" w:space="0"/>
              <w:right w:val="single" w:color="000000" w:sz="4" w:space="0"/>
            </w:tcBorders>
            <w:noWrap/>
            <w:vAlign w:val="center"/>
          </w:tcPr>
          <w:p w14:paraId="58EBCB0B">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12</w:t>
            </w:r>
          </w:p>
        </w:tc>
      </w:tr>
      <w:tr w14:paraId="0F334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tcBorders>
              <w:top w:val="nil"/>
              <w:left w:val="single" w:color="000000" w:sz="4" w:space="0"/>
              <w:bottom w:val="single" w:color="000000" w:sz="4" w:space="0"/>
              <w:right w:val="single" w:color="000000" w:sz="4" w:space="0"/>
            </w:tcBorders>
            <w:noWrap/>
            <w:vAlign w:val="center"/>
          </w:tcPr>
          <w:p w14:paraId="3A5C22E6">
            <w:pPr>
              <w:jc w:val="right"/>
              <w:rPr>
                <w:rFonts w:hint="default" w:ascii="Times New Roman" w:hAnsi="Times New Roman" w:eastAsia="方正仿宋_GB2312" w:cs="Times New Roman"/>
                <w:i w:val="0"/>
                <w:iCs w:val="0"/>
                <w:color w:val="000000"/>
                <w:sz w:val="18"/>
                <w:szCs w:val="18"/>
                <w:highlight w:val="none"/>
                <w:u w:val="none"/>
              </w:rPr>
            </w:pPr>
          </w:p>
        </w:tc>
        <w:tc>
          <w:tcPr>
            <w:tcW w:w="528" w:type="pct"/>
            <w:tcBorders>
              <w:top w:val="nil"/>
              <w:left w:val="nil"/>
              <w:bottom w:val="single" w:color="000000" w:sz="4" w:space="0"/>
              <w:right w:val="single" w:color="000000" w:sz="4" w:space="0"/>
            </w:tcBorders>
            <w:noWrap/>
            <w:vAlign w:val="center"/>
          </w:tcPr>
          <w:p w14:paraId="79C42927">
            <w:pPr>
              <w:jc w:val="right"/>
              <w:rPr>
                <w:rFonts w:hint="default" w:ascii="Times New Roman" w:hAnsi="Times New Roman" w:eastAsia="方正仿宋_GB2312" w:cs="Times New Roman"/>
                <w:i w:val="0"/>
                <w:iCs w:val="0"/>
                <w:color w:val="000000"/>
                <w:sz w:val="18"/>
                <w:szCs w:val="18"/>
                <w:highlight w:val="none"/>
                <w:u w:val="none"/>
              </w:rPr>
            </w:pPr>
          </w:p>
        </w:tc>
        <w:tc>
          <w:tcPr>
            <w:tcW w:w="350" w:type="pct"/>
            <w:tcBorders>
              <w:top w:val="nil"/>
              <w:left w:val="nil"/>
              <w:bottom w:val="single" w:color="000000" w:sz="4" w:space="0"/>
              <w:right w:val="single" w:color="000000" w:sz="4" w:space="0"/>
            </w:tcBorders>
            <w:noWrap/>
            <w:vAlign w:val="center"/>
          </w:tcPr>
          <w:p w14:paraId="50589A84">
            <w:pPr>
              <w:jc w:val="right"/>
              <w:rPr>
                <w:rFonts w:hint="default" w:ascii="Times New Roman" w:hAnsi="Times New Roman" w:eastAsia="方正仿宋_GB2312" w:cs="Times New Roman"/>
                <w:i w:val="0"/>
                <w:iCs w:val="0"/>
                <w:color w:val="000000"/>
                <w:sz w:val="18"/>
                <w:szCs w:val="18"/>
                <w:highlight w:val="none"/>
                <w:u w:val="none"/>
              </w:rPr>
            </w:pPr>
          </w:p>
        </w:tc>
        <w:tc>
          <w:tcPr>
            <w:tcW w:w="407" w:type="pct"/>
            <w:tcBorders>
              <w:top w:val="nil"/>
              <w:left w:val="nil"/>
              <w:bottom w:val="single" w:color="000000" w:sz="4" w:space="0"/>
              <w:right w:val="single" w:color="000000" w:sz="4" w:space="0"/>
            </w:tcBorders>
            <w:noWrap/>
            <w:vAlign w:val="center"/>
          </w:tcPr>
          <w:p w14:paraId="2B3A40A0">
            <w:pPr>
              <w:jc w:val="right"/>
              <w:rPr>
                <w:rFonts w:hint="default" w:ascii="Times New Roman" w:hAnsi="Times New Roman" w:eastAsia="方正仿宋_GB2312" w:cs="Times New Roman"/>
                <w:i w:val="0"/>
                <w:iCs w:val="0"/>
                <w:color w:val="000000"/>
                <w:sz w:val="18"/>
                <w:szCs w:val="18"/>
                <w:highlight w:val="none"/>
                <w:u w:val="none"/>
              </w:rPr>
            </w:pPr>
          </w:p>
        </w:tc>
        <w:tc>
          <w:tcPr>
            <w:tcW w:w="458" w:type="pct"/>
            <w:gridSpan w:val="2"/>
            <w:tcBorders>
              <w:top w:val="nil"/>
              <w:left w:val="nil"/>
              <w:bottom w:val="single" w:color="000000" w:sz="4" w:space="0"/>
              <w:right w:val="single" w:color="000000" w:sz="4" w:space="0"/>
            </w:tcBorders>
            <w:noWrap/>
            <w:vAlign w:val="center"/>
          </w:tcPr>
          <w:p w14:paraId="6D2444AC">
            <w:pPr>
              <w:jc w:val="right"/>
              <w:rPr>
                <w:rFonts w:hint="default" w:ascii="Times New Roman" w:hAnsi="Times New Roman" w:eastAsia="方正仿宋_GB2312" w:cs="Times New Roman"/>
                <w:i w:val="0"/>
                <w:iCs w:val="0"/>
                <w:color w:val="000000"/>
                <w:sz w:val="18"/>
                <w:szCs w:val="18"/>
                <w:highlight w:val="none"/>
                <w:u w:val="none"/>
              </w:rPr>
            </w:pPr>
          </w:p>
        </w:tc>
        <w:tc>
          <w:tcPr>
            <w:tcW w:w="335" w:type="pct"/>
            <w:tcBorders>
              <w:top w:val="nil"/>
              <w:left w:val="nil"/>
              <w:bottom w:val="single" w:color="000000" w:sz="4" w:space="0"/>
              <w:right w:val="single" w:color="000000" w:sz="4" w:space="0"/>
            </w:tcBorders>
            <w:noWrap/>
            <w:vAlign w:val="center"/>
          </w:tcPr>
          <w:p w14:paraId="2AD5E54F">
            <w:pPr>
              <w:jc w:val="right"/>
              <w:rPr>
                <w:rFonts w:hint="default" w:ascii="Times New Roman" w:hAnsi="Times New Roman" w:eastAsia="方正仿宋_GB2312" w:cs="Times New Roman"/>
                <w:i w:val="0"/>
                <w:iCs w:val="0"/>
                <w:color w:val="000000"/>
                <w:sz w:val="18"/>
                <w:szCs w:val="18"/>
                <w:highlight w:val="none"/>
                <w:u w:val="none"/>
              </w:rPr>
            </w:pPr>
          </w:p>
        </w:tc>
        <w:tc>
          <w:tcPr>
            <w:tcW w:w="366" w:type="pct"/>
            <w:gridSpan w:val="2"/>
            <w:tcBorders>
              <w:top w:val="nil"/>
              <w:left w:val="nil"/>
              <w:bottom w:val="single" w:color="000000" w:sz="4" w:space="0"/>
              <w:right w:val="single" w:color="000000" w:sz="4" w:space="0"/>
            </w:tcBorders>
            <w:noWrap/>
            <w:vAlign w:val="center"/>
          </w:tcPr>
          <w:p w14:paraId="4DE045F0">
            <w:pPr>
              <w:jc w:val="right"/>
              <w:rPr>
                <w:rFonts w:hint="default" w:ascii="Times New Roman" w:hAnsi="Times New Roman" w:eastAsia="方正仿宋_GB2312" w:cs="Times New Roman"/>
                <w:i w:val="0"/>
                <w:iCs w:val="0"/>
                <w:color w:val="000000"/>
                <w:sz w:val="18"/>
                <w:szCs w:val="18"/>
                <w:highlight w:val="none"/>
                <w:u w:val="none"/>
              </w:rPr>
            </w:pPr>
          </w:p>
        </w:tc>
        <w:tc>
          <w:tcPr>
            <w:tcW w:w="488" w:type="pct"/>
            <w:tcBorders>
              <w:top w:val="nil"/>
              <w:left w:val="nil"/>
              <w:bottom w:val="single" w:color="000000" w:sz="4" w:space="0"/>
              <w:right w:val="single" w:color="000000" w:sz="4" w:space="0"/>
            </w:tcBorders>
            <w:noWrap/>
            <w:vAlign w:val="center"/>
          </w:tcPr>
          <w:p w14:paraId="58D93ADB">
            <w:pPr>
              <w:jc w:val="right"/>
              <w:rPr>
                <w:rFonts w:hint="default" w:ascii="Times New Roman" w:hAnsi="Times New Roman" w:eastAsia="方正仿宋_GB2312" w:cs="Times New Roman"/>
                <w:i w:val="0"/>
                <w:iCs w:val="0"/>
                <w:color w:val="000000"/>
                <w:sz w:val="18"/>
                <w:szCs w:val="18"/>
                <w:highlight w:val="none"/>
                <w:u w:val="none"/>
              </w:rPr>
            </w:pPr>
          </w:p>
        </w:tc>
        <w:tc>
          <w:tcPr>
            <w:tcW w:w="275" w:type="pct"/>
            <w:tcBorders>
              <w:top w:val="nil"/>
              <w:left w:val="nil"/>
              <w:bottom w:val="single" w:color="000000" w:sz="4" w:space="0"/>
              <w:right w:val="single" w:color="000000" w:sz="4" w:space="0"/>
            </w:tcBorders>
            <w:noWrap/>
            <w:vAlign w:val="center"/>
          </w:tcPr>
          <w:p w14:paraId="7658B4E5">
            <w:pPr>
              <w:jc w:val="right"/>
              <w:rPr>
                <w:rFonts w:hint="default" w:ascii="Times New Roman" w:hAnsi="Times New Roman" w:eastAsia="方正仿宋_GB2312" w:cs="Times New Roman"/>
                <w:i w:val="0"/>
                <w:iCs w:val="0"/>
                <w:color w:val="000000"/>
                <w:sz w:val="18"/>
                <w:szCs w:val="18"/>
                <w:highlight w:val="none"/>
                <w:u w:val="none"/>
              </w:rPr>
            </w:pPr>
          </w:p>
        </w:tc>
        <w:tc>
          <w:tcPr>
            <w:tcW w:w="442" w:type="pct"/>
            <w:tcBorders>
              <w:top w:val="nil"/>
              <w:left w:val="nil"/>
              <w:bottom w:val="single" w:color="000000" w:sz="4" w:space="0"/>
              <w:right w:val="single" w:color="000000" w:sz="4" w:space="0"/>
            </w:tcBorders>
            <w:noWrap/>
            <w:vAlign w:val="center"/>
          </w:tcPr>
          <w:p w14:paraId="3FCE5398">
            <w:pPr>
              <w:jc w:val="right"/>
              <w:rPr>
                <w:rFonts w:hint="default" w:ascii="Times New Roman" w:hAnsi="Times New Roman" w:eastAsia="方正仿宋_GB2312" w:cs="Times New Roman"/>
                <w:i w:val="0"/>
                <w:iCs w:val="0"/>
                <w:color w:val="000000"/>
                <w:sz w:val="18"/>
                <w:szCs w:val="18"/>
                <w:highlight w:val="none"/>
                <w:u w:val="none"/>
              </w:rPr>
            </w:pPr>
          </w:p>
        </w:tc>
        <w:tc>
          <w:tcPr>
            <w:tcW w:w="407" w:type="pct"/>
            <w:tcBorders>
              <w:top w:val="nil"/>
              <w:left w:val="nil"/>
              <w:bottom w:val="single" w:color="000000" w:sz="4" w:space="0"/>
              <w:right w:val="single" w:color="000000" w:sz="4" w:space="0"/>
            </w:tcBorders>
            <w:noWrap/>
            <w:vAlign w:val="center"/>
          </w:tcPr>
          <w:p w14:paraId="030CE0B4">
            <w:pPr>
              <w:jc w:val="right"/>
              <w:rPr>
                <w:rFonts w:hint="default" w:ascii="Times New Roman" w:hAnsi="Times New Roman" w:eastAsia="方正仿宋_GB2312" w:cs="Times New Roman"/>
                <w:i w:val="0"/>
                <w:iCs w:val="0"/>
                <w:color w:val="000000"/>
                <w:sz w:val="18"/>
                <w:szCs w:val="18"/>
                <w:highlight w:val="none"/>
                <w:u w:val="none"/>
              </w:rPr>
            </w:pPr>
          </w:p>
        </w:tc>
        <w:tc>
          <w:tcPr>
            <w:tcW w:w="511" w:type="pct"/>
            <w:tcBorders>
              <w:top w:val="nil"/>
              <w:left w:val="nil"/>
              <w:bottom w:val="single" w:color="000000" w:sz="4" w:space="0"/>
              <w:right w:val="single" w:color="000000" w:sz="4" w:space="0"/>
            </w:tcBorders>
            <w:noWrap/>
            <w:vAlign w:val="center"/>
          </w:tcPr>
          <w:p w14:paraId="21F2BEB0">
            <w:pPr>
              <w:jc w:val="right"/>
              <w:rPr>
                <w:rFonts w:hint="default" w:ascii="Times New Roman" w:hAnsi="Times New Roman" w:eastAsia="方正仿宋_GB2312" w:cs="Times New Roman"/>
                <w:i w:val="0"/>
                <w:iCs w:val="0"/>
                <w:color w:val="000000"/>
                <w:sz w:val="18"/>
                <w:szCs w:val="18"/>
                <w:highlight w:val="none"/>
                <w:u w:val="none"/>
              </w:rPr>
            </w:pPr>
          </w:p>
        </w:tc>
      </w:tr>
      <w:tr w14:paraId="4FFEF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1" w:hRule="atLeast"/>
        </w:trPr>
        <w:tc>
          <w:tcPr>
            <w:tcW w:w="5000" w:type="pct"/>
            <w:gridSpan w:val="14"/>
            <w:tcBorders>
              <w:top w:val="nil"/>
              <w:left w:val="nil"/>
              <w:bottom w:val="nil"/>
              <w:right w:val="nil"/>
            </w:tcBorders>
            <w:noWrap/>
            <w:vAlign w:val="center"/>
          </w:tcPr>
          <w:p w14:paraId="0ADFB44E">
            <w:pPr>
              <w:keepNext w:val="0"/>
              <w:keepLines w:val="0"/>
              <w:widowControl/>
              <w:suppressLineNumbers w:val="0"/>
              <w:jc w:val="left"/>
              <w:rPr>
                <w:rFonts w:hint="default"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注：本表反映</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单位</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本年度财政拨款“三公”经费支出预决算情况。其中：预算数为“三公”经费全年预算数，反映按规定程序调整后的预算数；决算数是包括当年财政拨款和以前年度结转资金安排的实际支出。</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本单位本年度无 相关收支及结转结余情况，按要求以空表列示。</w:t>
            </w:r>
          </w:p>
          <w:p w14:paraId="09E05F5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p>
        </w:tc>
      </w:tr>
    </w:tbl>
    <w:p w14:paraId="4895B326">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43766B39">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p w14:paraId="3803A2CF">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sectPr>
          <w:headerReference r:id="rId9" w:type="default"/>
          <w:footerReference r:id="rId10"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03FDC550">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第三部分</w:t>
      </w:r>
      <w:r>
        <w:rPr>
          <w:rFonts w:ascii="Times New Roman" w:eastAsia="仿宋_GB2312"/>
          <w:b w:val="0"/>
          <w:sz w:val="44"/>
          <w:szCs w:val="44"/>
        </w:rPr>
        <w:t>2024</w:t>
      </w:r>
      <w:r>
        <w:rPr>
          <w:rFonts w:ascii="Times New Roman" w:eastAsia="黑体"/>
          <w:b w:val="0"/>
          <w:sz w:val="44"/>
          <w:szCs w:val="44"/>
        </w:rPr>
        <w:t>年度</w:t>
      </w:r>
      <w:r>
        <w:rPr>
          <w:rFonts w:hint="eastAsia" w:ascii="Times New Roman" w:eastAsia="黑体"/>
          <w:b w:val="0"/>
          <w:sz w:val="44"/>
          <w:szCs w:val="44"/>
          <w:lang w:val="en-US" w:eastAsia="zh-CN"/>
        </w:rPr>
        <w:t>单位</w:t>
      </w:r>
      <w:r>
        <w:rPr>
          <w:rFonts w:ascii="Times New Roman" w:eastAsia="黑体"/>
          <w:b w:val="0"/>
          <w:sz w:val="44"/>
          <w:szCs w:val="44"/>
        </w:rPr>
        <w:t>决算情况说明</w:t>
      </w:r>
    </w:p>
    <w:p w14:paraId="0D7947B2">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一、收入支出决算总体情况说明</w:t>
      </w:r>
    </w:p>
    <w:p w14:paraId="78FEA36D">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本单位2024年度收、支总计（含结转和结余）均为2,033.98万元。与2023年度决算相比，收支各减少1,386.92万元，下降40.5%，主要原因是</w:t>
      </w:r>
      <w:r>
        <w:rPr>
          <w:rFonts w:hint="eastAsia" w:ascii="Times New Roman" w:eastAsia="仿宋_GB2312"/>
          <w:b w:val="0"/>
          <w:sz w:val="32"/>
          <w:szCs w:val="32"/>
          <w:lang w:val="en-US" w:eastAsia="zh-CN"/>
        </w:rPr>
        <w:t>2023年支付了气改电工程款，蛋奶款2023年从学校支付，2024年则由教育局统一支付</w:t>
      </w:r>
      <w:r>
        <w:rPr>
          <w:rFonts w:ascii="Times New Roman" w:eastAsia="仿宋_GB2312"/>
          <w:b w:val="0"/>
          <w:sz w:val="32"/>
          <w:szCs w:val="32"/>
        </w:rPr>
        <w:t>。</w:t>
      </w:r>
    </w:p>
    <w:p w14:paraId="55CC107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Arial" w:cs="Times New Roman"/>
          <w:highlight w:val="none"/>
        </w:rPr>
      </w:pPr>
      <w:r>
        <w:rPr>
          <w:rFonts w:hint="eastAsia" w:ascii="Times New Roman" w:hAnsi="Times New Roman" w:eastAsia="宋体"/>
        </w:rPr>
        <w:drawing>
          <wp:inline distT="0" distB="0" distL="114300" distR="114300">
            <wp:extent cx="5256530" cy="2988310"/>
            <wp:effectExtent l="5080" t="4445" r="8890" b="1714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rFonts w:hint="default" w:ascii="Times New Roman" w:hAnsi="Times New Roman" w:eastAsia="Arial" w:cs="Times New Roman"/>
          <w:i w:val="0"/>
          <w:iCs w:val="0"/>
          <w:caps w:val="0"/>
          <w:color w:val="000000"/>
          <w:spacing w:val="0"/>
          <w:sz w:val="18"/>
          <w:szCs w:val="18"/>
          <w:highlight w:val="none"/>
          <w:shd w:val="clear" w:fill="FFFFFF"/>
        </w:rPr>
        <w:t> </w:t>
      </w:r>
    </w:p>
    <w:p w14:paraId="54712B9E">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二、收入决算情况说明</w:t>
      </w:r>
    </w:p>
    <w:p w14:paraId="2C093E4E">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本年收入合计1,997.64万元，其中：财政拨款收入1,997.64万元，占100.0%；上级补助收入0.00万元，占0.0%；事业收入0.00万元，占0.0%；经营收入0.00万元，占0.0%；附属单位上缴收入0.00万元，占0.0%；其他收入0.00万元，占0.0%。</w:t>
      </w:r>
    </w:p>
    <w:p w14:paraId="3EDA1CE7">
      <w:pPr>
        <w:adjustRightInd w:val="0"/>
        <w:snapToGrid w:val="0"/>
        <w:spacing w:line="580" w:lineRule="exact"/>
        <w:jc w:val="both"/>
        <w:rPr>
          <w:rFonts w:hint="default" w:ascii="Times New Roman" w:hAnsi="Times New Roman" w:eastAsia="仿宋_GB2312" w:cs="Times New Roman"/>
          <w:kern w:val="2"/>
          <w:sz w:val="32"/>
          <w:szCs w:val="32"/>
          <w:highlight w:val="yellow"/>
          <w:lang w:val="zh-CN"/>
        </w:rPr>
      </w:pPr>
      <w:r>
        <w:rPr>
          <w:rFonts w:ascii="Times New Roman" w:hAnsi="Times New Roman" w:eastAsia="仿宋_GB2312"/>
          <w:kern w:val="2"/>
          <w:sz w:val="32"/>
          <w:szCs w:val="32"/>
          <w:highlight w:val="yellow"/>
          <w:lang w:val="zh-CN"/>
        </w:rPr>
        <w:drawing>
          <wp:anchor distT="0" distB="0" distL="114300" distR="114300" simplePos="0" relativeHeight="251661312" behindDoc="0" locked="0" layoutInCell="1" allowOverlap="1">
            <wp:simplePos x="0" y="0"/>
            <wp:positionH relativeFrom="column">
              <wp:posOffset>-16510</wp:posOffset>
            </wp:positionH>
            <wp:positionV relativeFrom="paragraph">
              <wp:posOffset>201930</wp:posOffset>
            </wp:positionV>
            <wp:extent cx="5256530" cy="2988310"/>
            <wp:effectExtent l="5080" t="4445" r="8890" b="17145"/>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3BA2B133">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三、支出决算情况说明</w:t>
      </w:r>
    </w:p>
    <w:p w14:paraId="052A151B">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本单位2024年度本年支出合计2,029.13万元，其中：基本支出1,753.02万元，占86.4%；项目支出276.11万元，占13.6%；上缴上级支出0.00万元，占0.0%；经营支出0.00万元，占0.0%；对附属单位补助支出0.00万元，占0.0%。</w:t>
      </w:r>
    </w:p>
    <w:p w14:paraId="1EDB8620">
      <w:pPr>
        <w:autoSpaceDE w:val="0"/>
        <w:autoSpaceDN w:val="0"/>
        <w:adjustRightInd w:val="0"/>
        <w:jc w:val="center"/>
        <w:rPr>
          <w:rFonts w:hint="default" w:ascii="Times New Roman" w:hAnsi="Times New Roman" w:eastAsia="仿宋_GB2312" w:cs="Times New Roman"/>
          <w:color w:val="auto"/>
          <w:kern w:val="0"/>
          <w:sz w:val="32"/>
          <w:szCs w:val="32"/>
          <w:highlight w:val="none"/>
          <w:lang w:val="en-US" w:eastAsia="zh-CN" w:bidi="ar-SA"/>
        </w:rPr>
      </w:pPr>
      <w:r>
        <w:rPr>
          <w:rFonts w:ascii="Times New Roman" w:hAnsi="Times New Roman" w:eastAsia="仿宋_GB2312" w:cs="Times New Roman"/>
          <w:sz w:val="32"/>
          <w:szCs w:val="32"/>
          <w:highlight w:val="none"/>
        </w:rPr>
        <w:drawing>
          <wp:inline distT="0" distB="0" distL="114300" distR="114300">
            <wp:extent cx="5256530" cy="2988310"/>
            <wp:effectExtent l="5080" t="4445" r="11430" b="952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0FDA27E">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四、财政拨款收入支出决算总体情况说明</w:t>
      </w:r>
    </w:p>
    <w:p w14:paraId="363BEACB">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（一）财政拨款收支与</w:t>
      </w:r>
      <w:r>
        <w:rPr>
          <w:rFonts w:ascii="Times New Roman" w:eastAsia="仿宋_GB2312"/>
          <w:b/>
          <w:sz w:val="32"/>
          <w:szCs w:val="32"/>
        </w:rPr>
        <w:t>2023</w:t>
      </w:r>
      <w:r>
        <w:rPr>
          <w:rFonts w:ascii="Times New Roman" w:eastAsia="楷体_GB2312"/>
          <w:b/>
          <w:sz w:val="32"/>
          <w:szCs w:val="32"/>
        </w:rPr>
        <w:t>年度决算对比情况</w:t>
      </w:r>
    </w:p>
    <w:p w14:paraId="18B1EA98">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本单位2024年度财政拨款收、支总计（含结转和结余）均为2,033.98万元。与2023年度相比，财政拨款收支各减少1,386.92万元，降低40.5%，主要原因是</w:t>
      </w:r>
      <w:r>
        <w:rPr>
          <w:rFonts w:hint="eastAsia" w:ascii="Times New Roman" w:eastAsia="仿宋_GB2312"/>
          <w:b w:val="0"/>
          <w:sz w:val="32"/>
          <w:szCs w:val="32"/>
          <w:lang w:val="en-US" w:eastAsia="zh-CN"/>
        </w:rPr>
        <w:t>2023年支付了气改电工程款，蛋奶款2023年从学校支付，2024年则由教育局统一支付</w:t>
      </w:r>
      <w:r>
        <w:rPr>
          <w:rFonts w:ascii="Times New Roman" w:eastAsia="仿宋_GB2312"/>
          <w:b w:val="0"/>
          <w:sz w:val="32"/>
          <w:szCs w:val="32"/>
        </w:rPr>
        <w:t>。</w:t>
      </w:r>
    </w:p>
    <w:p w14:paraId="67869B25">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本单位2024年度财政拨款本年收入1,997.64万元,比上年减少1,262.35万元，降低38.7%，主要原因是</w:t>
      </w:r>
      <w:r>
        <w:rPr>
          <w:rFonts w:hint="eastAsia" w:ascii="Times New Roman" w:eastAsia="仿宋_GB2312"/>
          <w:b w:val="0"/>
          <w:sz w:val="32"/>
          <w:szCs w:val="32"/>
          <w:lang w:val="en-US" w:eastAsia="zh-CN"/>
        </w:rPr>
        <w:t>2023年拨入气改电工程款，蛋奶款2023年从学校支付，2024年则由教育局统一支付</w:t>
      </w:r>
      <w:r>
        <w:rPr>
          <w:rFonts w:ascii="Times New Roman" w:eastAsia="仿宋_GB2312"/>
          <w:b w:val="0"/>
          <w:sz w:val="32"/>
          <w:szCs w:val="32"/>
        </w:rPr>
        <w:t>；本年支出2,029.13万元，比上年减少1,355.43万元，降低40.0%，主要原因是</w:t>
      </w:r>
      <w:r>
        <w:rPr>
          <w:rFonts w:hint="eastAsia" w:ascii="Times New Roman" w:eastAsia="仿宋_GB2312"/>
          <w:b w:val="0"/>
          <w:sz w:val="32"/>
          <w:szCs w:val="32"/>
          <w:lang w:val="en-US" w:eastAsia="zh-CN"/>
        </w:rPr>
        <w:t>2023年支付了气改电工程款，蛋奶款2023年从学校支付，2024年则由教育局统一支付</w:t>
      </w:r>
      <w:r>
        <w:rPr>
          <w:rFonts w:ascii="Times New Roman" w:eastAsia="仿宋_GB2312"/>
          <w:b w:val="0"/>
          <w:sz w:val="32"/>
          <w:szCs w:val="32"/>
        </w:rPr>
        <w:t>。具体情况如下：</w:t>
      </w:r>
    </w:p>
    <w:p w14:paraId="6932FD72">
      <w:pPr>
        <w:widowControl/>
        <w:spacing w:before="0" w:beforeLines="0" w:beforeAutospacing="0" w:after="0" w:afterLines="0" w:afterAutospacing="0" w:line="360" w:lineRule="auto"/>
        <w:ind w:firstLine="640" w:firstLineChars="200"/>
        <w:jc w:val="left"/>
        <w:outlineLvl w:val="1"/>
        <w:rPr>
          <w:rFonts w:ascii="Times New Roman" w:eastAsia="仿宋_GB2312"/>
          <w:sz w:val="32"/>
          <w:szCs w:val="32"/>
        </w:rPr>
      </w:pPr>
      <w:r>
        <w:rPr>
          <w:rFonts w:ascii="Times New Roman" w:eastAsia="仿宋_GB2312"/>
          <w:b w:val="0"/>
          <w:sz w:val="32"/>
          <w:szCs w:val="32"/>
        </w:rPr>
        <w:t>1. 一般公共预算财政拨款本年收入1,997.64万元,比上年减少1,262.35万元，降低38.7%，主要原因是</w:t>
      </w:r>
      <w:r>
        <w:rPr>
          <w:rFonts w:hint="eastAsia" w:ascii="Times New Roman" w:eastAsia="仿宋_GB2312"/>
          <w:b w:val="0"/>
          <w:sz w:val="32"/>
          <w:szCs w:val="32"/>
          <w:lang w:val="en-US" w:eastAsia="zh-CN"/>
        </w:rPr>
        <w:t>2023年拨入气改电工程款，蛋奶款2023年从学校支付，2024年则由教育局统一支付</w:t>
      </w:r>
      <w:r>
        <w:rPr>
          <w:rFonts w:ascii="Times New Roman" w:eastAsia="仿宋_GB2312"/>
          <w:b w:val="0"/>
          <w:sz w:val="32"/>
          <w:szCs w:val="32"/>
        </w:rPr>
        <w:t>；本年支出2,029.13万元，比上年减少1,355.43万元，降低40.0%，主要原因是</w:t>
      </w:r>
      <w:r>
        <w:rPr>
          <w:rFonts w:hint="eastAsia" w:ascii="Times New Roman" w:eastAsia="仿宋_GB2312"/>
          <w:b w:val="0"/>
          <w:sz w:val="32"/>
          <w:szCs w:val="32"/>
          <w:lang w:val="en-US" w:eastAsia="zh-CN"/>
        </w:rPr>
        <w:t>2023年支出气改电工程款，蛋奶款2023年从学校支付，2024年则由教育局统一支付</w:t>
      </w:r>
      <w:r>
        <w:rPr>
          <w:rFonts w:ascii="Times New Roman" w:eastAsia="仿宋_GB2312"/>
          <w:b w:val="0"/>
          <w:sz w:val="32"/>
          <w:szCs w:val="32"/>
        </w:rPr>
        <w:t>。</w:t>
      </w:r>
    </w:p>
    <w:p w14:paraId="0C04C111">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 政府性基金预算财政拨款本年收入0.00万元，比上年增加0.00万元，增长0.00%；本年支出0.00万元，比上年增加0.00万元，增长0.00%。</w:t>
      </w:r>
    </w:p>
    <w:p w14:paraId="1281E49C">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3. 国有资本经营预算财政拨款本年收入0.00万元，比上年增加0.00万元，增长0.00%；本年支出0.00万元，比上年增加0.00万元，增长0.00%。</w:t>
      </w:r>
    </w:p>
    <w:p w14:paraId="5737523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highlight w:val="none"/>
          <w:lang w:val="en-US" w:eastAsia="zh-CN"/>
        </w:rPr>
      </w:pPr>
      <w:r>
        <w:rPr>
          <w:rFonts w:ascii="Times New Roman" w:hAnsi="Times New Roman" w:eastAsia="仿宋_GB2312"/>
          <w:sz w:val="32"/>
          <w:szCs w:val="32"/>
        </w:rPr>
        <w:drawing>
          <wp:inline distT="0" distB="0" distL="114300" distR="114300">
            <wp:extent cx="5256530" cy="2988310"/>
            <wp:effectExtent l="5080" t="4445" r="8890" b="1714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39F24BC">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（二）财政拨款收支与年初预算数对比情况</w:t>
      </w:r>
    </w:p>
    <w:p w14:paraId="7059909E">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本单位2024年度财政拨款本年收入1,997.64万元，完成年初预算的89.4%，比年初预算减少236.08万元，决算数小于预算数主要原因是</w:t>
      </w:r>
      <w:r>
        <w:rPr>
          <w:rFonts w:hint="eastAsia" w:ascii="Times New Roman" w:eastAsia="仿宋_GB2312"/>
          <w:b w:val="0"/>
          <w:sz w:val="32"/>
          <w:szCs w:val="32"/>
          <w:lang w:val="en-US" w:eastAsia="zh-CN"/>
        </w:rPr>
        <w:t>2024年乡镇补贴、绩效工资年底未发放，门窗更换维修部分工程款未支付</w:t>
      </w:r>
      <w:r>
        <w:rPr>
          <w:rFonts w:ascii="Times New Roman" w:eastAsia="仿宋_GB2312"/>
          <w:b w:val="0"/>
          <w:sz w:val="32"/>
          <w:szCs w:val="32"/>
        </w:rPr>
        <w:t>；本年支出2,029.13万元，完成年初预算的90.8%，比年初预算减少204.59万元，决算数小于预算数主要原因是</w:t>
      </w:r>
      <w:r>
        <w:rPr>
          <w:rFonts w:hint="eastAsia" w:ascii="Times New Roman" w:eastAsia="仿宋_GB2312"/>
          <w:b w:val="0"/>
          <w:sz w:val="32"/>
          <w:szCs w:val="32"/>
          <w:lang w:val="en-US" w:eastAsia="zh-CN"/>
        </w:rPr>
        <w:t>2024年乡镇补贴、绩效工资年底未发放，门窗更换维修部分工程款未支付</w:t>
      </w:r>
      <w:r>
        <w:rPr>
          <w:rFonts w:ascii="Times New Roman" w:eastAsia="仿宋_GB2312"/>
          <w:b w:val="0"/>
          <w:sz w:val="32"/>
          <w:szCs w:val="32"/>
        </w:rPr>
        <w:t>。具体情况如下：</w:t>
      </w:r>
    </w:p>
    <w:p w14:paraId="4ECB92F3">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1. 一般公共预算财政拨款本年收入完成年初预算的89.4%，比年初预算减少236.08万元，主要原因是</w:t>
      </w:r>
      <w:r>
        <w:rPr>
          <w:rFonts w:hint="eastAsia" w:ascii="Times New Roman" w:eastAsia="仿宋_GB2312"/>
          <w:b w:val="0"/>
          <w:sz w:val="32"/>
          <w:szCs w:val="32"/>
          <w:lang w:val="en-US" w:eastAsia="zh-CN"/>
        </w:rPr>
        <w:t>2024年乡镇补贴、绩效工资年底未发放，门窗更换维修部分工程款未支付</w:t>
      </w:r>
      <w:r>
        <w:rPr>
          <w:rFonts w:ascii="Times New Roman" w:eastAsia="仿宋_GB2312"/>
          <w:b w:val="0"/>
          <w:sz w:val="32"/>
          <w:szCs w:val="32"/>
        </w:rPr>
        <w:t>；支出完成年初预算的90.8%，比年初预算减少204.59万元，主要原因是</w:t>
      </w:r>
      <w:r>
        <w:rPr>
          <w:rFonts w:hint="eastAsia" w:ascii="Times New Roman" w:eastAsia="仿宋_GB2312"/>
          <w:b w:val="0"/>
          <w:sz w:val="32"/>
          <w:szCs w:val="32"/>
          <w:lang w:val="en-US" w:eastAsia="zh-CN"/>
        </w:rPr>
        <w:t>2024年乡镇补贴、绩效工资年底未发放，门窗更换维修部分工程款未支付</w:t>
      </w:r>
      <w:r>
        <w:rPr>
          <w:rFonts w:ascii="Times New Roman" w:eastAsia="仿宋_GB2312"/>
          <w:b w:val="0"/>
          <w:sz w:val="32"/>
          <w:szCs w:val="32"/>
        </w:rPr>
        <w:t>。</w:t>
      </w:r>
    </w:p>
    <w:p w14:paraId="7E0130F0">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2. 政府性基金预算财政拨款本年收入完成年初预算的0.0%，比年初预算增加0.00万元；支出完成年初预算的0.0%，比年初预算增加0.00万元。</w:t>
      </w:r>
    </w:p>
    <w:p w14:paraId="19C7AD55">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3. 国有资本经营预算财政拨款本年收入完成年初预算的0.0%，比年初预算增加0.00万元；支出完成年初预算的0.0%，比年初预算增加0.00万元。</w:t>
      </w:r>
    </w:p>
    <w:p w14:paraId="39F845F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Arial" w:cs="Times New Roman"/>
          <w:highlight w:val="none"/>
        </w:rPr>
      </w:pPr>
    </w:p>
    <w:p w14:paraId="5BE36D1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color w:val="auto"/>
          <w:kern w:val="0"/>
          <w:sz w:val="32"/>
          <w:szCs w:val="32"/>
          <w:highlight w:val="none"/>
          <w:lang w:val="en-US" w:eastAsia="zh-CN" w:bidi="ar-SA"/>
        </w:rPr>
      </w:pPr>
      <w:r>
        <w:rPr>
          <w:rFonts w:ascii="Times New Roman" w:hAnsi="Times New Roman" w:eastAsia="仿宋_GB2312"/>
          <w:sz w:val="32"/>
          <w:szCs w:val="32"/>
          <w:highlight w:val="none"/>
        </w:rPr>
        <w:drawing>
          <wp:inline distT="0" distB="0" distL="114300" distR="114300">
            <wp:extent cx="5256530" cy="2988310"/>
            <wp:effectExtent l="5080" t="4445" r="8890" b="1714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010B875">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（三）财政拨款支出决算结构情况</w:t>
      </w:r>
    </w:p>
    <w:p w14:paraId="016785C4">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2024年度财政拨款支出2,029.13万元，主要用于以下方面：</w:t>
      </w:r>
    </w:p>
    <w:p w14:paraId="32D2E03E">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一般公共预算财政拨款支出：</w:t>
      </w:r>
    </w:p>
    <w:p w14:paraId="5A8B3B33">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般公共服务（类）支出0.00万元，占0.0%，主要用于无此项等支出；外交（类）支出0.00万元，占0.0%，主要用于无此项等支出；国防（类）支出0.00万元，占0.0%，主要用于无此项等支出；公共安全类（类）支出0.00万元，占0.0%，主要用于无此项等支出；教育（类）支出2,029.13万元，占100.0%，主要用于</w:t>
      </w:r>
      <w:r>
        <w:rPr>
          <w:rFonts w:hint="eastAsia" w:ascii="Times New Roman" w:eastAsia="仿宋_GB2312"/>
          <w:b w:val="0"/>
          <w:sz w:val="32"/>
          <w:szCs w:val="32"/>
          <w:lang w:val="en-US" w:eastAsia="zh-CN"/>
        </w:rPr>
        <w:t>人员工资、办公费、水电费、取暖费、维修费、设备购置等支出</w:t>
      </w:r>
      <w:r>
        <w:rPr>
          <w:rFonts w:ascii="Times New Roman" w:eastAsia="仿宋_GB2312"/>
          <w:b w:val="0"/>
          <w:sz w:val="32"/>
          <w:szCs w:val="32"/>
        </w:rPr>
        <w:t>；科学技术（类）支出0.00万元，占0.0%，主要用于无此项等支出；文化旅游体育与传媒（类）支出0.00万元，占0.0%，主要用于无此项等支出；社会保障和就业 （类）支出0.00万元，占0.0%，主要用于无此项等支出；卫生健康（类）支出0.00万元，占0.0%，主要用于无此项等支出；节能环保（类）支出0.00万元，占0.0%，主要用于无此项等支出；城乡社区（类）支出0.00万元，占0.0%，主要用于无此项等支出；农林水（类）支出0.00万元，占0.0%，主要用于无此项等支出；交通运输（类）支出0.00万元，占0.0%，主要用于无此项等支出；资源勘探信息等（类）支出0.00万元，占0.0%，</w:t>
      </w:r>
      <w:r>
        <w:rPr>
          <w:rFonts w:hint="eastAsia" w:ascii="Times New Roman" w:eastAsia="仿宋_GB2312"/>
          <w:b w:val="0"/>
          <w:sz w:val="32"/>
          <w:szCs w:val="32"/>
          <w:lang w:eastAsia="zh-CN"/>
        </w:rPr>
        <w:t>主要用于无此项等支出</w:t>
      </w:r>
      <w:r>
        <w:rPr>
          <w:rFonts w:ascii="Times New Roman" w:eastAsia="仿宋_GB2312"/>
          <w:b w:val="0"/>
          <w:sz w:val="32"/>
          <w:szCs w:val="32"/>
        </w:rPr>
        <w:t>；商业服务业等（类）支出0.00万元，占0.0%，</w:t>
      </w:r>
      <w:r>
        <w:rPr>
          <w:rFonts w:hint="eastAsia" w:ascii="Times New Roman" w:eastAsia="仿宋_GB2312"/>
          <w:b w:val="0"/>
          <w:sz w:val="32"/>
          <w:szCs w:val="32"/>
          <w:lang w:eastAsia="zh-CN"/>
        </w:rPr>
        <w:t>主要用于无此项等支出</w:t>
      </w:r>
      <w:r>
        <w:rPr>
          <w:rFonts w:ascii="Times New Roman" w:eastAsia="仿宋_GB2312"/>
          <w:b w:val="0"/>
          <w:sz w:val="32"/>
          <w:szCs w:val="32"/>
        </w:rPr>
        <w:t>；金融（类）支出0.00万元，占0.0%，</w:t>
      </w:r>
      <w:r>
        <w:rPr>
          <w:rFonts w:hint="eastAsia" w:ascii="Times New Roman" w:eastAsia="仿宋_GB2312"/>
          <w:b w:val="0"/>
          <w:sz w:val="32"/>
          <w:szCs w:val="32"/>
          <w:lang w:eastAsia="zh-CN"/>
        </w:rPr>
        <w:t>主要用于无此项等支出</w:t>
      </w:r>
      <w:r>
        <w:rPr>
          <w:rFonts w:ascii="Times New Roman" w:eastAsia="仿宋_GB2312"/>
          <w:b w:val="0"/>
          <w:sz w:val="32"/>
          <w:szCs w:val="32"/>
        </w:rPr>
        <w:t>；援助其他地区（类）支出0.00万元，占0.0%，</w:t>
      </w:r>
      <w:r>
        <w:rPr>
          <w:rFonts w:hint="eastAsia" w:ascii="Times New Roman" w:eastAsia="仿宋_GB2312"/>
          <w:b w:val="0"/>
          <w:sz w:val="32"/>
          <w:szCs w:val="32"/>
          <w:lang w:eastAsia="zh-CN"/>
        </w:rPr>
        <w:t>主要用于无此项等支出</w:t>
      </w:r>
      <w:r>
        <w:rPr>
          <w:rFonts w:ascii="Times New Roman" w:eastAsia="仿宋_GB2312"/>
          <w:b w:val="0"/>
          <w:sz w:val="32"/>
          <w:szCs w:val="32"/>
        </w:rPr>
        <w:t>；自然资源海洋气象等（类）支出0.00万元，占0.0%，</w:t>
      </w:r>
      <w:r>
        <w:rPr>
          <w:rFonts w:hint="eastAsia" w:ascii="Times New Roman" w:eastAsia="仿宋_GB2312"/>
          <w:b w:val="0"/>
          <w:sz w:val="32"/>
          <w:szCs w:val="32"/>
          <w:lang w:eastAsia="zh-CN"/>
        </w:rPr>
        <w:t>主要用于无此项等支出</w:t>
      </w:r>
      <w:r>
        <w:rPr>
          <w:rFonts w:ascii="Times New Roman" w:eastAsia="仿宋_GB2312"/>
          <w:b w:val="0"/>
          <w:sz w:val="32"/>
          <w:szCs w:val="32"/>
        </w:rPr>
        <w:t>；住房保障（类）支出0.00万元，占0.0%，</w:t>
      </w:r>
      <w:r>
        <w:rPr>
          <w:rFonts w:hint="eastAsia" w:ascii="Times New Roman" w:eastAsia="仿宋_GB2312"/>
          <w:b w:val="0"/>
          <w:sz w:val="32"/>
          <w:szCs w:val="32"/>
          <w:lang w:eastAsia="zh-CN"/>
        </w:rPr>
        <w:t>主要用于无此项等支出</w:t>
      </w:r>
      <w:r>
        <w:rPr>
          <w:rFonts w:ascii="Times New Roman" w:eastAsia="仿宋_GB2312"/>
          <w:b w:val="0"/>
          <w:sz w:val="32"/>
          <w:szCs w:val="32"/>
        </w:rPr>
        <w:t>；粮油物资储备（类）支出0.00万元，占0.0%，</w:t>
      </w:r>
      <w:r>
        <w:rPr>
          <w:rFonts w:hint="eastAsia" w:ascii="Times New Roman" w:eastAsia="仿宋_GB2312"/>
          <w:b w:val="0"/>
          <w:sz w:val="32"/>
          <w:szCs w:val="32"/>
          <w:lang w:eastAsia="zh-CN"/>
        </w:rPr>
        <w:t>主要用于无此项等支出</w:t>
      </w:r>
      <w:r>
        <w:rPr>
          <w:rFonts w:ascii="Times New Roman" w:eastAsia="仿宋_GB2312"/>
          <w:b w:val="0"/>
          <w:sz w:val="32"/>
          <w:szCs w:val="32"/>
        </w:rPr>
        <w:t>；国有资本经营预算支出0.00万元，占0.0%，</w:t>
      </w:r>
      <w:r>
        <w:rPr>
          <w:rFonts w:hint="eastAsia" w:ascii="Times New Roman" w:eastAsia="仿宋_GB2312"/>
          <w:b w:val="0"/>
          <w:sz w:val="32"/>
          <w:szCs w:val="32"/>
          <w:lang w:eastAsia="zh-CN"/>
        </w:rPr>
        <w:t>主要用于无此项等支出</w:t>
      </w:r>
      <w:r>
        <w:rPr>
          <w:rFonts w:ascii="Times New Roman" w:eastAsia="仿宋_GB2312"/>
          <w:b w:val="0"/>
          <w:sz w:val="32"/>
          <w:szCs w:val="32"/>
        </w:rPr>
        <w:t>；害防治及应急管理（类）支出0.00万元，占0.0%，</w:t>
      </w:r>
      <w:r>
        <w:rPr>
          <w:rFonts w:hint="eastAsia" w:ascii="Times New Roman" w:eastAsia="仿宋_GB2312"/>
          <w:b w:val="0"/>
          <w:sz w:val="32"/>
          <w:szCs w:val="32"/>
          <w:lang w:eastAsia="zh-CN"/>
        </w:rPr>
        <w:t>主要用于无此项等支出</w:t>
      </w:r>
      <w:r>
        <w:rPr>
          <w:rFonts w:ascii="Times New Roman" w:eastAsia="仿宋_GB2312"/>
          <w:b w:val="0"/>
          <w:sz w:val="32"/>
          <w:szCs w:val="32"/>
        </w:rPr>
        <w:t>；其他（类）支出0.00万元，占0.0%，</w:t>
      </w:r>
      <w:r>
        <w:rPr>
          <w:rFonts w:hint="eastAsia" w:ascii="Times New Roman" w:eastAsia="仿宋_GB2312"/>
          <w:b w:val="0"/>
          <w:sz w:val="32"/>
          <w:szCs w:val="32"/>
          <w:lang w:eastAsia="zh-CN"/>
        </w:rPr>
        <w:t>主要用于无此项等支出</w:t>
      </w:r>
      <w:r>
        <w:rPr>
          <w:rFonts w:ascii="Times New Roman" w:eastAsia="仿宋_GB2312"/>
          <w:b w:val="0"/>
          <w:sz w:val="32"/>
          <w:szCs w:val="32"/>
        </w:rPr>
        <w:t>；债务还本（类）支出0.00万元，占0.0%，</w:t>
      </w:r>
      <w:r>
        <w:rPr>
          <w:rFonts w:hint="eastAsia" w:ascii="Times New Roman" w:eastAsia="仿宋_GB2312"/>
          <w:b w:val="0"/>
          <w:sz w:val="32"/>
          <w:szCs w:val="32"/>
          <w:lang w:eastAsia="zh-CN"/>
        </w:rPr>
        <w:t>主要用于无此项等支出</w:t>
      </w:r>
      <w:r>
        <w:rPr>
          <w:rFonts w:ascii="Times New Roman" w:eastAsia="仿宋_GB2312"/>
          <w:b w:val="0"/>
          <w:sz w:val="32"/>
          <w:szCs w:val="32"/>
        </w:rPr>
        <w:t>；债务付息（类）支出0.00万元，占0.0%，</w:t>
      </w:r>
      <w:r>
        <w:rPr>
          <w:rFonts w:hint="eastAsia" w:ascii="Times New Roman" w:eastAsia="仿宋_GB2312"/>
          <w:b w:val="0"/>
          <w:sz w:val="32"/>
          <w:szCs w:val="32"/>
          <w:lang w:eastAsia="zh-CN"/>
        </w:rPr>
        <w:t>主要用于无此项等支出</w:t>
      </w:r>
      <w:r>
        <w:rPr>
          <w:rFonts w:ascii="Times New Roman" w:eastAsia="仿宋_GB2312"/>
          <w:b w:val="0"/>
          <w:sz w:val="32"/>
          <w:szCs w:val="32"/>
        </w:rPr>
        <w:t>；抗疫特别国债安排的支出0.00万元，占0.0%，</w:t>
      </w:r>
      <w:r>
        <w:rPr>
          <w:rFonts w:hint="eastAsia" w:ascii="Times New Roman" w:eastAsia="仿宋_GB2312"/>
          <w:b w:val="0"/>
          <w:sz w:val="32"/>
          <w:szCs w:val="32"/>
          <w:lang w:eastAsia="zh-CN"/>
        </w:rPr>
        <w:t>主要用于无此项等支出</w:t>
      </w:r>
      <w:r>
        <w:rPr>
          <w:rFonts w:ascii="Times New Roman" w:eastAsia="仿宋_GB2312"/>
          <w:b w:val="0"/>
          <w:sz w:val="32"/>
          <w:szCs w:val="32"/>
        </w:rPr>
        <w:t>。</w:t>
      </w:r>
    </w:p>
    <w:p w14:paraId="0D366B58">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政府性基金预算财政拨款支出：</w:t>
      </w:r>
    </w:p>
    <w:p w14:paraId="04710B67">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一般公共服务（类）支出0.00万元，占0.0%，</w:t>
      </w:r>
      <w:r>
        <w:rPr>
          <w:rFonts w:hint="eastAsia" w:ascii="Times New Roman" w:eastAsia="仿宋_GB2312"/>
          <w:b w:val="0"/>
          <w:sz w:val="32"/>
          <w:szCs w:val="32"/>
          <w:lang w:eastAsia="zh-CN"/>
        </w:rPr>
        <w:t>主要用于无此项等支出</w:t>
      </w:r>
      <w:r>
        <w:rPr>
          <w:rFonts w:ascii="Times New Roman" w:eastAsia="仿宋_GB2312"/>
          <w:b w:val="0"/>
          <w:sz w:val="32"/>
          <w:szCs w:val="32"/>
        </w:rPr>
        <w:t>；外交（类）支出0.00万元，占0.0%，</w:t>
      </w:r>
      <w:r>
        <w:rPr>
          <w:rFonts w:hint="eastAsia" w:ascii="Times New Roman" w:eastAsia="仿宋_GB2312"/>
          <w:b w:val="0"/>
          <w:sz w:val="32"/>
          <w:szCs w:val="32"/>
          <w:lang w:eastAsia="zh-CN"/>
        </w:rPr>
        <w:t>主要用于无此项等支出</w:t>
      </w:r>
      <w:r>
        <w:rPr>
          <w:rFonts w:ascii="Times New Roman" w:eastAsia="仿宋_GB2312"/>
          <w:b w:val="0"/>
          <w:sz w:val="32"/>
          <w:szCs w:val="32"/>
        </w:rPr>
        <w:t>；国防（类）支出0.00万元，占0.0%，</w:t>
      </w:r>
      <w:r>
        <w:rPr>
          <w:rFonts w:hint="eastAsia" w:ascii="Times New Roman" w:eastAsia="仿宋_GB2312"/>
          <w:b w:val="0"/>
          <w:sz w:val="32"/>
          <w:szCs w:val="32"/>
          <w:lang w:eastAsia="zh-CN"/>
        </w:rPr>
        <w:t>主要用于无此项等支出</w:t>
      </w:r>
      <w:r>
        <w:rPr>
          <w:rFonts w:ascii="Times New Roman" w:eastAsia="仿宋_GB2312"/>
          <w:b w:val="0"/>
          <w:sz w:val="32"/>
          <w:szCs w:val="32"/>
        </w:rPr>
        <w:t>；公共安全类（类）支出0.00万元，占0.0%，</w:t>
      </w:r>
      <w:r>
        <w:rPr>
          <w:rFonts w:hint="eastAsia" w:ascii="Times New Roman" w:eastAsia="仿宋_GB2312"/>
          <w:b w:val="0"/>
          <w:sz w:val="32"/>
          <w:szCs w:val="32"/>
          <w:lang w:eastAsia="zh-CN"/>
        </w:rPr>
        <w:t>主要用于无此项等支出</w:t>
      </w:r>
      <w:r>
        <w:rPr>
          <w:rFonts w:ascii="Times New Roman" w:eastAsia="仿宋_GB2312"/>
          <w:b w:val="0"/>
          <w:sz w:val="32"/>
          <w:szCs w:val="32"/>
        </w:rPr>
        <w:t>；教育（类）支出0.00万元，占0.0%，</w:t>
      </w:r>
      <w:r>
        <w:rPr>
          <w:rFonts w:hint="eastAsia" w:ascii="Times New Roman" w:eastAsia="仿宋_GB2312"/>
          <w:b w:val="0"/>
          <w:sz w:val="32"/>
          <w:szCs w:val="32"/>
          <w:lang w:eastAsia="zh-CN"/>
        </w:rPr>
        <w:t>主要用于无此项等支出</w:t>
      </w:r>
      <w:r>
        <w:rPr>
          <w:rFonts w:ascii="Times New Roman" w:eastAsia="仿宋_GB2312"/>
          <w:b w:val="0"/>
          <w:sz w:val="32"/>
          <w:szCs w:val="32"/>
        </w:rPr>
        <w:t>；科学技术（类）支出0.00万元，占0.0%，</w:t>
      </w:r>
      <w:r>
        <w:rPr>
          <w:rFonts w:hint="eastAsia" w:ascii="Times New Roman" w:eastAsia="仿宋_GB2312"/>
          <w:b w:val="0"/>
          <w:sz w:val="32"/>
          <w:szCs w:val="32"/>
          <w:lang w:eastAsia="zh-CN"/>
        </w:rPr>
        <w:t>主要用于无此项等支出</w:t>
      </w:r>
      <w:r>
        <w:rPr>
          <w:rFonts w:ascii="Times New Roman" w:eastAsia="仿宋_GB2312"/>
          <w:b w:val="0"/>
          <w:sz w:val="32"/>
          <w:szCs w:val="32"/>
        </w:rPr>
        <w:t>；文化旅游体育与传媒（类）支出0.00万元，占0.0%，</w:t>
      </w:r>
      <w:r>
        <w:rPr>
          <w:rFonts w:hint="eastAsia" w:ascii="Times New Roman" w:eastAsia="仿宋_GB2312"/>
          <w:b w:val="0"/>
          <w:sz w:val="32"/>
          <w:szCs w:val="32"/>
          <w:lang w:eastAsia="zh-CN"/>
        </w:rPr>
        <w:t>主要用于无此项等支出</w:t>
      </w:r>
      <w:r>
        <w:rPr>
          <w:rFonts w:ascii="Times New Roman" w:eastAsia="仿宋_GB2312"/>
          <w:b w:val="0"/>
          <w:sz w:val="32"/>
          <w:szCs w:val="32"/>
        </w:rPr>
        <w:t>；社会保障和就业 （类）支出0.00万元，占0.0%，</w:t>
      </w:r>
      <w:r>
        <w:rPr>
          <w:rFonts w:hint="eastAsia" w:ascii="Times New Roman" w:eastAsia="仿宋_GB2312"/>
          <w:b w:val="0"/>
          <w:sz w:val="32"/>
          <w:szCs w:val="32"/>
          <w:lang w:eastAsia="zh-CN"/>
        </w:rPr>
        <w:t>主要用于无此项等支出</w:t>
      </w:r>
      <w:r>
        <w:rPr>
          <w:rFonts w:ascii="Times New Roman" w:eastAsia="仿宋_GB2312"/>
          <w:b w:val="0"/>
          <w:sz w:val="32"/>
          <w:szCs w:val="32"/>
        </w:rPr>
        <w:t>；卫生健康（类）支出0.00万元，占0.0%，</w:t>
      </w:r>
      <w:r>
        <w:rPr>
          <w:rFonts w:hint="eastAsia" w:ascii="Times New Roman" w:eastAsia="仿宋_GB2312"/>
          <w:b w:val="0"/>
          <w:sz w:val="32"/>
          <w:szCs w:val="32"/>
          <w:lang w:eastAsia="zh-CN"/>
        </w:rPr>
        <w:t>主要用于无此项等支出</w:t>
      </w:r>
      <w:r>
        <w:rPr>
          <w:rFonts w:ascii="Times New Roman" w:eastAsia="仿宋_GB2312"/>
          <w:b w:val="0"/>
          <w:sz w:val="32"/>
          <w:szCs w:val="32"/>
        </w:rPr>
        <w:t>；节能环保（类）支出0.00万元，占0.0%，</w:t>
      </w:r>
      <w:r>
        <w:rPr>
          <w:rFonts w:hint="eastAsia" w:ascii="Times New Roman" w:eastAsia="仿宋_GB2312"/>
          <w:b w:val="0"/>
          <w:sz w:val="32"/>
          <w:szCs w:val="32"/>
          <w:lang w:eastAsia="zh-CN"/>
        </w:rPr>
        <w:t>主要用于无此项等支出</w:t>
      </w:r>
      <w:r>
        <w:rPr>
          <w:rFonts w:ascii="Times New Roman" w:eastAsia="仿宋_GB2312"/>
          <w:b w:val="0"/>
          <w:sz w:val="32"/>
          <w:szCs w:val="32"/>
        </w:rPr>
        <w:t>；城乡社区（类）支出0.00万元，占0.0%，</w:t>
      </w:r>
      <w:r>
        <w:rPr>
          <w:rFonts w:hint="eastAsia" w:ascii="Times New Roman" w:eastAsia="仿宋_GB2312"/>
          <w:b w:val="0"/>
          <w:sz w:val="32"/>
          <w:szCs w:val="32"/>
          <w:lang w:eastAsia="zh-CN"/>
        </w:rPr>
        <w:t>主要用于无此项等支出</w:t>
      </w:r>
      <w:r>
        <w:rPr>
          <w:rFonts w:ascii="Times New Roman" w:eastAsia="仿宋_GB2312"/>
          <w:b w:val="0"/>
          <w:sz w:val="32"/>
          <w:szCs w:val="32"/>
        </w:rPr>
        <w:t>；农林水（类）支出0.00万元，占0.0%，</w:t>
      </w:r>
      <w:r>
        <w:rPr>
          <w:rFonts w:hint="eastAsia" w:ascii="Times New Roman" w:eastAsia="仿宋_GB2312"/>
          <w:b w:val="0"/>
          <w:sz w:val="32"/>
          <w:szCs w:val="32"/>
          <w:lang w:eastAsia="zh-CN"/>
        </w:rPr>
        <w:t>主要用于无此项等支出</w:t>
      </w:r>
      <w:r>
        <w:rPr>
          <w:rFonts w:ascii="Times New Roman" w:eastAsia="仿宋_GB2312"/>
          <w:b w:val="0"/>
          <w:sz w:val="32"/>
          <w:szCs w:val="32"/>
        </w:rPr>
        <w:t>；交通运输（类）支出0.00万元，占0.0%，</w:t>
      </w:r>
      <w:r>
        <w:rPr>
          <w:rFonts w:hint="eastAsia" w:ascii="Times New Roman" w:eastAsia="仿宋_GB2312"/>
          <w:b w:val="0"/>
          <w:sz w:val="32"/>
          <w:szCs w:val="32"/>
          <w:lang w:eastAsia="zh-CN"/>
        </w:rPr>
        <w:t>主要用于无此项等支出</w:t>
      </w:r>
      <w:r>
        <w:rPr>
          <w:rFonts w:ascii="Times New Roman" w:eastAsia="仿宋_GB2312"/>
          <w:b w:val="0"/>
          <w:sz w:val="32"/>
          <w:szCs w:val="32"/>
        </w:rPr>
        <w:t>；资源勘探信息等（类）支出0.00万元，占0.0%，</w:t>
      </w:r>
      <w:r>
        <w:rPr>
          <w:rFonts w:hint="eastAsia" w:ascii="Times New Roman" w:eastAsia="仿宋_GB2312"/>
          <w:b w:val="0"/>
          <w:sz w:val="32"/>
          <w:szCs w:val="32"/>
          <w:lang w:eastAsia="zh-CN"/>
        </w:rPr>
        <w:t>主要用于无此项等支出</w:t>
      </w:r>
      <w:r>
        <w:rPr>
          <w:rFonts w:ascii="Times New Roman" w:eastAsia="仿宋_GB2312"/>
          <w:b w:val="0"/>
          <w:sz w:val="32"/>
          <w:szCs w:val="32"/>
        </w:rPr>
        <w:t>；商业服务业等（类）支出0.00万元，占0.0%，</w:t>
      </w:r>
      <w:r>
        <w:rPr>
          <w:rFonts w:hint="eastAsia" w:ascii="Times New Roman" w:eastAsia="仿宋_GB2312"/>
          <w:b w:val="0"/>
          <w:sz w:val="32"/>
          <w:szCs w:val="32"/>
          <w:lang w:eastAsia="zh-CN"/>
        </w:rPr>
        <w:t>主要用于无此项等支出</w:t>
      </w:r>
      <w:r>
        <w:rPr>
          <w:rFonts w:ascii="Times New Roman" w:eastAsia="仿宋_GB2312"/>
          <w:b w:val="0"/>
          <w:sz w:val="32"/>
          <w:szCs w:val="32"/>
        </w:rPr>
        <w:t>；金融（类）支出0.00万元，占0.0%，</w:t>
      </w:r>
      <w:r>
        <w:rPr>
          <w:rFonts w:hint="eastAsia" w:ascii="Times New Roman" w:eastAsia="仿宋_GB2312"/>
          <w:b w:val="0"/>
          <w:sz w:val="32"/>
          <w:szCs w:val="32"/>
          <w:lang w:eastAsia="zh-CN"/>
        </w:rPr>
        <w:t>主要用于无此项等支出</w:t>
      </w:r>
      <w:r>
        <w:rPr>
          <w:rFonts w:ascii="Times New Roman" w:eastAsia="仿宋_GB2312"/>
          <w:b w:val="0"/>
          <w:sz w:val="32"/>
          <w:szCs w:val="32"/>
        </w:rPr>
        <w:t>；援助其他地区（类）支出0.00万元，占0.0%，</w:t>
      </w:r>
      <w:r>
        <w:rPr>
          <w:rFonts w:hint="eastAsia" w:ascii="Times New Roman" w:eastAsia="仿宋_GB2312"/>
          <w:b w:val="0"/>
          <w:sz w:val="32"/>
          <w:szCs w:val="32"/>
          <w:lang w:eastAsia="zh-CN"/>
        </w:rPr>
        <w:t>主要用于无此项等支出</w:t>
      </w:r>
      <w:r>
        <w:rPr>
          <w:rFonts w:ascii="Times New Roman" w:eastAsia="仿宋_GB2312"/>
          <w:b w:val="0"/>
          <w:sz w:val="32"/>
          <w:szCs w:val="32"/>
        </w:rPr>
        <w:t>；自然资源海洋气象等（类）支出0.00万元，占0.0%，</w:t>
      </w:r>
      <w:r>
        <w:rPr>
          <w:rFonts w:hint="eastAsia" w:ascii="Times New Roman" w:eastAsia="仿宋_GB2312"/>
          <w:b w:val="0"/>
          <w:sz w:val="32"/>
          <w:szCs w:val="32"/>
          <w:lang w:eastAsia="zh-CN"/>
        </w:rPr>
        <w:t>主要用于无此项等支出</w:t>
      </w:r>
      <w:r>
        <w:rPr>
          <w:rFonts w:ascii="Times New Roman" w:eastAsia="仿宋_GB2312"/>
          <w:b w:val="0"/>
          <w:sz w:val="32"/>
          <w:szCs w:val="32"/>
        </w:rPr>
        <w:t>；住房保障（类）支出0.00万元，占0.0%，</w:t>
      </w:r>
      <w:r>
        <w:rPr>
          <w:rFonts w:hint="eastAsia" w:ascii="Times New Roman" w:eastAsia="仿宋_GB2312"/>
          <w:b w:val="0"/>
          <w:sz w:val="32"/>
          <w:szCs w:val="32"/>
          <w:lang w:eastAsia="zh-CN"/>
        </w:rPr>
        <w:t>主要用于无此项等支出</w:t>
      </w:r>
      <w:r>
        <w:rPr>
          <w:rFonts w:ascii="Times New Roman" w:eastAsia="仿宋_GB2312"/>
          <w:b w:val="0"/>
          <w:sz w:val="32"/>
          <w:szCs w:val="32"/>
        </w:rPr>
        <w:t>；粮油物资储备（类）支出0.00万元，占0.0%，</w:t>
      </w:r>
      <w:r>
        <w:rPr>
          <w:rFonts w:hint="eastAsia" w:ascii="Times New Roman" w:eastAsia="仿宋_GB2312"/>
          <w:b w:val="0"/>
          <w:sz w:val="32"/>
          <w:szCs w:val="32"/>
          <w:lang w:eastAsia="zh-CN"/>
        </w:rPr>
        <w:t>主要用于无此项等支出</w:t>
      </w:r>
      <w:r>
        <w:rPr>
          <w:rFonts w:ascii="Times New Roman" w:eastAsia="仿宋_GB2312"/>
          <w:b w:val="0"/>
          <w:sz w:val="32"/>
          <w:szCs w:val="32"/>
        </w:rPr>
        <w:t>；国有资本经营预算支出0.00万元，占0.0%，</w:t>
      </w:r>
      <w:r>
        <w:rPr>
          <w:rFonts w:hint="eastAsia" w:ascii="Times New Roman" w:eastAsia="仿宋_GB2312"/>
          <w:b w:val="0"/>
          <w:sz w:val="32"/>
          <w:szCs w:val="32"/>
          <w:lang w:eastAsia="zh-CN"/>
        </w:rPr>
        <w:t>主要用于无此项等支出</w:t>
      </w:r>
      <w:r>
        <w:rPr>
          <w:rFonts w:ascii="Times New Roman" w:eastAsia="仿宋_GB2312"/>
          <w:b w:val="0"/>
          <w:sz w:val="32"/>
          <w:szCs w:val="32"/>
        </w:rPr>
        <w:t>；害防治及应急管理（类）支出0.00万元，占0.0%，</w:t>
      </w:r>
      <w:r>
        <w:rPr>
          <w:rFonts w:hint="eastAsia" w:ascii="Times New Roman" w:eastAsia="仿宋_GB2312"/>
          <w:b w:val="0"/>
          <w:sz w:val="32"/>
          <w:szCs w:val="32"/>
          <w:lang w:eastAsia="zh-CN"/>
        </w:rPr>
        <w:t>主要用于无此项等支出</w:t>
      </w:r>
      <w:r>
        <w:rPr>
          <w:rFonts w:ascii="Times New Roman" w:eastAsia="仿宋_GB2312"/>
          <w:b w:val="0"/>
          <w:sz w:val="32"/>
          <w:szCs w:val="32"/>
        </w:rPr>
        <w:t>；其他（类）支出0.00万元，占0.0%，</w:t>
      </w:r>
      <w:r>
        <w:rPr>
          <w:rFonts w:hint="eastAsia" w:ascii="Times New Roman" w:eastAsia="仿宋_GB2312"/>
          <w:b w:val="0"/>
          <w:sz w:val="32"/>
          <w:szCs w:val="32"/>
          <w:lang w:eastAsia="zh-CN"/>
        </w:rPr>
        <w:t>主要用于无此项等支出</w:t>
      </w:r>
      <w:r>
        <w:rPr>
          <w:rFonts w:ascii="Times New Roman" w:eastAsia="仿宋_GB2312"/>
          <w:b w:val="0"/>
          <w:sz w:val="32"/>
          <w:szCs w:val="32"/>
        </w:rPr>
        <w:t>；债务还本（类）支出0.00万元，占0.0%，</w:t>
      </w:r>
      <w:r>
        <w:rPr>
          <w:rFonts w:hint="eastAsia" w:ascii="Times New Roman" w:eastAsia="仿宋_GB2312"/>
          <w:b w:val="0"/>
          <w:sz w:val="32"/>
          <w:szCs w:val="32"/>
          <w:lang w:eastAsia="zh-CN"/>
        </w:rPr>
        <w:t>主要用于无此项等支出</w:t>
      </w:r>
      <w:r>
        <w:rPr>
          <w:rFonts w:ascii="Times New Roman" w:eastAsia="仿宋_GB2312"/>
          <w:b w:val="0"/>
          <w:sz w:val="32"/>
          <w:szCs w:val="32"/>
        </w:rPr>
        <w:t>；债务付息（类）支出0.00万元，占0.0%，</w:t>
      </w:r>
      <w:r>
        <w:rPr>
          <w:rFonts w:hint="eastAsia" w:ascii="Times New Roman" w:eastAsia="仿宋_GB2312"/>
          <w:b w:val="0"/>
          <w:sz w:val="32"/>
          <w:szCs w:val="32"/>
          <w:lang w:eastAsia="zh-CN"/>
        </w:rPr>
        <w:t>主要用于无此项等支出</w:t>
      </w:r>
      <w:r>
        <w:rPr>
          <w:rFonts w:ascii="Times New Roman" w:eastAsia="仿宋_GB2312"/>
          <w:b w:val="0"/>
          <w:sz w:val="32"/>
          <w:szCs w:val="32"/>
        </w:rPr>
        <w:t>；抗疫特别国债安排的支出0.00万元，占0.00%，</w:t>
      </w:r>
      <w:r>
        <w:rPr>
          <w:rFonts w:hint="eastAsia" w:ascii="Times New Roman" w:eastAsia="仿宋_GB2312"/>
          <w:b w:val="0"/>
          <w:sz w:val="32"/>
          <w:szCs w:val="32"/>
          <w:lang w:eastAsia="zh-CN"/>
        </w:rPr>
        <w:t>主要用于无此项等支出</w:t>
      </w:r>
      <w:r>
        <w:rPr>
          <w:rFonts w:ascii="Times New Roman" w:eastAsia="仿宋_GB2312"/>
          <w:b w:val="0"/>
          <w:sz w:val="32"/>
          <w:szCs w:val="32"/>
        </w:rPr>
        <w:t>。</w:t>
      </w:r>
    </w:p>
    <w:p w14:paraId="765D636F">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国有资本经营预算财政拨款支出：</w:t>
      </w:r>
    </w:p>
    <w:p w14:paraId="1FDFEDFF">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一般公共服务（类）支出0.00万元，占0.0%，</w:t>
      </w:r>
      <w:r>
        <w:rPr>
          <w:rFonts w:hint="eastAsia" w:ascii="Times New Roman" w:eastAsia="仿宋_GB2312"/>
          <w:b w:val="0"/>
          <w:sz w:val="32"/>
          <w:szCs w:val="32"/>
          <w:lang w:eastAsia="zh-CN"/>
        </w:rPr>
        <w:t>主要用于无此项等支出</w:t>
      </w:r>
      <w:r>
        <w:rPr>
          <w:rFonts w:ascii="Times New Roman" w:eastAsia="仿宋_GB2312"/>
          <w:b w:val="0"/>
          <w:sz w:val="32"/>
          <w:szCs w:val="32"/>
        </w:rPr>
        <w:t>；外交（类）支出0.00万元，占0.0%，</w:t>
      </w:r>
      <w:r>
        <w:rPr>
          <w:rFonts w:hint="eastAsia" w:ascii="Times New Roman" w:eastAsia="仿宋_GB2312"/>
          <w:b w:val="0"/>
          <w:sz w:val="32"/>
          <w:szCs w:val="32"/>
          <w:lang w:eastAsia="zh-CN"/>
        </w:rPr>
        <w:t>主要用于无此项等支出</w:t>
      </w:r>
      <w:r>
        <w:rPr>
          <w:rFonts w:ascii="Times New Roman" w:eastAsia="仿宋_GB2312"/>
          <w:b w:val="0"/>
          <w:sz w:val="32"/>
          <w:szCs w:val="32"/>
        </w:rPr>
        <w:t>；国防（类）支出0.00万元，占0.0%，</w:t>
      </w:r>
      <w:r>
        <w:rPr>
          <w:rFonts w:hint="eastAsia" w:ascii="Times New Roman" w:eastAsia="仿宋_GB2312"/>
          <w:b w:val="0"/>
          <w:sz w:val="32"/>
          <w:szCs w:val="32"/>
          <w:lang w:eastAsia="zh-CN"/>
        </w:rPr>
        <w:t>主要用于无此项等支出</w:t>
      </w:r>
      <w:r>
        <w:rPr>
          <w:rFonts w:ascii="Times New Roman" w:eastAsia="仿宋_GB2312"/>
          <w:b w:val="0"/>
          <w:sz w:val="32"/>
          <w:szCs w:val="32"/>
        </w:rPr>
        <w:t>；公共安全（类）支出0.00万元，占0.0%，</w:t>
      </w:r>
      <w:r>
        <w:rPr>
          <w:rFonts w:hint="eastAsia" w:ascii="Times New Roman" w:eastAsia="仿宋_GB2312"/>
          <w:b w:val="0"/>
          <w:sz w:val="32"/>
          <w:szCs w:val="32"/>
          <w:lang w:eastAsia="zh-CN"/>
        </w:rPr>
        <w:t>主要用于无此项等支出</w:t>
      </w:r>
      <w:r>
        <w:rPr>
          <w:rFonts w:ascii="Times New Roman" w:eastAsia="仿宋_GB2312"/>
          <w:b w:val="0"/>
          <w:sz w:val="32"/>
          <w:szCs w:val="32"/>
        </w:rPr>
        <w:t>；教育（类）支出0.00万元，占0.0%，</w:t>
      </w:r>
      <w:r>
        <w:rPr>
          <w:rFonts w:hint="eastAsia" w:ascii="Times New Roman" w:eastAsia="仿宋_GB2312"/>
          <w:b w:val="0"/>
          <w:sz w:val="32"/>
          <w:szCs w:val="32"/>
          <w:lang w:eastAsia="zh-CN"/>
        </w:rPr>
        <w:t>主要用于无此项等支出</w:t>
      </w:r>
      <w:r>
        <w:rPr>
          <w:rFonts w:ascii="Times New Roman" w:eastAsia="仿宋_GB2312"/>
          <w:b w:val="0"/>
          <w:sz w:val="32"/>
          <w:szCs w:val="32"/>
        </w:rPr>
        <w:t>；科学技术（类）支出0.00万元，占0.0%，</w:t>
      </w:r>
      <w:r>
        <w:rPr>
          <w:rFonts w:hint="eastAsia" w:ascii="Times New Roman" w:eastAsia="仿宋_GB2312"/>
          <w:b w:val="0"/>
          <w:sz w:val="32"/>
          <w:szCs w:val="32"/>
          <w:lang w:eastAsia="zh-CN"/>
        </w:rPr>
        <w:t>主要用于无此项等支出</w:t>
      </w:r>
      <w:r>
        <w:rPr>
          <w:rFonts w:ascii="Times New Roman" w:eastAsia="仿宋_GB2312"/>
          <w:b w:val="0"/>
          <w:sz w:val="32"/>
          <w:szCs w:val="32"/>
        </w:rPr>
        <w:t>；文化旅游体育与传媒（类）支出0.00万元，占0.0%，</w:t>
      </w:r>
      <w:r>
        <w:rPr>
          <w:rFonts w:hint="eastAsia" w:ascii="Times New Roman" w:eastAsia="仿宋_GB2312"/>
          <w:b w:val="0"/>
          <w:sz w:val="32"/>
          <w:szCs w:val="32"/>
          <w:lang w:eastAsia="zh-CN"/>
        </w:rPr>
        <w:t>主要用于无此项等支出</w:t>
      </w:r>
      <w:r>
        <w:rPr>
          <w:rFonts w:ascii="Times New Roman" w:eastAsia="仿宋_GB2312"/>
          <w:b w:val="0"/>
          <w:sz w:val="32"/>
          <w:szCs w:val="32"/>
        </w:rPr>
        <w:t>；社会保障和就业 （类）支出0.00万元，占0.0%，</w:t>
      </w:r>
      <w:r>
        <w:rPr>
          <w:rFonts w:hint="eastAsia" w:ascii="Times New Roman" w:eastAsia="仿宋_GB2312"/>
          <w:b w:val="0"/>
          <w:sz w:val="32"/>
          <w:szCs w:val="32"/>
          <w:lang w:eastAsia="zh-CN"/>
        </w:rPr>
        <w:t>主要用于无此项等支出</w:t>
      </w:r>
      <w:r>
        <w:rPr>
          <w:rFonts w:ascii="Times New Roman" w:eastAsia="仿宋_GB2312"/>
          <w:b w:val="0"/>
          <w:sz w:val="32"/>
          <w:szCs w:val="32"/>
        </w:rPr>
        <w:t>；卫生健康（类）支出0.00万元，占0.0%，</w:t>
      </w:r>
      <w:r>
        <w:rPr>
          <w:rFonts w:hint="eastAsia" w:ascii="Times New Roman" w:eastAsia="仿宋_GB2312"/>
          <w:b w:val="0"/>
          <w:sz w:val="32"/>
          <w:szCs w:val="32"/>
          <w:lang w:eastAsia="zh-CN"/>
        </w:rPr>
        <w:t>主要用于无此项等支出</w:t>
      </w:r>
      <w:r>
        <w:rPr>
          <w:rFonts w:ascii="Times New Roman" w:eastAsia="仿宋_GB2312"/>
          <w:b w:val="0"/>
          <w:sz w:val="32"/>
          <w:szCs w:val="32"/>
        </w:rPr>
        <w:t>；节能环保（类）支出0.00万元，占0.0%，</w:t>
      </w:r>
      <w:r>
        <w:rPr>
          <w:rFonts w:hint="eastAsia" w:ascii="Times New Roman" w:eastAsia="仿宋_GB2312"/>
          <w:b w:val="0"/>
          <w:sz w:val="32"/>
          <w:szCs w:val="32"/>
          <w:lang w:eastAsia="zh-CN"/>
        </w:rPr>
        <w:t>主要用于无此项等支出</w:t>
      </w:r>
      <w:r>
        <w:rPr>
          <w:rFonts w:ascii="Times New Roman" w:eastAsia="仿宋_GB2312"/>
          <w:b w:val="0"/>
          <w:sz w:val="32"/>
          <w:szCs w:val="32"/>
        </w:rPr>
        <w:t>；城乡社区（类）支出0.00万元，占0.0%，</w:t>
      </w:r>
      <w:r>
        <w:rPr>
          <w:rFonts w:hint="eastAsia" w:ascii="Times New Roman" w:eastAsia="仿宋_GB2312"/>
          <w:b w:val="0"/>
          <w:sz w:val="32"/>
          <w:szCs w:val="32"/>
          <w:lang w:eastAsia="zh-CN"/>
        </w:rPr>
        <w:t>主要用于无此项等支出</w:t>
      </w:r>
      <w:r>
        <w:rPr>
          <w:rFonts w:ascii="Times New Roman" w:eastAsia="仿宋_GB2312"/>
          <w:b w:val="0"/>
          <w:sz w:val="32"/>
          <w:szCs w:val="32"/>
        </w:rPr>
        <w:t>；农林水（类）支出0.00万元，占0.0%，</w:t>
      </w:r>
      <w:r>
        <w:rPr>
          <w:rFonts w:hint="eastAsia" w:ascii="Times New Roman" w:eastAsia="仿宋_GB2312"/>
          <w:b w:val="0"/>
          <w:sz w:val="32"/>
          <w:szCs w:val="32"/>
          <w:lang w:eastAsia="zh-CN"/>
        </w:rPr>
        <w:t>主要用于无此项等支出</w:t>
      </w:r>
      <w:r>
        <w:rPr>
          <w:rFonts w:ascii="Times New Roman" w:eastAsia="仿宋_GB2312"/>
          <w:b w:val="0"/>
          <w:sz w:val="32"/>
          <w:szCs w:val="32"/>
        </w:rPr>
        <w:t>；交通运输（类）支出0.00万元，占0.0%，</w:t>
      </w:r>
      <w:r>
        <w:rPr>
          <w:rFonts w:hint="eastAsia" w:ascii="Times New Roman" w:eastAsia="仿宋_GB2312"/>
          <w:b w:val="0"/>
          <w:sz w:val="32"/>
          <w:szCs w:val="32"/>
          <w:lang w:eastAsia="zh-CN"/>
        </w:rPr>
        <w:t>主要用于无此项等支出</w:t>
      </w:r>
      <w:r>
        <w:rPr>
          <w:rFonts w:ascii="Times New Roman" w:eastAsia="仿宋_GB2312"/>
          <w:b w:val="0"/>
          <w:sz w:val="32"/>
          <w:szCs w:val="32"/>
        </w:rPr>
        <w:t>；资源勘探信息等（类）支出0.00万元，占0.0%，</w:t>
      </w:r>
      <w:r>
        <w:rPr>
          <w:rFonts w:hint="eastAsia" w:ascii="Times New Roman" w:eastAsia="仿宋_GB2312"/>
          <w:b w:val="0"/>
          <w:sz w:val="32"/>
          <w:szCs w:val="32"/>
          <w:lang w:eastAsia="zh-CN"/>
        </w:rPr>
        <w:t>主要用于无此项等支出</w:t>
      </w:r>
      <w:r>
        <w:rPr>
          <w:rFonts w:ascii="Times New Roman" w:eastAsia="仿宋_GB2312"/>
          <w:b w:val="0"/>
          <w:sz w:val="32"/>
          <w:szCs w:val="32"/>
        </w:rPr>
        <w:t>；商业服务业等（类）支出0.00万元，占0.0%，</w:t>
      </w:r>
      <w:r>
        <w:rPr>
          <w:rFonts w:hint="eastAsia" w:ascii="Times New Roman" w:eastAsia="仿宋_GB2312"/>
          <w:b w:val="0"/>
          <w:sz w:val="32"/>
          <w:szCs w:val="32"/>
          <w:lang w:eastAsia="zh-CN"/>
        </w:rPr>
        <w:t>主要用于无此项等支出</w:t>
      </w:r>
      <w:r>
        <w:rPr>
          <w:rFonts w:ascii="Times New Roman" w:eastAsia="仿宋_GB2312"/>
          <w:b w:val="0"/>
          <w:sz w:val="32"/>
          <w:szCs w:val="32"/>
        </w:rPr>
        <w:t>；金融（类）支出0.00万元，占0.0%，</w:t>
      </w:r>
      <w:r>
        <w:rPr>
          <w:rFonts w:hint="eastAsia" w:ascii="Times New Roman" w:eastAsia="仿宋_GB2312"/>
          <w:b w:val="0"/>
          <w:sz w:val="32"/>
          <w:szCs w:val="32"/>
          <w:lang w:eastAsia="zh-CN"/>
        </w:rPr>
        <w:t>主要用于无此项等支出</w:t>
      </w:r>
      <w:r>
        <w:rPr>
          <w:rFonts w:ascii="Times New Roman" w:eastAsia="仿宋_GB2312"/>
          <w:b w:val="0"/>
          <w:sz w:val="32"/>
          <w:szCs w:val="32"/>
        </w:rPr>
        <w:t>；援助其他地区（类）支出0.00万元，占0.0%，</w:t>
      </w:r>
      <w:r>
        <w:rPr>
          <w:rFonts w:hint="eastAsia" w:ascii="Times New Roman" w:eastAsia="仿宋_GB2312"/>
          <w:b w:val="0"/>
          <w:sz w:val="32"/>
          <w:szCs w:val="32"/>
          <w:lang w:eastAsia="zh-CN"/>
        </w:rPr>
        <w:t>主要用于无此项等支出</w:t>
      </w:r>
      <w:r>
        <w:rPr>
          <w:rFonts w:ascii="Times New Roman" w:eastAsia="仿宋_GB2312"/>
          <w:b w:val="0"/>
          <w:sz w:val="32"/>
          <w:szCs w:val="32"/>
        </w:rPr>
        <w:t>；自然资源海洋气象等（类）支出0.00万元，占0.0%，</w:t>
      </w:r>
      <w:r>
        <w:rPr>
          <w:rFonts w:hint="eastAsia" w:ascii="Times New Roman" w:eastAsia="仿宋_GB2312"/>
          <w:b w:val="0"/>
          <w:sz w:val="32"/>
          <w:szCs w:val="32"/>
          <w:lang w:eastAsia="zh-CN"/>
        </w:rPr>
        <w:t>主要用于无此项等支出</w:t>
      </w:r>
      <w:r>
        <w:rPr>
          <w:rFonts w:ascii="Times New Roman" w:eastAsia="仿宋_GB2312"/>
          <w:b w:val="0"/>
          <w:sz w:val="32"/>
          <w:szCs w:val="32"/>
        </w:rPr>
        <w:t>；住房保障（类）支出0.00万元，占0.0%，</w:t>
      </w:r>
      <w:r>
        <w:rPr>
          <w:rFonts w:hint="eastAsia" w:ascii="Times New Roman" w:eastAsia="仿宋_GB2312"/>
          <w:b w:val="0"/>
          <w:sz w:val="32"/>
          <w:szCs w:val="32"/>
          <w:lang w:eastAsia="zh-CN"/>
        </w:rPr>
        <w:t>主要用于无此项等支出</w:t>
      </w:r>
      <w:r>
        <w:rPr>
          <w:rFonts w:ascii="Times New Roman" w:eastAsia="仿宋_GB2312"/>
          <w:b w:val="0"/>
          <w:sz w:val="32"/>
          <w:szCs w:val="32"/>
        </w:rPr>
        <w:t>；粮油物资储备（类）支出0.00万元，占0.0%，</w:t>
      </w:r>
      <w:r>
        <w:rPr>
          <w:rFonts w:hint="eastAsia" w:ascii="Times New Roman" w:eastAsia="仿宋_GB2312"/>
          <w:b w:val="0"/>
          <w:sz w:val="32"/>
          <w:szCs w:val="32"/>
          <w:lang w:eastAsia="zh-CN"/>
        </w:rPr>
        <w:t>主要用于无此项等支出</w:t>
      </w:r>
      <w:r>
        <w:rPr>
          <w:rFonts w:ascii="Times New Roman" w:eastAsia="仿宋_GB2312"/>
          <w:b w:val="0"/>
          <w:sz w:val="32"/>
          <w:szCs w:val="32"/>
        </w:rPr>
        <w:t>；国有资本经营预算支出0.00万元，占0.0%，</w:t>
      </w:r>
      <w:r>
        <w:rPr>
          <w:rFonts w:hint="eastAsia" w:ascii="Times New Roman" w:eastAsia="仿宋_GB2312"/>
          <w:b w:val="0"/>
          <w:sz w:val="32"/>
          <w:szCs w:val="32"/>
          <w:lang w:eastAsia="zh-CN"/>
        </w:rPr>
        <w:t>主要用于无此项等支出</w:t>
      </w:r>
      <w:r>
        <w:rPr>
          <w:rFonts w:ascii="Times New Roman" w:eastAsia="仿宋_GB2312"/>
          <w:b w:val="0"/>
          <w:sz w:val="32"/>
          <w:szCs w:val="32"/>
        </w:rPr>
        <w:t>；害防治及应急管理（类）支出0.00万元，占0.0%，</w:t>
      </w:r>
      <w:r>
        <w:rPr>
          <w:rFonts w:hint="eastAsia" w:ascii="Times New Roman" w:eastAsia="仿宋_GB2312"/>
          <w:b w:val="0"/>
          <w:sz w:val="32"/>
          <w:szCs w:val="32"/>
          <w:lang w:eastAsia="zh-CN"/>
        </w:rPr>
        <w:t>主要用于无此项等支出</w:t>
      </w:r>
      <w:r>
        <w:rPr>
          <w:rFonts w:ascii="Times New Roman" w:eastAsia="仿宋_GB2312"/>
          <w:b w:val="0"/>
          <w:sz w:val="32"/>
          <w:szCs w:val="32"/>
        </w:rPr>
        <w:t>；其他（类）支出0.00万元，占0.0%，</w:t>
      </w:r>
      <w:r>
        <w:rPr>
          <w:rFonts w:hint="eastAsia" w:ascii="Times New Roman" w:eastAsia="仿宋_GB2312"/>
          <w:b w:val="0"/>
          <w:sz w:val="32"/>
          <w:szCs w:val="32"/>
          <w:lang w:eastAsia="zh-CN"/>
        </w:rPr>
        <w:t>主要用于无此项等支出</w:t>
      </w:r>
      <w:r>
        <w:rPr>
          <w:rFonts w:ascii="Times New Roman" w:eastAsia="仿宋_GB2312"/>
          <w:b w:val="0"/>
          <w:sz w:val="32"/>
          <w:szCs w:val="32"/>
        </w:rPr>
        <w:t>；债务还本（类）支出0.00万元，占0.0%，</w:t>
      </w:r>
      <w:r>
        <w:rPr>
          <w:rFonts w:hint="eastAsia" w:ascii="Times New Roman" w:eastAsia="仿宋_GB2312"/>
          <w:b w:val="0"/>
          <w:sz w:val="32"/>
          <w:szCs w:val="32"/>
          <w:lang w:eastAsia="zh-CN"/>
        </w:rPr>
        <w:t>主要用于无此项等支出</w:t>
      </w:r>
      <w:r>
        <w:rPr>
          <w:rFonts w:ascii="Times New Roman" w:eastAsia="仿宋_GB2312"/>
          <w:b w:val="0"/>
          <w:sz w:val="32"/>
          <w:szCs w:val="32"/>
        </w:rPr>
        <w:t>；债务付息（类）支出0.00万元，占0.0%，</w:t>
      </w:r>
      <w:r>
        <w:rPr>
          <w:rFonts w:hint="eastAsia" w:ascii="Times New Roman" w:eastAsia="仿宋_GB2312"/>
          <w:b w:val="0"/>
          <w:sz w:val="32"/>
          <w:szCs w:val="32"/>
          <w:lang w:eastAsia="zh-CN"/>
        </w:rPr>
        <w:t>主要用于无此项等支出</w:t>
      </w:r>
      <w:r>
        <w:rPr>
          <w:rFonts w:ascii="Times New Roman" w:eastAsia="仿宋_GB2312"/>
          <w:b w:val="0"/>
          <w:sz w:val="32"/>
          <w:szCs w:val="32"/>
        </w:rPr>
        <w:t>；抗疫特别国债安排的支出0.00万元，占0.0%，</w:t>
      </w:r>
      <w:r>
        <w:rPr>
          <w:rFonts w:hint="eastAsia" w:ascii="Times New Roman" w:eastAsia="仿宋_GB2312"/>
          <w:b w:val="0"/>
          <w:sz w:val="32"/>
          <w:szCs w:val="32"/>
          <w:lang w:eastAsia="zh-CN"/>
        </w:rPr>
        <w:t>主要用于无此项等支出</w:t>
      </w:r>
      <w:r>
        <w:rPr>
          <w:rFonts w:ascii="Times New Roman" w:eastAsia="仿宋_GB2312"/>
          <w:b w:val="0"/>
          <w:sz w:val="32"/>
          <w:szCs w:val="32"/>
        </w:rPr>
        <w:t>。</w:t>
      </w:r>
    </w:p>
    <w:p w14:paraId="36ED2E8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ind w:left="0" w:right="0"/>
        <w:jc w:val="left"/>
        <w:textAlignment w:val="auto"/>
        <w:rPr>
          <w:rFonts w:hint="default" w:ascii="Times New Roman" w:hAnsi="Times New Roman" w:eastAsia="仿宋_GB2312" w:cs="Times New Roman"/>
          <w:color w:val="auto"/>
          <w:kern w:val="2"/>
          <w:sz w:val="32"/>
          <w:szCs w:val="32"/>
          <w:lang w:val="zh-CN" w:eastAsia="zh-CN" w:bidi="ar-SA"/>
        </w:rPr>
      </w:pPr>
      <w:r>
        <w:rPr>
          <w:rFonts w:ascii="Times New Roman" w:hAnsi="Times New Roman" w:eastAsia="仿宋_GB2312"/>
          <w:kern w:val="2"/>
          <w:sz w:val="32"/>
          <w:szCs w:val="32"/>
          <w:lang w:val="zh-CN"/>
        </w:rPr>
        <w:drawing>
          <wp:inline distT="0" distB="0" distL="114300" distR="114300">
            <wp:extent cx="5859145" cy="2988310"/>
            <wp:effectExtent l="5080" t="4445" r="15875" b="1714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D9C6D65">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（四）一般公共预算基本支出决算情况说明</w:t>
      </w:r>
    </w:p>
    <w:p w14:paraId="2BEAE417">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2024年度财政拨款基本支出1,753.02万元，其中：</w:t>
      </w:r>
    </w:p>
    <w:p w14:paraId="37C3F81F">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人员经费1,699.60万元，主要包括基本工资、津贴补贴、绩效工资、机关事业部门基本养老保险缴费、职业年金缴费、职工基本医疗保险缴费、住房公积金、其他社会保障缴费、退休费、 生活补助、奖励金、其他对个人和家庭的补助支出。</w:t>
      </w:r>
    </w:p>
    <w:p w14:paraId="3FCA939D">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公用经费53.42万元，主要包括办公费、水费、电费、邮电费、取暖费、物业管理费、差旅费、维修（护）费、培训费、专用材料费、办公设备购置、专用设备购置、其他资本性支出。</w:t>
      </w:r>
    </w:p>
    <w:p w14:paraId="32A8215E">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五、财政拨款“三公” 经费支出决算情况说明</w:t>
      </w:r>
    </w:p>
    <w:p w14:paraId="42820687">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（一）“三公”经费财政拨款支出决算总体情况说明</w:t>
      </w:r>
    </w:p>
    <w:p w14:paraId="623DAA97">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本单位2024年度“三公”经费财政拨款支出预算为0.00万元，支出决算为0.00万元，完成预算的0.0%，较预算增加0.00万元，增长0.0%，主要原因是</w:t>
      </w:r>
      <w:r>
        <w:rPr>
          <w:rFonts w:hint="eastAsia" w:ascii="Times New Roman" w:eastAsia="仿宋_GB2312"/>
          <w:b w:val="0"/>
          <w:sz w:val="32"/>
          <w:szCs w:val="32"/>
          <w:lang w:val="en-US" w:eastAsia="zh-CN"/>
        </w:rPr>
        <w:t>无此项支出</w:t>
      </w:r>
      <w:r>
        <w:rPr>
          <w:rFonts w:ascii="Times New Roman" w:eastAsia="仿宋_GB2312"/>
          <w:b w:val="0"/>
          <w:sz w:val="32"/>
          <w:szCs w:val="32"/>
        </w:rPr>
        <w:t>；较2023年度决算增加0.00万元，增长0.00%，主要原因是</w:t>
      </w:r>
      <w:r>
        <w:rPr>
          <w:rFonts w:hint="eastAsia" w:ascii="Times New Roman" w:eastAsia="仿宋_GB2312"/>
          <w:b w:val="0"/>
          <w:sz w:val="32"/>
          <w:szCs w:val="32"/>
          <w:lang w:val="en-US" w:eastAsia="zh-CN"/>
        </w:rPr>
        <w:t>无此项支出</w:t>
      </w:r>
      <w:r>
        <w:rPr>
          <w:rFonts w:ascii="Times New Roman" w:eastAsia="仿宋_GB2312"/>
          <w:b w:val="0"/>
          <w:sz w:val="32"/>
          <w:szCs w:val="32"/>
        </w:rPr>
        <w:t>。</w:t>
      </w:r>
    </w:p>
    <w:p w14:paraId="557C553E">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（二）“三公”经费财政拨款支出决算具体情况说明</w:t>
      </w:r>
    </w:p>
    <w:p w14:paraId="791CFFF2">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楷体_GB2312"/>
          <w:b/>
          <w:sz w:val="32"/>
          <w:szCs w:val="32"/>
        </w:rPr>
        <w:t>1.因公出国（境）费支出情况。</w:t>
      </w:r>
      <w:r>
        <w:rPr>
          <w:rFonts w:ascii="Times New Roman" w:eastAsia="仿宋_GB2312"/>
          <w:b w:val="0"/>
          <w:sz w:val="32"/>
          <w:szCs w:val="32"/>
        </w:rPr>
        <w:t>本单位2024年度因公出国（境）费支出预算为0.00万元,支出决算0.00万元。完成预算的0.0%。因公出国（境）费支出较预算增加0.00万元，增长0.0%,主要原因是</w:t>
      </w:r>
      <w:r>
        <w:rPr>
          <w:rFonts w:hint="eastAsia" w:ascii="Times New Roman" w:eastAsia="仿宋_GB2312"/>
          <w:b w:val="0"/>
          <w:sz w:val="32"/>
          <w:szCs w:val="32"/>
          <w:lang w:val="en-US" w:eastAsia="zh-CN"/>
        </w:rPr>
        <w:t>无此项支出</w:t>
      </w:r>
      <w:r>
        <w:rPr>
          <w:rFonts w:ascii="Times New Roman" w:eastAsia="仿宋_GB2312"/>
          <w:b w:val="0"/>
          <w:sz w:val="32"/>
          <w:szCs w:val="32"/>
        </w:rPr>
        <w:t>；较上年增加0.00万元，增长0.00%,主要原因是</w:t>
      </w:r>
      <w:r>
        <w:rPr>
          <w:rFonts w:hint="eastAsia" w:ascii="Times New Roman" w:eastAsia="仿宋_GB2312"/>
          <w:b w:val="0"/>
          <w:sz w:val="32"/>
          <w:szCs w:val="32"/>
          <w:lang w:val="en-US" w:eastAsia="zh-CN"/>
        </w:rPr>
        <w:t>无此项支出</w:t>
      </w:r>
      <w:r>
        <w:rPr>
          <w:rFonts w:ascii="Times New Roman" w:eastAsia="仿宋_GB2312"/>
          <w:b w:val="0"/>
          <w:sz w:val="32"/>
          <w:szCs w:val="32"/>
        </w:rPr>
        <w:t>。因公出国（境）团组0个、共0人、参加其他单位组织的因公出国（境）团组个、共人/无本部门组织的出国（境）团组。</w:t>
      </w:r>
    </w:p>
    <w:p w14:paraId="65A3329C">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楷体_GB2312"/>
          <w:b/>
          <w:sz w:val="32"/>
          <w:szCs w:val="32"/>
        </w:rPr>
        <w:t>2.公务用车购置及运行维护费支出情况。</w:t>
      </w:r>
      <w:r>
        <w:rPr>
          <w:rFonts w:ascii="Times New Roman" w:eastAsia="仿宋_GB2312"/>
          <w:b w:val="0"/>
          <w:sz w:val="32"/>
          <w:szCs w:val="32"/>
        </w:rPr>
        <w:t>本单位2024年度公务用车购置及运行维护费预算为0.00万元，支出决算0.00万元，完成预算的0.0%,较预算增加0.00万元，增长0.0%,主要原因是</w:t>
      </w:r>
      <w:r>
        <w:rPr>
          <w:rFonts w:hint="eastAsia" w:ascii="Times New Roman" w:eastAsia="仿宋_GB2312"/>
          <w:b w:val="0"/>
          <w:sz w:val="32"/>
          <w:szCs w:val="32"/>
          <w:lang w:val="en-US" w:eastAsia="zh-CN"/>
        </w:rPr>
        <w:t>无此项支出</w:t>
      </w:r>
      <w:r>
        <w:rPr>
          <w:rFonts w:ascii="Times New Roman" w:eastAsia="仿宋_GB2312"/>
          <w:b w:val="0"/>
          <w:sz w:val="32"/>
          <w:szCs w:val="32"/>
        </w:rPr>
        <w:t>；较上年增加0.00万元，增长0.00%,主要原因是</w:t>
      </w:r>
      <w:r>
        <w:rPr>
          <w:rFonts w:hint="eastAsia" w:ascii="Times New Roman" w:eastAsia="仿宋_GB2312"/>
          <w:b w:val="0"/>
          <w:sz w:val="32"/>
          <w:szCs w:val="32"/>
          <w:lang w:val="en-US" w:eastAsia="zh-CN"/>
        </w:rPr>
        <w:t>无此项支出</w:t>
      </w:r>
      <w:r>
        <w:rPr>
          <w:rFonts w:ascii="Times New Roman" w:eastAsia="仿宋_GB2312"/>
          <w:b w:val="0"/>
          <w:sz w:val="32"/>
          <w:szCs w:val="32"/>
        </w:rPr>
        <w:t>。其中：</w:t>
      </w:r>
    </w:p>
    <w:p w14:paraId="1E5C337A">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公务用车购置费支出0.00万元：</w:t>
      </w:r>
      <w:r>
        <w:rPr>
          <w:rFonts w:ascii="Times New Roman" w:eastAsia="仿宋_GB2312"/>
          <w:b w:val="0"/>
          <w:sz w:val="32"/>
          <w:szCs w:val="32"/>
        </w:rPr>
        <w:t>本单位2024年度公务用车购置量0辆，发生“公务用车购置”经费支出0.00万元。公务用车购置费支出较预算增加0.00万元，增长0.0%,主要原因是</w:t>
      </w:r>
      <w:r>
        <w:rPr>
          <w:rFonts w:hint="eastAsia" w:ascii="Times New Roman" w:eastAsia="仿宋_GB2312"/>
          <w:b w:val="0"/>
          <w:sz w:val="32"/>
          <w:szCs w:val="32"/>
          <w:lang w:val="en-US" w:eastAsia="zh-CN"/>
        </w:rPr>
        <w:t>无此项支出</w:t>
      </w:r>
      <w:r>
        <w:rPr>
          <w:rFonts w:ascii="Times New Roman" w:eastAsia="仿宋_GB2312"/>
          <w:b w:val="0"/>
          <w:sz w:val="32"/>
          <w:szCs w:val="32"/>
        </w:rPr>
        <w:t>；较上年增加0.00万元，增长0.00%,主要原因是</w:t>
      </w:r>
      <w:r>
        <w:rPr>
          <w:rFonts w:hint="eastAsia" w:ascii="Times New Roman" w:eastAsia="仿宋_GB2312"/>
          <w:b w:val="0"/>
          <w:sz w:val="32"/>
          <w:szCs w:val="32"/>
          <w:lang w:val="en-US" w:eastAsia="zh-CN"/>
        </w:rPr>
        <w:t>无此项支出</w:t>
      </w:r>
      <w:r>
        <w:rPr>
          <w:rFonts w:ascii="Times New Roman" w:eastAsia="仿宋_GB2312"/>
          <w:b w:val="0"/>
          <w:sz w:val="32"/>
          <w:szCs w:val="32"/>
        </w:rPr>
        <w:t>。</w:t>
      </w:r>
    </w:p>
    <w:p w14:paraId="214DBBC8">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公务用车运行维护费支出0.00万元：</w:t>
      </w:r>
      <w:r>
        <w:rPr>
          <w:rFonts w:ascii="Times New Roman" w:eastAsia="仿宋_GB2312"/>
          <w:b w:val="0"/>
          <w:sz w:val="32"/>
          <w:szCs w:val="32"/>
        </w:rPr>
        <w:t>本单位2024年度单位公务用车保有量0辆，发生运行维护费支出0.00万元。公车运行维护费支出较预算增加0.00万元，增长0.0%,主要原因是</w:t>
      </w:r>
      <w:r>
        <w:rPr>
          <w:rFonts w:hint="eastAsia" w:ascii="Times New Roman" w:eastAsia="仿宋_GB2312"/>
          <w:b w:val="0"/>
          <w:sz w:val="32"/>
          <w:szCs w:val="32"/>
          <w:lang w:val="en-US" w:eastAsia="zh-CN"/>
        </w:rPr>
        <w:t>无此项支出</w:t>
      </w:r>
      <w:r>
        <w:rPr>
          <w:rFonts w:ascii="Times New Roman" w:eastAsia="仿宋_GB2312"/>
          <w:b w:val="0"/>
          <w:sz w:val="32"/>
          <w:szCs w:val="32"/>
        </w:rPr>
        <w:t>；较上年增加0.00万元，增长0.00%，主要原因是</w:t>
      </w:r>
      <w:r>
        <w:rPr>
          <w:rFonts w:hint="eastAsia" w:ascii="Times New Roman" w:eastAsia="仿宋_GB2312"/>
          <w:b w:val="0"/>
          <w:sz w:val="32"/>
          <w:szCs w:val="32"/>
          <w:lang w:val="en-US" w:eastAsia="zh-CN"/>
        </w:rPr>
        <w:t>无此项支出</w:t>
      </w:r>
      <w:r>
        <w:rPr>
          <w:rFonts w:ascii="Times New Roman" w:eastAsia="仿宋_GB2312"/>
          <w:b w:val="0"/>
          <w:sz w:val="32"/>
          <w:szCs w:val="32"/>
        </w:rPr>
        <w:t>。</w:t>
      </w:r>
    </w:p>
    <w:p w14:paraId="31808AE9">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楷体_GB2312"/>
          <w:b/>
          <w:sz w:val="32"/>
          <w:szCs w:val="32"/>
        </w:rPr>
        <w:t>3.公务接待费支出情况。</w:t>
      </w:r>
      <w:r>
        <w:rPr>
          <w:rFonts w:ascii="Times New Roman" w:eastAsia="仿宋_GB2312"/>
          <w:b w:val="0"/>
          <w:sz w:val="32"/>
          <w:szCs w:val="32"/>
        </w:rPr>
        <w:t>本单位2024年度公务接待费支出预算为0.00万元，支出决算0.00万元，完成预算的0.0%。公务接待费支出较预算增加0.00万元，增长0.0%,主要原因是</w:t>
      </w:r>
      <w:r>
        <w:rPr>
          <w:rFonts w:hint="eastAsia" w:ascii="Times New Roman" w:eastAsia="仿宋_GB2312"/>
          <w:b w:val="0"/>
          <w:sz w:val="32"/>
          <w:szCs w:val="32"/>
          <w:lang w:val="en-US" w:eastAsia="zh-CN"/>
        </w:rPr>
        <w:t>无此项支出</w:t>
      </w:r>
      <w:r>
        <w:rPr>
          <w:rFonts w:ascii="Times New Roman" w:eastAsia="仿宋_GB2312"/>
          <w:b w:val="0"/>
          <w:sz w:val="32"/>
          <w:szCs w:val="32"/>
        </w:rPr>
        <w:t>；较上年度增加0.00万元，增长0.00%,主要原因是</w:t>
      </w:r>
      <w:r>
        <w:rPr>
          <w:rFonts w:hint="eastAsia" w:ascii="Times New Roman" w:eastAsia="仿宋_GB2312"/>
          <w:b w:val="0"/>
          <w:sz w:val="32"/>
          <w:szCs w:val="32"/>
          <w:lang w:val="en-US" w:eastAsia="zh-CN"/>
        </w:rPr>
        <w:t>无此项支出</w:t>
      </w:r>
      <w:r>
        <w:rPr>
          <w:rFonts w:ascii="Times New Roman" w:eastAsia="仿宋_GB2312"/>
          <w:b w:val="0"/>
          <w:sz w:val="32"/>
          <w:szCs w:val="32"/>
        </w:rPr>
        <w:t>。本年度共发生公务接待0批次、0人次。</w:t>
      </w:r>
    </w:p>
    <w:p w14:paraId="22FA8824">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六、机关运行经费支出说明</w:t>
      </w:r>
    </w:p>
    <w:p w14:paraId="393A950E">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本单位2024年度机关运行经费支出0.00万元，较2023年度增加0.00万元，增长0.00%。主要原因是</w:t>
      </w:r>
      <w:r>
        <w:rPr>
          <w:rFonts w:hint="eastAsia" w:ascii="Times New Roman" w:eastAsia="仿宋_GB2312"/>
          <w:b w:val="0"/>
          <w:sz w:val="32"/>
          <w:szCs w:val="32"/>
          <w:lang w:val="en-US" w:eastAsia="zh-CN"/>
        </w:rPr>
        <w:t>无此项支出</w:t>
      </w:r>
      <w:r>
        <w:rPr>
          <w:rFonts w:ascii="Times New Roman" w:eastAsia="仿宋_GB2312"/>
          <w:b w:val="0"/>
          <w:sz w:val="32"/>
          <w:szCs w:val="32"/>
        </w:rPr>
        <w:t>。</w:t>
      </w:r>
    </w:p>
    <w:p w14:paraId="2F1EFFB6">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七、政府采购支出说明</w:t>
      </w:r>
    </w:p>
    <w:p w14:paraId="7C27A4FC">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政府采购支出总额357.37万元，从采购类型来看，政府采购货物支出0.00万元、政府采购工程支出357.37万元、政府采购服务支出0.00万元。授予中小企业合同金额357.37万元，占政府采购支出总额的100.0%，其中授予小微企业合同金额357.37万元，占政府采购支出总额的100.0%。</w:t>
      </w:r>
    </w:p>
    <w:p w14:paraId="0A1AB226">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八、国有资产占用情况说明</w:t>
      </w:r>
    </w:p>
    <w:p w14:paraId="0B965B6E">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截至2024年12月31日，本单位共有车辆0辆，比上年减少2辆，主要</w:t>
      </w:r>
      <w:r>
        <w:rPr>
          <w:rFonts w:hint="eastAsia" w:ascii="Times New Roman" w:eastAsia="仿宋_GB2312"/>
          <w:b w:val="0"/>
          <w:sz w:val="32"/>
          <w:szCs w:val="32"/>
          <w:lang w:val="en-US" w:eastAsia="zh-CN"/>
        </w:rPr>
        <w:t>原因</w:t>
      </w:r>
      <w:r>
        <w:rPr>
          <w:rFonts w:ascii="Times New Roman" w:eastAsia="仿宋_GB2312"/>
          <w:b w:val="0"/>
          <w:sz w:val="32"/>
          <w:szCs w:val="32"/>
        </w:rPr>
        <w:t>是</w:t>
      </w:r>
      <w:r>
        <w:rPr>
          <w:rFonts w:hint="eastAsia" w:ascii="Times New Roman" w:eastAsia="仿宋_GB2312"/>
          <w:b w:val="0"/>
          <w:sz w:val="32"/>
          <w:szCs w:val="32"/>
          <w:lang w:val="en-US" w:eastAsia="zh-CN"/>
        </w:rPr>
        <w:t>本年度对2辆车进行了报废处置</w:t>
      </w:r>
      <w:r>
        <w:rPr>
          <w:rFonts w:ascii="Times New Roman" w:eastAsia="仿宋_GB2312"/>
          <w:b w:val="0"/>
          <w:sz w:val="32"/>
          <w:szCs w:val="32"/>
        </w:rPr>
        <w:t>。其中，副部（省）级及以上领导用车0辆，主要负责人用车0辆，机要通信用车0辆，应急保障用车0辆，执法执勤用车0辆，特种专业技术用车0辆，离退休干部用车0辆，其他用车0辆。单位价值100万元（含）以上设备（不含车辆）2台（套）。</w:t>
      </w:r>
    </w:p>
    <w:p w14:paraId="10278BCF">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九、关于2024年度绩效评价情况的说明</w:t>
      </w:r>
    </w:p>
    <w:p w14:paraId="1CD30FC3">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（一）绩效评价工作开展情况</w:t>
      </w:r>
    </w:p>
    <w:p w14:paraId="004C5962">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根据预算绩效管理要求，本单位组织对2024年度本级预算项目支出全面开展绩效自评，共涉及资金</w:t>
      </w:r>
      <w:r>
        <w:rPr>
          <w:rFonts w:hint="eastAsia" w:ascii="Times New Roman" w:eastAsia="仿宋_GB2312"/>
          <w:b w:val="0"/>
          <w:sz w:val="32"/>
          <w:szCs w:val="32"/>
          <w:lang w:val="en-US" w:eastAsia="zh-CN"/>
        </w:rPr>
        <w:t>620.664285</w:t>
      </w:r>
      <w:r>
        <w:rPr>
          <w:rFonts w:ascii="Times New Roman" w:eastAsia="仿宋_GB2312"/>
          <w:b w:val="0"/>
          <w:sz w:val="32"/>
          <w:szCs w:val="32"/>
        </w:rPr>
        <w:t>万元（决算金额）。其中，一般公共预算项目</w:t>
      </w:r>
      <w:r>
        <w:rPr>
          <w:rFonts w:hint="eastAsia" w:ascii="Times New Roman" w:eastAsia="仿宋_GB2312"/>
          <w:b w:val="0"/>
          <w:sz w:val="32"/>
          <w:szCs w:val="32"/>
          <w:lang w:val="en-US" w:eastAsia="zh-CN"/>
        </w:rPr>
        <w:t>10</w:t>
      </w:r>
      <w:r>
        <w:rPr>
          <w:rFonts w:ascii="Times New Roman" w:eastAsia="仿宋_GB2312"/>
          <w:b w:val="0"/>
          <w:sz w:val="32"/>
          <w:szCs w:val="32"/>
        </w:rPr>
        <w:t>个，涉及资金</w:t>
      </w:r>
      <w:r>
        <w:rPr>
          <w:rFonts w:hint="eastAsia" w:ascii="Times New Roman" w:eastAsia="仿宋_GB2312"/>
          <w:b w:val="0"/>
          <w:sz w:val="32"/>
          <w:szCs w:val="32"/>
          <w:lang w:val="en-US" w:eastAsia="zh-CN"/>
        </w:rPr>
        <w:t>620.664285</w:t>
      </w:r>
      <w:r>
        <w:rPr>
          <w:rFonts w:ascii="Times New Roman" w:eastAsia="仿宋_GB2312"/>
          <w:b w:val="0"/>
          <w:sz w:val="32"/>
          <w:szCs w:val="32"/>
        </w:rPr>
        <w:t>万元，占一般公共预算项目支出总额的</w:t>
      </w:r>
      <w:r>
        <w:rPr>
          <w:rFonts w:hint="eastAsia" w:ascii="Times New Roman" w:eastAsia="仿宋_GB2312"/>
          <w:b w:val="0"/>
          <w:sz w:val="32"/>
          <w:szCs w:val="32"/>
          <w:lang w:val="en-US" w:eastAsia="zh-CN"/>
        </w:rPr>
        <w:t>100</w:t>
      </w:r>
      <w:r>
        <w:rPr>
          <w:rFonts w:ascii="Times New Roman" w:eastAsia="仿宋_GB2312"/>
          <w:b w:val="0"/>
          <w:sz w:val="32"/>
          <w:szCs w:val="32"/>
        </w:rPr>
        <w:t>%；政府性基金预算项目</w:t>
      </w:r>
      <w:r>
        <w:rPr>
          <w:rFonts w:hint="eastAsia" w:ascii="Times New Roman" w:eastAsia="仿宋_GB2312"/>
          <w:b w:val="0"/>
          <w:sz w:val="32"/>
          <w:szCs w:val="32"/>
          <w:lang w:val="en-US" w:eastAsia="zh-CN"/>
        </w:rPr>
        <w:t>0</w:t>
      </w:r>
      <w:r>
        <w:rPr>
          <w:rFonts w:ascii="Times New Roman" w:eastAsia="仿宋_GB2312"/>
          <w:b w:val="0"/>
          <w:sz w:val="32"/>
          <w:szCs w:val="32"/>
        </w:rPr>
        <w:t>个，涉及资金</w:t>
      </w:r>
      <w:r>
        <w:rPr>
          <w:rFonts w:hint="eastAsia" w:ascii="Times New Roman" w:eastAsia="仿宋_GB2312"/>
          <w:b w:val="0"/>
          <w:sz w:val="32"/>
          <w:szCs w:val="32"/>
          <w:lang w:val="en-US" w:eastAsia="zh-CN"/>
        </w:rPr>
        <w:t>0</w:t>
      </w:r>
      <w:r>
        <w:rPr>
          <w:rFonts w:ascii="Times New Roman" w:eastAsia="仿宋_GB2312"/>
          <w:b w:val="0"/>
          <w:sz w:val="32"/>
          <w:szCs w:val="32"/>
        </w:rPr>
        <w:t>万元，占政府性基金预算项目支出总额的</w:t>
      </w:r>
      <w:r>
        <w:rPr>
          <w:rFonts w:hint="eastAsia" w:ascii="Times New Roman" w:eastAsia="仿宋_GB2312"/>
          <w:b w:val="0"/>
          <w:sz w:val="32"/>
          <w:szCs w:val="32"/>
          <w:lang w:val="en-US" w:eastAsia="zh-CN"/>
        </w:rPr>
        <w:t>0</w:t>
      </w:r>
      <w:r>
        <w:rPr>
          <w:rFonts w:ascii="Times New Roman" w:eastAsia="仿宋_GB2312"/>
          <w:b w:val="0"/>
          <w:sz w:val="32"/>
          <w:szCs w:val="32"/>
        </w:rPr>
        <w:t>%；国有资本经营预算项目</w:t>
      </w:r>
      <w:r>
        <w:rPr>
          <w:rFonts w:hint="eastAsia" w:ascii="Times New Roman" w:eastAsia="仿宋_GB2312"/>
          <w:b w:val="0"/>
          <w:sz w:val="32"/>
          <w:szCs w:val="32"/>
          <w:lang w:val="en-US" w:eastAsia="zh-CN"/>
        </w:rPr>
        <w:t>0</w:t>
      </w:r>
      <w:r>
        <w:rPr>
          <w:rFonts w:ascii="Times New Roman" w:eastAsia="仿宋_GB2312"/>
          <w:b w:val="0"/>
          <w:sz w:val="32"/>
          <w:szCs w:val="32"/>
        </w:rPr>
        <w:t>个，涉及资金</w:t>
      </w:r>
      <w:r>
        <w:rPr>
          <w:rFonts w:hint="eastAsia" w:ascii="Times New Roman" w:eastAsia="仿宋_GB2312"/>
          <w:b w:val="0"/>
          <w:sz w:val="32"/>
          <w:szCs w:val="32"/>
          <w:lang w:val="en-US" w:eastAsia="zh-CN"/>
        </w:rPr>
        <w:t>0</w:t>
      </w:r>
      <w:r>
        <w:rPr>
          <w:rFonts w:ascii="Times New Roman" w:eastAsia="仿宋_GB2312"/>
          <w:b w:val="0"/>
          <w:sz w:val="32"/>
          <w:szCs w:val="32"/>
        </w:rPr>
        <w:t>万元，占国有资本经营预算项目支出总额的</w:t>
      </w:r>
      <w:r>
        <w:rPr>
          <w:rFonts w:hint="eastAsia" w:ascii="Times New Roman" w:eastAsia="仿宋_GB2312"/>
          <w:b w:val="0"/>
          <w:sz w:val="32"/>
          <w:szCs w:val="32"/>
          <w:lang w:val="en-US" w:eastAsia="zh-CN"/>
        </w:rPr>
        <w:t>0</w:t>
      </w:r>
      <w:r>
        <w:rPr>
          <w:rFonts w:ascii="Times New Roman" w:eastAsia="仿宋_GB2312"/>
          <w:b w:val="0"/>
          <w:sz w:val="32"/>
          <w:szCs w:val="32"/>
        </w:rPr>
        <w:t>%。</w:t>
      </w:r>
    </w:p>
    <w:p w14:paraId="26D4CD6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ind w:left="0" w:right="0" w:firstLine="640" w:firstLineChars="200"/>
        <w:jc w:val="both"/>
        <w:textAlignment w:val="auto"/>
        <w:rPr>
          <w:rFonts w:ascii="Times New Roman" w:eastAsia="仿宋_GB2312"/>
          <w:sz w:val="32"/>
          <w:szCs w:val="32"/>
        </w:rPr>
      </w:pPr>
      <w:r>
        <w:rPr>
          <w:rFonts w:ascii="Times New Roman" w:eastAsia="仿宋_GB2312"/>
          <w:b w:val="0"/>
          <w:sz w:val="32"/>
          <w:szCs w:val="32"/>
        </w:rPr>
        <w:t>组织对</w:t>
      </w:r>
      <w:r>
        <w:rPr>
          <w:rFonts w:hint="eastAsia" w:ascii="Times New Roman" w:eastAsia="仿宋_GB2312"/>
          <w:b w:val="0"/>
          <w:sz w:val="32"/>
          <w:szCs w:val="32"/>
        </w:rPr>
        <w:t>2024年城乡义务教育中央补助经费</w:t>
      </w:r>
      <w:r>
        <w:rPr>
          <w:rFonts w:hint="eastAsia" w:ascii="Times New Roman" w:eastAsia="仿宋_GB2312"/>
          <w:b w:val="0"/>
          <w:sz w:val="32"/>
          <w:szCs w:val="32"/>
          <w:lang w:val="en-US" w:eastAsia="zh-CN"/>
        </w:rPr>
        <w:t>预算项目（</w:t>
      </w:r>
      <w:r>
        <w:rPr>
          <w:rFonts w:hint="eastAsia" w:ascii="Times New Roman" w:eastAsia="仿宋_GB2312"/>
          <w:b w:val="0"/>
          <w:sz w:val="32"/>
          <w:szCs w:val="32"/>
        </w:rPr>
        <w:t>冀财教【2023】154号</w:t>
      </w:r>
      <w:r>
        <w:rPr>
          <w:rFonts w:hint="eastAsia" w:ascii="Times New Roman" w:eastAsia="仿宋_GB2312"/>
          <w:b w:val="0"/>
          <w:sz w:val="32"/>
          <w:szCs w:val="32"/>
          <w:lang w:eastAsia="zh-CN"/>
        </w:rPr>
        <w:t>）、</w:t>
      </w:r>
      <w:r>
        <w:rPr>
          <w:rFonts w:hint="eastAsia" w:ascii="Times New Roman" w:eastAsia="仿宋_GB2312"/>
          <w:b w:val="0"/>
          <w:sz w:val="32"/>
          <w:szCs w:val="32"/>
        </w:rPr>
        <w:t>2024年城乡义务教育省级补助资金预算</w:t>
      </w:r>
      <w:r>
        <w:rPr>
          <w:rFonts w:hint="eastAsia" w:ascii="Times New Roman" w:eastAsia="仿宋_GB2312"/>
          <w:b w:val="0"/>
          <w:sz w:val="32"/>
          <w:szCs w:val="32"/>
          <w:lang w:val="en-US" w:eastAsia="zh-CN"/>
        </w:rPr>
        <w:t>项目（</w:t>
      </w:r>
      <w:r>
        <w:rPr>
          <w:rFonts w:hint="eastAsia" w:ascii="Times New Roman" w:eastAsia="仿宋_GB2312"/>
          <w:b w:val="0"/>
          <w:sz w:val="32"/>
          <w:szCs w:val="32"/>
        </w:rPr>
        <w:t>冀财教【2023】163号</w:t>
      </w:r>
      <w:r>
        <w:rPr>
          <w:rFonts w:hint="eastAsia" w:ascii="Times New Roman" w:eastAsia="仿宋_GB2312"/>
          <w:b w:val="0"/>
          <w:sz w:val="32"/>
          <w:szCs w:val="32"/>
          <w:lang w:eastAsia="zh-CN"/>
        </w:rPr>
        <w:t>）</w:t>
      </w:r>
      <w:r>
        <w:rPr>
          <w:rFonts w:ascii="Times New Roman" w:eastAsia="仿宋_GB2312"/>
          <w:b w:val="0"/>
          <w:sz w:val="32"/>
          <w:szCs w:val="32"/>
        </w:rPr>
        <w:t>等</w:t>
      </w:r>
      <w:r>
        <w:rPr>
          <w:rFonts w:hint="eastAsia" w:ascii="Times New Roman" w:eastAsia="仿宋_GB2312"/>
          <w:b w:val="0"/>
          <w:sz w:val="32"/>
          <w:szCs w:val="32"/>
          <w:lang w:val="en-US" w:eastAsia="zh-CN"/>
        </w:rPr>
        <w:t>10</w:t>
      </w:r>
      <w:r>
        <w:rPr>
          <w:rFonts w:ascii="Times New Roman" w:eastAsia="仿宋_GB2312"/>
          <w:b w:val="0"/>
          <w:sz w:val="32"/>
          <w:szCs w:val="32"/>
        </w:rPr>
        <w:t>个项目开展了部门重点评价，涉及一般公共预算支出</w:t>
      </w:r>
      <w:r>
        <w:rPr>
          <w:rFonts w:hint="eastAsia" w:ascii="Times New Roman" w:eastAsia="仿宋_GB2312"/>
          <w:b w:val="0"/>
          <w:sz w:val="32"/>
          <w:szCs w:val="32"/>
          <w:lang w:val="en-US" w:eastAsia="zh-CN"/>
        </w:rPr>
        <w:t>620.664285</w:t>
      </w:r>
      <w:r>
        <w:rPr>
          <w:rFonts w:ascii="Times New Roman" w:eastAsia="仿宋_GB2312"/>
          <w:b w:val="0"/>
          <w:sz w:val="32"/>
          <w:szCs w:val="32"/>
        </w:rPr>
        <w:t>万元，政府性基金预算支出</w:t>
      </w:r>
      <w:r>
        <w:rPr>
          <w:rFonts w:hint="eastAsia" w:ascii="Times New Roman" w:eastAsia="仿宋_GB2312"/>
          <w:b w:val="0"/>
          <w:sz w:val="32"/>
          <w:szCs w:val="32"/>
          <w:lang w:val="en-US" w:eastAsia="zh-CN"/>
        </w:rPr>
        <w:t>0</w:t>
      </w:r>
      <w:r>
        <w:rPr>
          <w:rFonts w:ascii="Times New Roman" w:eastAsia="仿宋_GB2312"/>
          <w:b w:val="0"/>
          <w:sz w:val="32"/>
          <w:szCs w:val="32"/>
        </w:rPr>
        <w:t>万元，国有资本经营预算支出</w:t>
      </w:r>
      <w:r>
        <w:rPr>
          <w:rFonts w:hint="eastAsia" w:ascii="Times New Roman" w:eastAsia="仿宋_GB2312"/>
          <w:b w:val="0"/>
          <w:sz w:val="32"/>
          <w:szCs w:val="32"/>
          <w:lang w:val="en-US" w:eastAsia="zh-CN"/>
        </w:rPr>
        <w:t>0</w:t>
      </w:r>
      <w:r>
        <w:rPr>
          <w:rFonts w:ascii="Times New Roman" w:eastAsia="仿宋_GB2312"/>
          <w:b w:val="0"/>
          <w:sz w:val="32"/>
          <w:szCs w:val="32"/>
        </w:rPr>
        <w:t>万元，从评价情况来看，</w:t>
      </w:r>
      <w:r>
        <w:rPr>
          <w:rFonts w:hint="eastAsia" w:ascii="Times New Roman" w:hAnsi="Times New Roman" w:eastAsia="仿宋_GB2312" w:cs="Times New Roman"/>
          <w:color w:val="auto"/>
          <w:kern w:val="2"/>
          <w:sz w:val="32"/>
          <w:szCs w:val="32"/>
          <w:lang w:val="en-US" w:eastAsia="zh-CN" w:bidi="ar-SA"/>
        </w:rPr>
        <w:t>本单位预算完成情况较好，有七个项目评分95分以上，获得了极大的经济效益，社会满意度较高。本单位无</w:t>
      </w:r>
      <w:r>
        <w:rPr>
          <w:rFonts w:hint="default" w:ascii="Times New Roman" w:hAnsi="Times New Roman" w:eastAsia="仿宋_GB2312" w:cs="Times New Roman"/>
          <w:color w:val="auto"/>
          <w:kern w:val="2"/>
          <w:sz w:val="32"/>
          <w:szCs w:val="32"/>
          <w:lang w:val="zh-CN" w:eastAsia="zh-CN" w:bidi="ar-SA"/>
        </w:rPr>
        <w:t>政府性基金预算支出</w:t>
      </w:r>
      <w:r>
        <w:rPr>
          <w:rFonts w:hint="eastAsia" w:ascii="Times New Roman" w:hAnsi="Times New Roman" w:eastAsia="仿宋_GB2312" w:cs="Times New Roman"/>
          <w:color w:val="auto"/>
          <w:kern w:val="2"/>
          <w:sz w:val="32"/>
          <w:szCs w:val="32"/>
          <w:lang w:val="en-US" w:eastAsia="zh-CN" w:bidi="ar-SA"/>
        </w:rPr>
        <w:t>及</w:t>
      </w:r>
      <w:r>
        <w:rPr>
          <w:rFonts w:hint="default" w:ascii="Times New Roman" w:hAnsi="Times New Roman" w:eastAsia="仿宋_GB2312" w:cs="Times New Roman"/>
          <w:color w:val="auto"/>
          <w:kern w:val="2"/>
          <w:sz w:val="32"/>
          <w:szCs w:val="32"/>
          <w:lang w:val="zh-CN" w:eastAsia="zh-CN" w:bidi="ar-SA"/>
        </w:rPr>
        <w:t>国有资本经营预算支出。</w:t>
      </w:r>
    </w:p>
    <w:p w14:paraId="23A1D3C5">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（二）部门决算中项目绩效自评结果</w:t>
      </w:r>
    </w:p>
    <w:p w14:paraId="0D4FC1D5">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本单位在今年部门决算公开中反映</w:t>
      </w:r>
      <w:r>
        <w:rPr>
          <w:rFonts w:hint="eastAsia" w:ascii="Times New Roman" w:eastAsia="仿宋_GB2312"/>
          <w:b w:val="0"/>
          <w:sz w:val="32"/>
          <w:szCs w:val="32"/>
        </w:rPr>
        <w:t>2024年城乡义务教育中央补助经费</w:t>
      </w:r>
      <w:r>
        <w:rPr>
          <w:rFonts w:hint="eastAsia" w:ascii="Times New Roman" w:eastAsia="仿宋_GB2312"/>
          <w:b w:val="0"/>
          <w:sz w:val="32"/>
          <w:szCs w:val="32"/>
          <w:lang w:val="en-US" w:eastAsia="zh-CN"/>
        </w:rPr>
        <w:t>预算项目（</w:t>
      </w:r>
      <w:r>
        <w:rPr>
          <w:rFonts w:hint="eastAsia" w:ascii="Times New Roman" w:eastAsia="仿宋_GB2312"/>
          <w:b w:val="0"/>
          <w:sz w:val="32"/>
          <w:szCs w:val="32"/>
        </w:rPr>
        <w:t>冀财教【2023】154号</w:t>
      </w:r>
      <w:r>
        <w:rPr>
          <w:rFonts w:hint="eastAsia" w:ascii="Times New Roman" w:eastAsia="仿宋_GB2312"/>
          <w:b w:val="0"/>
          <w:sz w:val="32"/>
          <w:szCs w:val="32"/>
          <w:lang w:eastAsia="zh-CN"/>
        </w:rPr>
        <w:t>）、</w:t>
      </w:r>
      <w:r>
        <w:rPr>
          <w:rFonts w:hint="eastAsia" w:ascii="Times New Roman" w:eastAsia="仿宋_GB2312"/>
          <w:b w:val="0"/>
          <w:sz w:val="32"/>
          <w:szCs w:val="32"/>
        </w:rPr>
        <w:t>2024年城乡义务教育省级补助资金预算</w:t>
      </w:r>
      <w:r>
        <w:rPr>
          <w:rFonts w:hint="eastAsia" w:ascii="Times New Roman" w:eastAsia="仿宋_GB2312"/>
          <w:b w:val="0"/>
          <w:sz w:val="32"/>
          <w:szCs w:val="32"/>
          <w:lang w:val="en-US" w:eastAsia="zh-CN"/>
        </w:rPr>
        <w:t>项目（</w:t>
      </w:r>
      <w:r>
        <w:rPr>
          <w:rFonts w:hint="eastAsia" w:ascii="Times New Roman" w:eastAsia="仿宋_GB2312"/>
          <w:b w:val="0"/>
          <w:sz w:val="32"/>
          <w:szCs w:val="32"/>
        </w:rPr>
        <w:t>冀财教【2023】163号</w:t>
      </w:r>
      <w:r>
        <w:rPr>
          <w:rFonts w:hint="eastAsia" w:ascii="Times New Roman" w:eastAsia="仿宋_GB2312"/>
          <w:b w:val="0"/>
          <w:sz w:val="32"/>
          <w:szCs w:val="32"/>
          <w:lang w:eastAsia="zh-CN"/>
        </w:rPr>
        <w:t>）</w:t>
      </w:r>
      <w:r>
        <w:rPr>
          <w:rFonts w:ascii="Times New Roman" w:eastAsia="仿宋_GB2312"/>
          <w:b w:val="0"/>
          <w:sz w:val="32"/>
          <w:szCs w:val="32"/>
        </w:rPr>
        <w:t>等</w:t>
      </w:r>
      <w:r>
        <w:rPr>
          <w:rFonts w:hint="eastAsia" w:ascii="Times New Roman" w:eastAsia="仿宋_GB2312"/>
          <w:b w:val="0"/>
          <w:sz w:val="32"/>
          <w:szCs w:val="32"/>
          <w:lang w:val="en-US" w:eastAsia="zh-CN"/>
        </w:rPr>
        <w:t>10</w:t>
      </w:r>
      <w:r>
        <w:rPr>
          <w:rFonts w:ascii="Times New Roman" w:eastAsia="仿宋_GB2312"/>
          <w:b w:val="0"/>
          <w:sz w:val="32"/>
          <w:szCs w:val="32"/>
        </w:rPr>
        <w:t>个项目绩效自评结果。</w:t>
      </w:r>
    </w:p>
    <w:p w14:paraId="26D6A05B">
      <w:pPr>
        <w:adjustRightInd w:val="0"/>
        <w:snapToGrid w:val="0"/>
        <w:spacing w:line="580" w:lineRule="exact"/>
        <w:ind w:firstLine="640" w:firstLineChars="200"/>
        <w:rPr>
          <w:rFonts w:hint="default" w:ascii="Times New Roman" w:hAnsi="Times New Roman" w:eastAsia="仿宋_GB2312" w:cs="Times New Roman"/>
          <w:color w:val="auto"/>
          <w:kern w:val="2"/>
          <w:sz w:val="32"/>
          <w:szCs w:val="32"/>
          <w:lang w:val="zh-CN" w:eastAsia="zh-CN" w:bidi="ar-SA"/>
        </w:rPr>
      </w:pPr>
      <w:r>
        <w:rPr>
          <w:rFonts w:hint="eastAsia" w:ascii="Times New Roman" w:hAnsi="Times New Roman" w:eastAsia="仿宋_GB2312" w:cs="Times New Roman"/>
          <w:color w:val="auto"/>
          <w:kern w:val="2"/>
          <w:sz w:val="32"/>
          <w:szCs w:val="32"/>
          <w:lang w:val="en-US" w:eastAsia="zh-CN" w:bidi="ar-SA"/>
        </w:rPr>
        <w:t>1、2024年城乡义务教育中央补助经费预算项目（门窗及暖气管道维修改造和室外硬化等项目）（冀财教【2023】154号）</w:t>
      </w:r>
      <w:r>
        <w:rPr>
          <w:rFonts w:hint="default" w:ascii="Times New Roman" w:hAnsi="Times New Roman" w:eastAsia="仿宋_GB2312" w:cs="Times New Roman"/>
          <w:color w:val="auto"/>
          <w:kern w:val="2"/>
          <w:sz w:val="32"/>
          <w:szCs w:val="32"/>
          <w:lang w:val="zh-CN" w:eastAsia="zh-CN" w:bidi="ar-SA"/>
        </w:rPr>
        <w:t>绩效自评情况：根据年初设定的绩效目标，</w:t>
      </w:r>
      <w:r>
        <w:rPr>
          <w:rFonts w:hint="eastAsia" w:ascii="Times New Roman" w:hAnsi="Times New Roman" w:eastAsia="仿宋_GB2312" w:cs="Times New Roman"/>
          <w:color w:val="auto"/>
          <w:kern w:val="2"/>
          <w:sz w:val="32"/>
          <w:szCs w:val="32"/>
          <w:lang w:val="en-US" w:eastAsia="zh-CN" w:bidi="ar-SA"/>
        </w:rPr>
        <w:t>该</w:t>
      </w:r>
      <w:r>
        <w:rPr>
          <w:rFonts w:hint="default" w:ascii="Times New Roman" w:hAnsi="Times New Roman" w:eastAsia="仿宋_GB2312" w:cs="Times New Roman"/>
          <w:color w:val="auto"/>
          <w:kern w:val="2"/>
          <w:sz w:val="32"/>
          <w:szCs w:val="32"/>
          <w:lang w:val="zh-CN" w:eastAsia="zh-CN" w:bidi="ar-SA"/>
        </w:rPr>
        <w:t>项目绩效自评得分为</w:t>
      </w:r>
      <w:r>
        <w:rPr>
          <w:rFonts w:hint="eastAsia" w:ascii="Times New Roman" w:hAnsi="Times New Roman" w:eastAsia="仿宋_GB2312" w:cs="Times New Roman"/>
          <w:color w:val="auto"/>
          <w:kern w:val="2"/>
          <w:sz w:val="32"/>
          <w:szCs w:val="32"/>
          <w:lang w:val="en-US" w:eastAsia="zh-CN" w:bidi="ar-SA"/>
        </w:rPr>
        <w:t>75.76</w:t>
      </w:r>
      <w:r>
        <w:rPr>
          <w:rFonts w:hint="default" w:ascii="Times New Roman" w:hAnsi="Times New Roman" w:eastAsia="仿宋_GB2312" w:cs="Times New Roman"/>
          <w:color w:val="auto"/>
          <w:kern w:val="2"/>
          <w:sz w:val="32"/>
          <w:szCs w:val="32"/>
          <w:lang w:val="zh-CN" w:eastAsia="zh-CN" w:bidi="ar-SA"/>
        </w:rPr>
        <w:t>分（附绩效自评表</w:t>
      </w:r>
      <w:r>
        <w:rPr>
          <w:rFonts w:hint="eastAsia" w:ascii="Times New Roman" w:hAnsi="Times New Roman" w:eastAsia="仿宋_GB2312" w:cs="Times New Roman"/>
          <w:color w:val="auto"/>
          <w:kern w:val="2"/>
          <w:sz w:val="32"/>
          <w:szCs w:val="32"/>
          <w:lang w:val="en-US" w:eastAsia="zh-CN" w:bidi="ar-SA"/>
        </w:rPr>
        <w:t>1</w:t>
      </w:r>
      <w:r>
        <w:rPr>
          <w:rFonts w:hint="default" w:ascii="Times New Roman" w:hAnsi="Times New Roman" w:eastAsia="仿宋_GB2312" w:cs="Times New Roman"/>
          <w:color w:val="auto"/>
          <w:kern w:val="2"/>
          <w:sz w:val="32"/>
          <w:szCs w:val="32"/>
          <w:lang w:val="zh-CN" w:eastAsia="zh-CN" w:bidi="ar-SA"/>
        </w:rPr>
        <w:t>）。全年预算数为</w:t>
      </w:r>
      <w:r>
        <w:rPr>
          <w:rFonts w:hint="eastAsia" w:ascii="Times New Roman" w:hAnsi="Times New Roman" w:eastAsia="仿宋_GB2312" w:cs="Times New Roman"/>
          <w:color w:val="auto"/>
          <w:kern w:val="2"/>
          <w:sz w:val="32"/>
          <w:szCs w:val="32"/>
          <w:lang w:val="en-US" w:eastAsia="zh-CN" w:bidi="ar-SA"/>
        </w:rPr>
        <w:t>380.00</w:t>
      </w:r>
      <w:r>
        <w:rPr>
          <w:rFonts w:hint="default" w:ascii="Times New Roman" w:hAnsi="Times New Roman" w:eastAsia="仿宋_GB2312" w:cs="Times New Roman"/>
          <w:color w:val="auto"/>
          <w:kern w:val="2"/>
          <w:sz w:val="32"/>
          <w:szCs w:val="32"/>
          <w:lang w:val="zh-CN" w:eastAsia="zh-CN" w:bidi="ar-SA"/>
        </w:rPr>
        <w:t>万元，执行数为</w:t>
      </w:r>
      <w:r>
        <w:rPr>
          <w:rFonts w:hint="eastAsia" w:ascii="Times New Roman" w:hAnsi="Times New Roman" w:eastAsia="仿宋_GB2312" w:cs="Times New Roman"/>
          <w:color w:val="auto"/>
          <w:kern w:val="2"/>
          <w:sz w:val="32"/>
          <w:szCs w:val="32"/>
          <w:lang w:val="en-US" w:eastAsia="zh-CN" w:bidi="ar-SA"/>
        </w:rPr>
        <w:t>104.8601</w:t>
      </w:r>
      <w:r>
        <w:rPr>
          <w:rFonts w:hint="default" w:ascii="Times New Roman" w:hAnsi="Times New Roman" w:eastAsia="仿宋_GB2312" w:cs="Times New Roman"/>
          <w:color w:val="auto"/>
          <w:kern w:val="2"/>
          <w:sz w:val="32"/>
          <w:szCs w:val="32"/>
          <w:lang w:val="zh-CN" w:eastAsia="zh-CN" w:bidi="ar-SA"/>
        </w:rPr>
        <w:t>万元，完成预算的</w:t>
      </w:r>
      <w:r>
        <w:rPr>
          <w:rFonts w:hint="eastAsia" w:ascii="Times New Roman" w:hAnsi="Times New Roman" w:eastAsia="仿宋_GB2312" w:cs="Times New Roman"/>
          <w:color w:val="auto"/>
          <w:kern w:val="2"/>
          <w:sz w:val="32"/>
          <w:szCs w:val="32"/>
          <w:lang w:val="en-US" w:eastAsia="zh-CN" w:bidi="ar-SA"/>
        </w:rPr>
        <w:t>27.59</w:t>
      </w:r>
      <w:r>
        <w:rPr>
          <w:rFonts w:hint="default" w:ascii="Times New Roman" w:hAnsi="Times New Roman" w:eastAsia="仿宋_GB2312" w:cs="Times New Roman"/>
          <w:color w:val="auto"/>
          <w:kern w:val="2"/>
          <w:sz w:val="32"/>
          <w:szCs w:val="32"/>
          <w:lang w:val="zh-CN" w:eastAsia="zh-CN" w:bidi="ar-SA"/>
        </w:rPr>
        <w:t>%。项目绩效目标完成情况：</w:t>
      </w:r>
      <w:r>
        <w:rPr>
          <w:rFonts w:hint="eastAsia" w:ascii="Times New Roman" w:hAnsi="Times New Roman" w:eastAsia="仿宋_GB2312" w:cs="Times New Roman"/>
          <w:color w:val="auto"/>
          <w:kern w:val="2"/>
          <w:sz w:val="32"/>
          <w:szCs w:val="32"/>
          <w:lang w:val="en-US" w:eastAsia="zh-CN" w:bidi="ar-SA"/>
        </w:rPr>
        <w:t>一是</w:t>
      </w:r>
      <w:r>
        <w:rPr>
          <w:rFonts w:hint="default" w:ascii="Times New Roman" w:hAnsi="Times New Roman" w:eastAsia="仿宋_GB2312" w:cs="Times New Roman"/>
          <w:color w:val="auto"/>
          <w:kern w:val="2"/>
          <w:sz w:val="32"/>
          <w:szCs w:val="32"/>
          <w:lang w:val="en-US" w:eastAsia="zh-CN" w:bidi="ar-SA"/>
        </w:rPr>
        <w:t>通过项目实施，完成了年初设定的各项绩效目标，完成</w:t>
      </w:r>
      <w:r>
        <w:rPr>
          <w:rFonts w:hint="eastAsia" w:ascii="Times New Roman" w:hAnsi="Times New Roman" w:eastAsia="仿宋_GB2312" w:cs="Times New Roman"/>
          <w:color w:val="auto"/>
          <w:kern w:val="2"/>
          <w:sz w:val="32"/>
          <w:szCs w:val="32"/>
          <w:lang w:val="en-US" w:eastAsia="zh-CN" w:bidi="ar-SA"/>
        </w:rPr>
        <w:t>预算项目经费的合理支出；</w:t>
      </w:r>
      <w:r>
        <w:rPr>
          <w:rFonts w:hint="eastAsia" w:ascii="仿宋_GB2312" w:hAnsi="Times New Roman" w:eastAsia="仿宋_GB2312" w:cs="DengXian-Regular"/>
          <w:sz w:val="32"/>
          <w:szCs w:val="32"/>
          <w:lang w:val="en-US" w:eastAsia="zh-CN"/>
        </w:rPr>
        <w:t>二是</w:t>
      </w:r>
      <w:r>
        <w:rPr>
          <w:rFonts w:hint="eastAsia" w:ascii="仿宋_GB2312" w:hAnsi="Times New Roman" w:eastAsia="仿宋_GB2312" w:cs="DengXian-Regular"/>
          <w:sz w:val="32"/>
          <w:szCs w:val="32"/>
        </w:rPr>
        <w:t>改善</w:t>
      </w:r>
      <w:r>
        <w:rPr>
          <w:rFonts w:hint="eastAsia" w:ascii="仿宋_GB2312" w:hAnsi="Times New Roman" w:eastAsia="仿宋_GB2312" w:cs="DengXian-Regular"/>
          <w:sz w:val="32"/>
          <w:szCs w:val="32"/>
          <w:lang w:val="en-US" w:eastAsia="zh-CN"/>
        </w:rPr>
        <w:t>了</w:t>
      </w:r>
      <w:r>
        <w:rPr>
          <w:rFonts w:hint="eastAsia" w:ascii="仿宋_GB2312" w:hAnsi="Times New Roman" w:eastAsia="仿宋_GB2312" w:cs="DengXian-Regular"/>
          <w:sz w:val="32"/>
          <w:szCs w:val="32"/>
        </w:rPr>
        <w:t>办学条件，提升</w:t>
      </w:r>
      <w:r>
        <w:rPr>
          <w:rFonts w:hint="eastAsia" w:ascii="仿宋_GB2312" w:hAnsi="Times New Roman" w:eastAsia="仿宋_GB2312" w:cs="DengXian-Regular"/>
          <w:sz w:val="32"/>
          <w:szCs w:val="32"/>
          <w:lang w:val="en-US" w:eastAsia="zh-CN"/>
        </w:rPr>
        <w:t>了</w:t>
      </w:r>
      <w:r>
        <w:rPr>
          <w:rFonts w:hint="eastAsia" w:ascii="仿宋_GB2312" w:hAnsi="Times New Roman" w:eastAsia="仿宋_GB2312" w:cs="DengXian-Regular"/>
          <w:sz w:val="32"/>
          <w:szCs w:val="32"/>
        </w:rPr>
        <w:t>办学效益</w:t>
      </w:r>
      <w:r>
        <w:rPr>
          <w:rFonts w:hint="eastAsia" w:ascii="仿宋_GB2312" w:hAnsi="Times New Roman" w:eastAsia="仿宋_GB2312" w:cs="DengXian-Regular"/>
          <w:sz w:val="32"/>
          <w:szCs w:val="32"/>
          <w:lang w:eastAsia="zh-CN"/>
        </w:rPr>
        <w:t>；</w:t>
      </w:r>
      <w:r>
        <w:rPr>
          <w:rFonts w:hint="eastAsia" w:ascii="仿宋_GB2312" w:hAnsi="Times New Roman" w:eastAsia="仿宋_GB2312" w:cs="DengXian-Regular"/>
          <w:sz w:val="32"/>
          <w:szCs w:val="32"/>
          <w:lang w:val="en-US" w:eastAsia="zh-CN"/>
        </w:rPr>
        <w:t>三是</w:t>
      </w:r>
      <w:r>
        <w:rPr>
          <w:rFonts w:hint="eastAsia" w:ascii="仿宋_GB2312" w:hAnsi="Times New Roman" w:eastAsia="仿宋_GB2312" w:cs="DengXian-Regular"/>
          <w:sz w:val="32"/>
          <w:szCs w:val="32"/>
        </w:rPr>
        <w:t>学生及教师满意度高。未发现问题，绩效评价为</w:t>
      </w:r>
      <w:r>
        <w:rPr>
          <w:rFonts w:hint="eastAsia" w:ascii="仿宋_GB2312" w:hAnsi="Times New Roman" w:eastAsia="仿宋_GB2312" w:cs="DengXian-Regular"/>
          <w:sz w:val="32"/>
          <w:szCs w:val="32"/>
          <w:lang w:val="en-US" w:eastAsia="zh-CN"/>
        </w:rPr>
        <w:t>良好</w:t>
      </w:r>
      <w:r>
        <w:rPr>
          <w:rFonts w:hint="eastAsia" w:ascii="仿宋_GB2312" w:hAnsi="Times New Roman" w:eastAsia="仿宋_GB2312" w:cs="DengXian-Regular"/>
          <w:sz w:val="32"/>
          <w:szCs w:val="32"/>
        </w:rPr>
        <w:t>。</w:t>
      </w:r>
    </w:p>
    <w:p w14:paraId="2889555A">
      <w:pPr>
        <w:numPr>
          <w:ilvl w:val="0"/>
          <w:numId w:val="2"/>
        </w:numPr>
        <w:adjustRightInd w:val="0"/>
        <w:snapToGrid w:val="0"/>
        <w:spacing w:line="580" w:lineRule="exact"/>
        <w:ind w:firstLine="640" w:firstLineChars="200"/>
        <w:rPr>
          <w:rFonts w:hint="eastAsia" w:ascii="仿宋_GB2312" w:hAnsi="Times New Roman" w:eastAsia="仿宋_GB2312" w:cs="DengXian-Regular"/>
          <w:sz w:val="32"/>
          <w:szCs w:val="32"/>
        </w:rPr>
      </w:pPr>
      <w:r>
        <w:rPr>
          <w:rFonts w:hint="eastAsia" w:ascii="Times New Roman" w:hAnsi="Times New Roman" w:eastAsia="仿宋_GB2312" w:cs="Times New Roman"/>
          <w:color w:val="auto"/>
          <w:kern w:val="2"/>
          <w:sz w:val="32"/>
          <w:szCs w:val="32"/>
          <w:lang w:val="en-US" w:eastAsia="zh-CN" w:bidi="ar-SA"/>
        </w:rPr>
        <w:t>2023年城乡义务教育省级补助资金预算项目（上年结转公用经费）（冀财教【2022】162号）</w:t>
      </w:r>
      <w:r>
        <w:rPr>
          <w:rFonts w:hint="default" w:ascii="Times New Roman" w:hAnsi="Times New Roman" w:eastAsia="仿宋_GB2312" w:cs="Times New Roman"/>
          <w:color w:val="auto"/>
          <w:kern w:val="2"/>
          <w:sz w:val="32"/>
          <w:szCs w:val="32"/>
          <w:lang w:val="zh-CN" w:eastAsia="zh-CN" w:bidi="ar-SA"/>
        </w:rPr>
        <w:t>绩效自评情况：根据年初设定的绩效目标，</w:t>
      </w:r>
      <w:r>
        <w:rPr>
          <w:rFonts w:hint="eastAsia" w:ascii="Times New Roman" w:hAnsi="Times New Roman" w:eastAsia="仿宋_GB2312" w:cs="Times New Roman"/>
          <w:color w:val="auto"/>
          <w:kern w:val="2"/>
          <w:sz w:val="32"/>
          <w:szCs w:val="32"/>
          <w:lang w:val="en-US" w:eastAsia="zh-CN" w:bidi="ar-SA"/>
        </w:rPr>
        <w:t>该</w:t>
      </w:r>
      <w:r>
        <w:rPr>
          <w:rFonts w:hint="default" w:ascii="Times New Roman" w:hAnsi="Times New Roman" w:eastAsia="仿宋_GB2312" w:cs="Times New Roman"/>
          <w:color w:val="auto"/>
          <w:kern w:val="2"/>
          <w:sz w:val="32"/>
          <w:szCs w:val="32"/>
          <w:lang w:val="zh-CN" w:eastAsia="zh-CN" w:bidi="ar-SA"/>
        </w:rPr>
        <w:t>项目绩效自评得分为</w:t>
      </w:r>
      <w:r>
        <w:rPr>
          <w:rFonts w:hint="eastAsia" w:ascii="Times New Roman" w:hAnsi="Times New Roman" w:eastAsia="仿宋_GB2312" w:cs="Times New Roman"/>
          <w:color w:val="auto"/>
          <w:kern w:val="2"/>
          <w:sz w:val="32"/>
          <w:szCs w:val="32"/>
          <w:lang w:val="en-US" w:eastAsia="zh-CN" w:bidi="ar-SA"/>
        </w:rPr>
        <w:t>97</w:t>
      </w:r>
      <w:r>
        <w:rPr>
          <w:rFonts w:hint="default" w:ascii="Times New Roman" w:hAnsi="Times New Roman" w:eastAsia="仿宋_GB2312" w:cs="Times New Roman"/>
          <w:color w:val="auto"/>
          <w:kern w:val="2"/>
          <w:sz w:val="32"/>
          <w:szCs w:val="32"/>
          <w:lang w:val="zh-CN" w:eastAsia="zh-CN" w:bidi="ar-SA"/>
        </w:rPr>
        <w:t>分（附绩效自评表</w:t>
      </w:r>
      <w:r>
        <w:rPr>
          <w:rFonts w:hint="eastAsia" w:ascii="Times New Roman" w:hAnsi="Times New Roman" w:eastAsia="仿宋_GB2312" w:cs="Times New Roman"/>
          <w:color w:val="auto"/>
          <w:kern w:val="2"/>
          <w:sz w:val="32"/>
          <w:szCs w:val="32"/>
          <w:lang w:val="en-US" w:eastAsia="zh-CN" w:bidi="ar-SA"/>
        </w:rPr>
        <w:t>2</w:t>
      </w:r>
      <w:r>
        <w:rPr>
          <w:rFonts w:hint="default" w:ascii="Times New Roman" w:hAnsi="Times New Roman" w:eastAsia="仿宋_GB2312" w:cs="Times New Roman"/>
          <w:color w:val="auto"/>
          <w:kern w:val="2"/>
          <w:sz w:val="32"/>
          <w:szCs w:val="32"/>
          <w:lang w:val="zh-CN" w:eastAsia="zh-CN" w:bidi="ar-SA"/>
        </w:rPr>
        <w:t>）。全年预算数为</w:t>
      </w:r>
      <w:r>
        <w:rPr>
          <w:rFonts w:hint="eastAsia" w:ascii="Times New Roman" w:hAnsi="Times New Roman" w:eastAsia="仿宋_GB2312" w:cs="Times New Roman"/>
          <w:color w:val="auto"/>
          <w:kern w:val="2"/>
          <w:sz w:val="32"/>
          <w:szCs w:val="32"/>
          <w:lang w:val="en-US" w:eastAsia="zh-CN" w:bidi="ar-SA"/>
        </w:rPr>
        <w:t>5.631605</w:t>
      </w:r>
      <w:r>
        <w:rPr>
          <w:rFonts w:hint="default" w:ascii="Times New Roman" w:hAnsi="Times New Roman" w:eastAsia="仿宋_GB2312" w:cs="Times New Roman"/>
          <w:color w:val="auto"/>
          <w:kern w:val="2"/>
          <w:sz w:val="32"/>
          <w:szCs w:val="32"/>
          <w:lang w:val="zh-CN" w:eastAsia="zh-CN" w:bidi="ar-SA"/>
        </w:rPr>
        <w:t>万元，执行数为</w:t>
      </w:r>
      <w:r>
        <w:rPr>
          <w:rFonts w:hint="eastAsia" w:ascii="Times New Roman" w:hAnsi="Times New Roman" w:eastAsia="仿宋_GB2312" w:cs="Times New Roman"/>
          <w:color w:val="auto"/>
          <w:kern w:val="2"/>
          <w:sz w:val="32"/>
          <w:szCs w:val="32"/>
          <w:lang w:val="en-US" w:eastAsia="zh-CN" w:bidi="ar-SA"/>
        </w:rPr>
        <w:t>5.631605</w:t>
      </w:r>
      <w:r>
        <w:rPr>
          <w:rFonts w:hint="default" w:ascii="Times New Roman" w:hAnsi="Times New Roman" w:eastAsia="仿宋_GB2312" w:cs="Times New Roman"/>
          <w:color w:val="auto"/>
          <w:kern w:val="2"/>
          <w:sz w:val="32"/>
          <w:szCs w:val="32"/>
          <w:lang w:val="zh-CN" w:eastAsia="zh-CN" w:bidi="ar-SA"/>
        </w:rPr>
        <w:t>万元，完成预算的</w:t>
      </w:r>
      <w:r>
        <w:rPr>
          <w:rFonts w:hint="eastAsia" w:ascii="Times New Roman" w:hAnsi="Times New Roman" w:eastAsia="仿宋_GB2312" w:cs="Times New Roman"/>
          <w:color w:val="auto"/>
          <w:kern w:val="2"/>
          <w:sz w:val="32"/>
          <w:szCs w:val="32"/>
          <w:lang w:val="en-US" w:eastAsia="zh-CN" w:bidi="ar-SA"/>
        </w:rPr>
        <w:t>100</w:t>
      </w:r>
      <w:r>
        <w:rPr>
          <w:rFonts w:hint="default" w:ascii="Times New Roman" w:hAnsi="Times New Roman" w:eastAsia="仿宋_GB2312" w:cs="Times New Roman"/>
          <w:color w:val="auto"/>
          <w:kern w:val="2"/>
          <w:sz w:val="32"/>
          <w:szCs w:val="32"/>
          <w:lang w:val="zh-CN" w:eastAsia="zh-CN" w:bidi="ar-SA"/>
        </w:rPr>
        <w:t>%。项目绩效目标完成情况：</w:t>
      </w:r>
      <w:r>
        <w:rPr>
          <w:rFonts w:hint="eastAsia" w:ascii="Times New Roman" w:hAnsi="Times New Roman" w:eastAsia="仿宋_GB2312" w:cs="Times New Roman"/>
          <w:color w:val="auto"/>
          <w:kern w:val="2"/>
          <w:sz w:val="32"/>
          <w:szCs w:val="32"/>
          <w:lang w:val="en-US" w:eastAsia="zh-CN" w:bidi="ar-SA"/>
        </w:rPr>
        <w:t>一是</w:t>
      </w:r>
      <w:r>
        <w:rPr>
          <w:rFonts w:hint="default" w:ascii="Times New Roman" w:hAnsi="Times New Roman" w:eastAsia="仿宋_GB2312" w:cs="Times New Roman"/>
          <w:color w:val="auto"/>
          <w:kern w:val="2"/>
          <w:sz w:val="32"/>
          <w:szCs w:val="32"/>
          <w:lang w:val="en-US" w:eastAsia="zh-CN" w:bidi="ar-SA"/>
        </w:rPr>
        <w:t>通过项目实施，完成了年初设定的各项绩效目标，</w:t>
      </w:r>
      <w:r>
        <w:rPr>
          <w:rFonts w:hint="eastAsia" w:ascii="Times New Roman" w:hAnsi="Times New Roman" w:eastAsia="仿宋_GB2312" w:cs="Times New Roman"/>
          <w:color w:val="auto"/>
          <w:kern w:val="2"/>
          <w:sz w:val="32"/>
          <w:szCs w:val="32"/>
          <w:lang w:val="en-US" w:eastAsia="zh-CN" w:bidi="ar-SA"/>
        </w:rPr>
        <w:t>完成了办学资金的合理支出；二是改善了学校办学条件，促进了基础教育发展；三是</w:t>
      </w:r>
      <w:r>
        <w:rPr>
          <w:rFonts w:hint="eastAsia" w:ascii="仿宋_GB2312" w:hAnsi="Times New Roman" w:eastAsia="仿宋_GB2312" w:cs="DengXian-Regular"/>
          <w:sz w:val="32"/>
          <w:szCs w:val="32"/>
        </w:rPr>
        <w:t>学生及教师满意度</w:t>
      </w:r>
      <w:r>
        <w:rPr>
          <w:rFonts w:hint="eastAsia" w:ascii="仿宋_GB2312" w:hAnsi="Times New Roman" w:eastAsia="仿宋_GB2312" w:cs="DengXian-Regular"/>
          <w:sz w:val="32"/>
          <w:szCs w:val="32"/>
          <w:lang w:val="en-US" w:eastAsia="zh-CN"/>
        </w:rPr>
        <w:t>较</w:t>
      </w:r>
      <w:r>
        <w:rPr>
          <w:rFonts w:hint="eastAsia" w:ascii="仿宋_GB2312" w:hAnsi="Times New Roman" w:eastAsia="仿宋_GB2312" w:cs="DengXian-Regular"/>
          <w:sz w:val="32"/>
          <w:szCs w:val="32"/>
        </w:rPr>
        <w:t>高。未发现问题，绩效评价为优秀。</w:t>
      </w:r>
    </w:p>
    <w:p w14:paraId="0719B489">
      <w:pPr>
        <w:numPr>
          <w:ilvl w:val="0"/>
          <w:numId w:val="2"/>
        </w:numPr>
        <w:adjustRightInd w:val="0"/>
        <w:snapToGrid w:val="0"/>
        <w:spacing w:line="580" w:lineRule="exact"/>
        <w:ind w:firstLine="640" w:firstLineChars="200"/>
        <w:rPr>
          <w:rFonts w:hint="eastAsia" w:ascii="仿宋_GB2312" w:hAnsi="Times New Roman" w:eastAsia="仿宋_GB2312" w:cs="DengXian-Regular"/>
          <w:sz w:val="32"/>
          <w:szCs w:val="32"/>
        </w:rPr>
      </w:pPr>
      <w:r>
        <w:rPr>
          <w:rFonts w:hint="default" w:ascii="Times New Roman" w:hAnsi="Times New Roman" w:eastAsia="仿宋_GB2312" w:cs="Times New Roman"/>
          <w:color w:val="auto"/>
          <w:kern w:val="2"/>
          <w:sz w:val="32"/>
          <w:szCs w:val="32"/>
          <w:lang w:val="en-US" w:eastAsia="zh-CN" w:bidi="ar-SA"/>
        </w:rPr>
        <w:t>2024年城乡义务教育省级补助资金预算</w:t>
      </w:r>
      <w:r>
        <w:rPr>
          <w:rFonts w:hint="eastAsia" w:ascii="Times New Roman" w:hAnsi="Times New Roman" w:eastAsia="仿宋_GB2312" w:cs="Times New Roman"/>
          <w:color w:val="auto"/>
          <w:kern w:val="2"/>
          <w:sz w:val="32"/>
          <w:szCs w:val="32"/>
          <w:lang w:val="en-US" w:eastAsia="zh-CN" w:bidi="ar-SA"/>
        </w:rPr>
        <w:t>项目</w:t>
      </w:r>
      <w:r>
        <w:rPr>
          <w:rFonts w:hint="default" w:ascii="Times New Roman" w:hAnsi="Times New Roman" w:eastAsia="仿宋_GB2312" w:cs="Times New Roman"/>
          <w:color w:val="auto"/>
          <w:kern w:val="2"/>
          <w:sz w:val="32"/>
          <w:szCs w:val="32"/>
          <w:lang w:val="en-US" w:eastAsia="zh-CN" w:bidi="ar-SA"/>
        </w:rPr>
        <w:t>（困难学生补助）</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冀财教【2023】163号</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zh-CN" w:eastAsia="zh-CN" w:bidi="ar-SA"/>
        </w:rPr>
        <w:t>绩效自评情况：根据年初设定的绩效目标，</w:t>
      </w:r>
      <w:r>
        <w:rPr>
          <w:rFonts w:hint="eastAsia" w:ascii="Times New Roman" w:hAnsi="Times New Roman" w:eastAsia="仿宋_GB2312" w:cs="Times New Roman"/>
          <w:color w:val="auto"/>
          <w:kern w:val="2"/>
          <w:sz w:val="32"/>
          <w:szCs w:val="32"/>
          <w:lang w:val="en-US" w:eastAsia="zh-CN" w:bidi="ar-SA"/>
        </w:rPr>
        <w:t>该</w:t>
      </w:r>
      <w:r>
        <w:rPr>
          <w:rFonts w:hint="default" w:ascii="Times New Roman" w:hAnsi="Times New Roman" w:eastAsia="仿宋_GB2312" w:cs="Times New Roman"/>
          <w:color w:val="auto"/>
          <w:kern w:val="2"/>
          <w:sz w:val="32"/>
          <w:szCs w:val="32"/>
          <w:lang w:val="zh-CN" w:eastAsia="zh-CN" w:bidi="ar-SA"/>
        </w:rPr>
        <w:t>项目绩效自评得分为</w:t>
      </w:r>
      <w:r>
        <w:rPr>
          <w:rFonts w:hint="eastAsia" w:ascii="Times New Roman" w:hAnsi="Times New Roman" w:eastAsia="仿宋_GB2312" w:cs="Times New Roman"/>
          <w:color w:val="auto"/>
          <w:kern w:val="2"/>
          <w:sz w:val="32"/>
          <w:szCs w:val="32"/>
          <w:lang w:val="en-US" w:eastAsia="zh-CN" w:bidi="ar-SA"/>
        </w:rPr>
        <w:t>87.34</w:t>
      </w:r>
      <w:r>
        <w:rPr>
          <w:rFonts w:hint="default" w:ascii="Times New Roman" w:hAnsi="Times New Roman" w:eastAsia="仿宋_GB2312" w:cs="Times New Roman"/>
          <w:color w:val="auto"/>
          <w:kern w:val="2"/>
          <w:sz w:val="32"/>
          <w:szCs w:val="32"/>
          <w:lang w:val="zh-CN" w:eastAsia="zh-CN" w:bidi="ar-SA"/>
        </w:rPr>
        <w:t>分（附绩效自评表</w:t>
      </w:r>
      <w:r>
        <w:rPr>
          <w:rFonts w:hint="eastAsia" w:ascii="Times New Roman" w:hAnsi="Times New Roman" w:eastAsia="仿宋_GB2312" w:cs="Times New Roman"/>
          <w:color w:val="auto"/>
          <w:kern w:val="2"/>
          <w:sz w:val="32"/>
          <w:szCs w:val="32"/>
          <w:lang w:val="en-US" w:eastAsia="zh-CN" w:bidi="ar-SA"/>
        </w:rPr>
        <w:t>3</w:t>
      </w:r>
      <w:r>
        <w:rPr>
          <w:rFonts w:hint="default" w:ascii="Times New Roman" w:hAnsi="Times New Roman" w:eastAsia="仿宋_GB2312" w:cs="Times New Roman"/>
          <w:color w:val="auto"/>
          <w:kern w:val="2"/>
          <w:sz w:val="32"/>
          <w:szCs w:val="32"/>
          <w:lang w:val="zh-CN" w:eastAsia="zh-CN" w:bidi="ar-SA"/>
        </w:rPr>
        <w:t>）。全年预算数为</w:t>
      </w:r>
      <w:r>
        <w:rPr>
          <w:rFonts w:hint="eastAsia" w:ascii="Times New Roman" w:hAnsi="Times New Roman" w:eastAsia="仿宋_GB2312" w:cs="Times New Roman"/>
          <w:color w:val="auto"/>
          <w:kern w:val="2"/>
          <w:sz w:val="32"/>
          <w:szCs w:val="32"/>
          <w:lang w:val="en-US" w:eastAsia="zh-CN" w:bidi="ar-SA"/>
        </w:rPr>
        <w:t>7.2</w:t>
      </w:r>
      <w:r>
        <w:rPr>
          <w:rFonts w:hint="default" w:ascii="Times New Roman" w:hAnsi="Times New Roman" w:eastAsia="仿宋_GB2312" w:cs="Times New Roman"/>
          <w:color w:val="auto"/>
          <w:kern w:val="2"/>
          <w:sz w:val="32"/>
          <w:szCs w:val="32"/>
          <w:lang w:val="zh-CN" w:eastAsia="zh-CN" w:bidi="ar-SA"/>
        </w:rPr>
        <w:t>万元，执行数为</w:t>
      </w:r>
      <w:r>
        <w:rPr>
          <w:rFonts w:hint="default" w:ascii="Times New Roman" w:hAnsi="Times New Roman" w:eastAsia="仿宋_GB2312" w:cs="Times New Roman"/>
          <w:color w:val="auto"/>
          <w:kern w:val="2"/>
          <w:sz w:val="32"/>
          <w:szCs w:val="32"/>
          <w:lang w:val="en-US" w:eastAsia="zh-CN" w:bidi="ar-SA"/>
        </w:rPr>
        <w:t>4.5675</w:t>
      </w:r>
      <w:r>
        <w:rPr>
          <w:rFonts w:hint="default" w:ascii="Times New Roman" w:hAnsi="Times New Roman" w:eastAsia="仿宋_GB2312" w:cs="Times New Roman"/>
          <w:color w:val="auto"/>
          <w:kern w:val="2"/>
          <w:sz w:val="32"/>
          <w:szCs w:val="32"/>
          <w:lang w:val="zh-CN" w:eastAsia="zh-CN" w:bidi="ar-SA"/>
        </w:rPr>
        <w:t>万元，完成预算的</w:t>
      </w:r>
      <w:r>
        <w:rPr>
          <w:rFonts w:hint="eastAsia" w:ascii="Times New Roman" w:hAnsi="Times New Roman" w:eastAsia="仿宋_GB2312" w:cs="Times New Roman"/>
          <w:color w:val="auto"/>
          <w:kern w:val="2"/>
          <w:sz w:val="32"/>
          <w:szCs w:val="32"/>
          <w:lang w:val="en-US" w:eastAsia="zh-CN" w:bidi="ar-SA"/>
        </w:rPr>
        <w:t>63.44</w:t>
      </w:r>
      <w:r>
        <w:rPr>
          <w:rFonts w:hint="default" w:ascii="Times New Roman" w:hAnsi="Times New Roman" w:eastAsia="仿宋_GB2312" w:cs="Times New Roman"/>
          <w:color w:val="auto"/>
          <w:kern w:val="2"/>
          <w:sz w:val="32"/>
          <w:szCs w:val="32"/>
          <w:lang w:val="zh-CN" w:eastAsia="zh-CN" w:bidi="ar-SA"/>
        </w:rPr>
        <w:t>%。项目绩效目标完成情况：</w:t>
      </w:r>
      <w:r>
        <w:rPr>
          <w:rFonts w:hint="default" w:ascii="Times New Roman" w:hAnsi="Times New Roman" w:eastAsia="仿宋_GB2312" w:cs="Times New Roman"/>
          <w:color w:val="auto"/>
          <w:kern w:val="2"/>
          <w:sz w:val="32"/>
          <w:szCs w:val="32"/>
          <w:lang w:val="en-US" w:eastAsia="zh-CN" w:bidi="ar-SA"/>
        </w:rPr>
        <w:t>通过项目实施，</w:t>
      </w:r>
      <w:r>
        <w:rPr>
          <w:rFonts w:hint="eastAsia" w:ascii="Times New Roman" w:hAnsi="Times New Roman" w:eastAsia="仿宋_GB2312" w:cs="Times New Roman"/>
          <w:color w:val="auto"/>
          <w:kern w:val="2"/>
          <w:sz w:val="32"/>
          <w:szCs w:val="32"/>
          <w:lang w:val="en-US" w:eastAsia="zh-CN" w:bidi="ar-SA"/>
        </w:rPr>
        <w:t>一是</w:t>
      </w:r>
      <w:r>
        <w:rPr>
          <w:rFonts w:hint="default" w:ascii="Times New Roman" w:hAnsi="Times New Roman" w:eastAsia="仿宋_GB2312" w:cs="Times New Roman"/>
          <w:color w:val="auto"/>
          <w:kern w:val="2"/>
          <w:sz w:val="32"/>
          <w:szCs w:val="32"/>
          <w:lang w:val="en-US" w:eastAsia="zh-CN" w:bidi="ar-SA"/>
        </w:rPr>
        <w:t>完成了年初设定的各项绩效目标，</w:t>
      </w:r>
      <w:r>
        <w:rPr>
          <w:rFonts w:hint="eastAsia" w:ascii="Times New Roman" w:hAnsi="Times New Roman" w:eastAsia="仿宋_GB2312" w:cs="Times New Roman"/>
          <w:color w:val="auto"/>
          <w:kern w:val="2"/>
          <w:sz w:val="32"/>
          <w:szCs w:val="32"/>
          <w:lang w:val="en-US" w:eastAsia="zh-CN" w:bidi="ar-SA"/>
        </w:rPr>
        <w:t>完成了补助资金的及时支出；二是帮助困难学生顺利完成学业，受益学生人数为91人；三是</w:t>
      </w:r>
      <w:r>
        <w:rPr>
          <w:rFonts w:hint="eastAsia" w:ascii="Times New Roman" w:hAnsi="Times New Roman" w:eastAsia="仿宋_GB2312" w:cs="Times New Roman"/>
          <w:color w:val="auto"/>
          <w:kern w:val="2"/>
          <w:sz w:val="32"/>
          <w:szCs w:val="32"/>
          <w:lang w:val="zh-CN" w:eastAsia="zh-CN" w:bidi="ar-SA"/>
        </w:rPr>
        <w:t>学生及</w:t>
      </w:r>
      <w:r>
        <w:rPr>
          <w:rFonts w:hint="eastAsia" w:ascii="Times New Roman" w:hAnsi="Times New Roman" w:eastAsia="仿宋_GB2312" w:cs="Times New Roman"/>
          <w:color w:val="auto"/>
          <w:kern w:val="2"/>
          <w:sz w:val="32"/>
          <w:szCs w:val="32"/>
          <w:lang w:val="en-US" w:eastAsia="zh-CN" w:bidi="ar-SA"/>
        </w:rPr>
        <w:t>家长</w:t>
      </w:r>
      <w:r>
        <w:rPr>
          <w:rFonts w:hint="eastAsia" w:ascii="Times New Roman" w:hAnsi="Times New Roman" w:eastAsia="仿宋_GB2312" w:cs="Times New Roman"/>
          <w:color w:val="auto"/>
          <w:kern w:val="2"/>
          <w:sz w:val="32"/>
          <w:szCs w:val="32"/>
          <w:lang w:val="zh-CN" w:eastAsia="zh-CN" w:bidi="ar-SA"/>
        </w:rPr>
        <w:t>满意</w:t>
      </w:r>
      <w:r>
        <w:rPr>
          <w:rFonts w:hint="eastAsia" w:ascii="仿宋_GB2312" w:hAnsi="Times New Roman" w:eastAsia="仿宋_GB2312" w:cs="DengXian-Regular"/>
          <w:sz w:val="32"/>
          <w:szCs w:val="32"/>
        </w:rPr>
        <w:t>度</w:t>
      </w:r>
      <w:r>
        <w:rPr>
          <w:rFonts w:hint="eastAsia" w:ascii="仿宋_GB2312" w:hAnsi="Times New Roman" w:eastAsia="仿宋_GB2312" w:cs="DengXian-Regular"/>
          <w:sz w:val="32"/>
          <w:szCs w:val="32"/>
          <w:lang w:val="en-US" w:eastAsia="zh-CN"/>
        </w:rPr>
        <w:t>较</w:t>
      </w:r>
      <w:r>
        <w:rPr>
          <w:rFonts w:hint="eastAsia" w:ascii="仿宋_GB2312" w:hAnsi="Times New Roman" w:eastAsia="仿宋_GB2312" w:cs="DengXian-Regular"/>
          <w:sz w:val="32"/>
          <w:szCs w:val="32"/>
        </w:rPr>
        <w:t>高。未发现问题，绩效评价为</w:t>
      </w:r>
      <w:r>
        <w:rPr>
          <w:rFonts w:hint="eastAsia" w:ascii="仿宋_GB2312" w:hAnsi="Times New Roman" w:eastAsia="仿宋_GB2312" w:cs="DengXian-Regular"/>
          <w:sz w:val="32"/>
          <w:szCs w:val="32"/>
          <w:lang w:val="en-US" w:eastAsia="zh-CN"/>
        </w:rPr>
        <w:t>良好</w:t>
      </w:r>
      <w:r>
        <w:rPr>
          <w:rFonts w:hint="eastAsia" w:ascii="仿宋_GB2312" w:hAnsi="Times New Roman" w:eastAsia="仿宋_GB2312" w:cs="DengXian-Regular"/>
          <w:sz w:val="32"/>
          <w:szCs w:val="32"/>
        </w:rPr>
        <w:t>。</w:t>
      </w:r>
    </w:p>
    <w:p w14:paraId="764869EE">
      <w:pPr>
        <w:numPr>
          <w:ilvl w:val="0"/>
          <w:numId w:val="2"/>
        </w:numPr>
        <w:adjustRightInd w:val="0"/>
        <w:snapToGrid w:val="0"/>
        <w:spacing w:line="580" w:lineRule="exact"/>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2023年城乡义务教育省级补助经费预算项目（上年结转公用经费）（冀财教【2023】68号）</w:t>
      </w:r>
      <w:r>
        <w:rPr>
          <w:rFonts w:hint="default" w:ascii="Times New Roman" w:hAnsi="Times New Roman" w:eastAsia="仿宋_GB2312" w:cs="Times New Roman"/>
          <w:color w:val="auto"/>
          <w:kern w:val="2"/>
          <w:sz w:val="32"/>
          <w:szCs w:val="32"/>
          <w:lang w:val="zh-CN" w:eastAsia="zh-CN" w:bidi="ar-SA"/>
        </w:rPr>
        <w:t>绩效自评情况：根据年初设定的绩效目标，</w:t>
      </w:r>
      <w:r>
        <w:rPr>
          <w:rFonts w:hint="eastAsia" w:ascii="Times New Roman" w:hAnsi="Times New Roman" w:eastAsia="仿宋_GB2312" w:cs="Times New Roman"/>
          <w:color w:val="auto"/>
          <w:kern w:val="2"/>
          <w:sz w:val="32"/>
          <w:szCs w:val="32"/>
          <w:lang w:val="en-US" w:eastAsia="zh-CN" w:bidi="ar-SA"/>
        </w:rPr>
        <w:t>该</w:t>
      </w:r>
      <w:r>
        <w:rPr>
          <w:rFonts w:hint="default" w:ascii="Times New Roman" w:hAnsi="Times New Roman" w:eastAsia="仿宋_GB2312" w:cs="Times New Roman"/>
          <w:color w:val="auto"/>
          <w:kern w:val="2"/>
          <w:sz w:val="32"/>
          <w:szCs w:val="32"/>
          <w:lang w:val="zh-CN" w:eastAsia="zh-CN" w:bidi="ar-SA"/>
        </w:rPr>
        <w:t>项目绩效自评得分为</w:t>
      </w:r>
      <w:r>
        <w:rPr>
          <w:rFonts w:hint="eastAsia" w:ascii="Times New Roman" w:hAnsi="Times New Roman" w:eastAsia="仿宋_GB2312" w:cs="Times New Roman"/>
          <w:color w:val="auto"/>
          <w:kern w:val="2"/>
          <w:sz w:val="32"/>
          <w:szCs w:val="32"/>
          <w:lang w:val="en-US" w:eastAsia="zh-CN" w:bidi="ar-SA"/>
        </w:rPr>
        <w:t>98</w:t>
      </w:r>
      <w:r>
        <w:rPr>
          <w:rFonts w:hint="default" w:ascii="Times New Roman" w:hAnsi="Times New Roman" w:eastAsia="仿宋_GB2312" w:cs="Times New Roman"/>
          <w:color w:val="auto"/>
          <w:kern w:val="2"/>
          <w:sz w:val="32"/>
          <w:szCs w:val="32"/>
          <w:lang w:val="zh-CN" w:eastAsia="zh-CN" w:bidi="ar-SA"/>
        </w:rPr>
        <w:t>分（附绩效自评表</w:t>
      </w:r>
      <w:r>
        <w:rPr>
          <w:rFonts w:hint="eastAsia" w:ascii="Times New Roman" w:hAnsi="Times New Roman" w:eastAsia="仿宋_GB2312" w:cs="Times New Roman"/>
          <w:color w:val="auto"/>
          <w:kern w:val="2"/>
          <w:sz w:val="32"/>
          <w:szCs w:val="32"/>
          <w:lang w:val="en-US" w:eastAsia="zh-CN" w:bidi="ar-SA"/>
        </w:rPr>
        <w:t>4</w:t>
      </w:r>
      <w:r>
        <w:rPr>
          <w:rFonts w:hint="default" w:ascii="Times New Roman" w:hAnsi="Times New Roman" w:eastAsia="仿宋_GB2312" w:cs="Times New Roman"/>
          <w:color w:val="auto"/>
          <w:kern w:val="2"/>
          <w:sz w:val="32"/>
          <w:szCs w:val="32"/>
          <w:lang w:val="zh-CN" w:eastAsia="zh-CN" w:bidi="ar-SA"/>
        </w:rPr>
        <w:t>）。全年预算数为</w:t>
      </w:r>
      <w:r>
        <w:rPr>
          <w:rFonts w:hint="eastAsia" w:ascii="Times New Roman" w:hAnsi="Times New Roman" w:eastAsia="仿宋_GB2312" w:cs="Times New Roman"/>
          <w:color w:val="auto"/>
          <w:kern w:val="2"/>
          <w:sz w:val="32"/>
          <w:szCs w:val="32"/>
          <w:lang w:val="en-US" w:eastAsia="zh-CN" w:bidi="ar-SA"/>
        </w:rPr>
        <w:t>0.2198</w:t>
      </w:r>
      <w:r>
        <w:rPr>
          <w:rFonts w:hint="default" w:ascii="Times New Roman" w:hAnsi="Times New Roman" w:eastAsia="仿宋_GB2312" w:cs="Times New Roman"/>
          <w:color w:val="auto"/>
          <w:kern w:val="2"/>
          <w:sz w:val="32"/>
          <w:szCs w:val="32"/>
          <w:lang w:val="zh-CN" w:eastAsia="zh-CN" w:bidi="ar-SA"/>
        </w:rPr>
        <w:t>万元，执行数为</w:t>
      </w:r>
      <w:r>
        <w:rPr>
          <w:rFonts w:hint="eastAsia" w:ascii="Times New Roman" w:hAnsi="Times New Roman" w:eastAsia="仿宋_GB2312" w:cs="Times New Roman"/>
          <w:color w:val="auto"/>
          <w:kern w:val="2"/>
          <w:sz w:val="32"/>
          <w:szCs w:val="32"/>
          <w:lang w:val="en-US" w:eastAsia="zh-CN" w:bidi="ar-SA"/>
        </w:rPr>
        <w:t>0.2198</w:t>
      </w:r>
      <w:r>
        <w:rPr>
          <w:rFonts w:hint="default" w:ascii="Times New Roman" w:hAnsi="Times New Roman" w:eastAsia="仿宋_GB2312" w:cs="Times New Roman"/>
          <w:color w:val="auto"/>
          <w:kern w:val="2"/>
          <w:sz w:val="32"/>
          <w:szCs w:val="32"/>
          <w:lang w:val="zh-CN" w:eastAsia="zh-CN" w:bidi="ar-SA"/>
        </w:rPr>
        <w:t>万元，完成预算的</w:t>
      </w:r>
      <w:r>
        <w:rPr>
          <w:rFonts w:hint="eastAsia" w:ascii="Times New Roman" w:hAnsi="Times New Roman" w:eastAsia="仿宋_GB2312" w:cs="Times New Roman"/>
          <w:color w:val="auto"/>
          <w:kern w:val="2"/>
          <w:sz w:val="32"/>
          <w:szCs w:val="32"/>
          <w:lang w:val="en-US" w:eastAsia="zh-CN" w:bidi="ar-SA"/>
        </w:rPr>
        <w:t>100</w:t>
      </w:r>
      <w:r>
        <w:rPr>
          <w:rFonts w:hint="default" w:ascii="Times New Roman" w:hAnsi="Times New Roman" w:eastAsia="仿宋_GB2312" w:cs="Times New Roman"/>
          <w:color w:val="auto"/>
          <w:kern w:val="2"/>
          <w:sz w:val="32"/>
          <w:szCs w:val="32"/>
          <w:lang w:val="zh-CN" w:eastAsia="zh-CN" w:bidi="ar-SA"/>
        </w:rPr>
        <w:t>%。项目绩效目标完成情况：</w:t>
      </w:r>
      <w:r>
        <w:rPr>
          <w:rFonts w:hint="default" w:ascii="Times New Roman" w:hAnsi="Times New Roman" w:eastAsia="仿宋_GB2312" w:cs="Times New Roman"/>
          <w:color w:val="auto"/>
          <w:kern w:val="2"/>
          <w:sz w:val="32"/>
          <w:szCs w:val="32"/>
          <w:lang w:val="en-US" w:eastAsia="zh-CN" w:bidi="ar-SA"/>
        </w:rPr>
        <w:t>通过项目实施，</w:t>
      </w:r>
      <w:r>
        <w:rPr>
          <w:rFonts w:hint="eastAsia" w:ascii="Times New Roman" w:hAnsi="Times New Roman" w:eastAsia="仿宋_GB2312" w:cs="Times New Roman"/>
          <w:color w:val="auto"/>
          <w:kern w:val="2"/>
          <w:sz w:val="32"/>
          <w:szCs w:val="32"/>
          <w:lang w:val="en-US" w:eastAsia="zh-CN" w:bidi="ar-SA"/>
        </w:rPr>
        <w:t>一是</w:t>
      </w:r>
      <w:r>
        <w:rPr>
          <w:rFonts w:hint="default" w:ascii="Times New Roman" w:hAnsi="Times New Roman" w:eastAsia="仿宋_GB2312" w:cs="Times New Roman"/>
          <w:color w:val="auto"/>
          <w:kern w:val="2"/>
          <w:sz w:val="32"/>
          <w:szCs w:val="32"/>
          <w:lang w:val="en-US" w:eastAsia="zh-CN" w:bidi="ar-SA"/>
        </w:rPr>
        <w:t>完成了年初设定的各项绩效目标，</w:t>
      </w:r>
      <w:r>
        <w:rPr>
          <w:rFonts w:hint="eastAsia" w:ascii="Times New Roman" w:hAnsi="Times New Roman" w:eastAsia="仿宋_GB2312" w:cs="Times New Roman"/>
          <w:color w:val="auto"/>
          <w:kern w:val="2"/>
          <w:sz w:val="32"/>
          <w:szCs w:val="32"/>
          <w:lang w:val="en-US" w:eastAsia="zh-CN" w:bidi="ar-SA"/>
        </w:rPr>
        <w:t>完成了办公经费的合理支出；二是为师生创造了完善的办公条件，保障了教育教学工作的顺利开展，三是</w:t>
      </w:r>
      <w:r>
        <w:rPr>
          <w:rFonts w:hint="eastAsia" w:ascii="Times New Roman" w:hAnsi="Times New Roman" w:eastAsia="仿宋_GB2312" w:cs="Times New Roman"/>
          <w:color w:val="auto"/>
          <w:kern w:val="2"/>
          <w:sz w:val="32"/>
          <w:szCs w:val="32"/>
          <w:lang w:val="zh-CN" w:eastAsia="zh-CN" w:bidi="ar-SA"/>
        </w:rPr>
        <w:t>学生及教师满意</w:t>
      </w:r>
      <w:r>
        <w:rPr>
          <w:rFonts w:hint="eastAsia" w:ascii="Times New Roman" w:hAnsi="Times New Roman" w:eastAsia="仿宋_GB2312" w:cs="Times New Roman"/>
          <w:color w:val="auto"/>
          <w:kern w:val="2"/>
          <w:sz w:val="32"/>
          <w:szCs w:val="32"/>
          <w:lang w:val="en-US" w:eastAsia="zh-CN" w:bidi="ar-SA"/>
        </w:rPr>
        <w:t>度较高。未发现问题，绩效评价为优秀。</w:t>
      </w:r>
    </w:p>
    <w:p w14:paraId="2760C17E">
      <w:pPr>
        <w:numPr>
          <w:ilvl w:val="0"/>
          <w:numId w:val="2"/>
        </w:numPr>
        <w:adjustRightInd w:val="0"/>
        <w:snapToGrid w:val="0"/>
        <w:spacing w:line="580" w:lineRule="exact"/>
        <w:ind w:firstLine="640" w:firstLineChars="200"/>
        <w:rPr>
          <w:rFonts w:hint="eastAsia"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2024年家庭经济困难学生生活补助</w:t>
      </w:r>
      <w:r>
        <w:rPr>
          <w:rFonts w:hint="eastAsia" w:ascii="Times New Roman" w:hAnsi="Times New Roman" w:eastAsia="仿宋_GB2312" w:cs="Times New Roman"/>
          <w:color w:val="auto"/>
          <w:kern w:val="2"/>
          <w:sz w:val="32"/>
          <w:szCs w:val="32"/>
          <w:lang w:val="en-US" w:eastAsia="zh-CN" w:bidi="ar-SA"/>
        </w:rPr>
        <w:t>项目</w:t>
      </w:r>
      <w:r>
        <w:rPr>
          <w:rFonts w:hint="default" w:ascii="Times New Roman" w:hAnsi="Times New Roman" w:eastAsia="仿宋_GB2312" w:cs="Times New Roman"/>
          <w:color w:val="auto"/>
          <w:kern w:val="2"/>
          <w:sz w:val="32"/>
          <w:szCs w:val="32"/>
          <w:lang w:val="en-US" w:eastAsia="zh-CN" w:bidi="ar-SA"/>
        </w:rPr>
        <w:t>（怀财字【2024】7号）</w:t>
      </w:r>
      <w:r>
        <w:rPr>
          <w:rFonts w:hint="default" w:ascii="Times New Roman" w:hAnsi="Times New Roman" w:eastAsia="仿宋_GB2312" w:cs="Times New Roman"/>
          <w:color w:val="auto"/>
          <w:kern w:val="2"/>
          <w:sz w:val="32"/>
          <w:szCs w:val="32"/>
          <w:lang w:val="zh-CN" w:eastAsia="zh-CN" w:bidi="ar-SA"/>
        </w:rPr>
        <w:t>绩效自评情况：根据年初设定的绩效目标，</w:t>
      </w:r>
      <w:r>
        <w:rPr>
          <w:rFonts w:hint="eastAsia" w:ascii="Times New Roman" w:hAnsi="Times New Roman" w:eastAsia="仿宋_GB2312" w:cs="Times New Roman"/>
          <w:color w:val="auto"/>
          <w:kern w:val="2"/>
          <w:sz w:val="32"/>
          <w:szCs w:val="32"/>
          <w:lang w:val="en-US" w:eastAsia="zh-CN" w:bidi="ar-SA"/>
        </w:rPr>
        <w:t>该</w:t>
      </w:r>
      <w:r>
        <w:rPr>
          <w:rFonts w:hint="default" w:ascii="Times New Roman" w:hAnsi="Times New Roman" w:eastAsia="仿宋_GB2312" w:cs="Times New Roman"/>
          <w:color w:val="auto"/>
          <w:kern w:val="2"/>
          <w:sz w:val="32"/>
          <w:szCs w:val="32"/>
          <w:lang w:val="zh-CN" w:eastAsia="zh-CN" w:bidi="ar-SA"/>
        </w:rPr>
        <w:t>项目绩效自评得分为</w:t>
      </w:r>
      <w:r>
        <w:rPr>
          <w:rFonts w:hint="eastAsia" w:ascii="Times New Roman" w:hAnsi="Times New Roman" w:eastAsia="仿宋_GB2312" w:cs="Times New Roman"/>
          <w:color w:val="auto"/>
          <w:kern w:val="2"/>
          <w:sz w:val="32"/>
          <w:szCs w:val="32"/>
          <w:lang w:val="en-US" w:eastAsia="zh-CN" w:bidi="ar-SA"/>
        </w:rPr>
        <w:t>87.09</w:t>
      </w:r>
      <w:r>
        <w:rPr>
          <w:rFonts w:hint="default" w:ascii="Times New Roman" w:hAnsi="Times New Roman" w:eastAsia="仿宋_GB2312" w:cs="Times New Roman"/>
          <w:color w:val="auto"/>
          <w:kern w:val="2"/>
          <w:sz w:val="32"/>
          <w:szCs w:val="32"/>
          <w:lang w:val="zh-CN" w:eastAsia="zh-CN" w:bidi="ar-SA"/>
        </w:rPr>
        <w:t>分（附绩效自评表</w:t>
      </w:r>
      <w:r>
        <w:rPr>
          <w:rFonts w:hint="eastAsia" w:ascii="Times New Roman" w:hAnsi="Times New Roman" w:eastAsia="仿宋_GB2312" w:cs="Times New Roman"/>
          <w:color w:val="auto"/>
          <w:kern w:val="2"/>
          <w:sz w:val="32"/>
          <w:szCs w:val="32"/>
          <w:lang w:val="en-US" w:eastAsia="zh-CN" w:bidi="ar-SA"/>
        </w:rPr>
        <w:t>5</w:t>
      </w:r>
      <w:r>
        <w:rPr>
          <w:rFonts w:hint="default" w:ascii="Times New Roman" w:hAnsi="Times New Roman" w:eastAsia="仿宋_GB2312" w:cs="Times New Roman"/>
          <w:color w:val="auto"/>
          <w:kern w:val="2"/>
          <w:sz w:val="32"/>
          <w:szCs w:val="32"/>
          <w:lang w:val="zh-CN" w:eastAsia="zh-CN" w:bidi="ar-SA"/>
        </w:rPr>
        <w:t>）。全年预算数为</w:t>
      </w:r>
      <w:r>
        <w:rPr>
          <w:rFonts w:hint="eastAsia" w:ascii="Times New Roman" w:hAnsi="Times New Roman" w:eastAsia="仿宋_GB2312" w:cs="Times New Roman"/>
          <w:color w:val="auto"/>
          <w:kern w:val="2"/>
          <w:sz w:val="32"/>
          <w:szCs w:val="32"/>
          <w:lang w:val="en-US" w:eastAsia="zh-CN" w:bidi="ar-SA"/>
        </w:rPr>
        <w:t>5</w:t>
      </w:r>
      <w:r>
        <w:rPr>
          <w:rFonts w:hint="default" w:ascii="Times New Roman" w:hAnsi="Times New Roman" w:eastAsia="仿宋_GB2312" w:cs="Times New Roman"/>
          <w:color w:val="auto"/>
          <w:kern w:val="2"/>
          <w:sz w:val="32"/>
          <w:szCs w:val="32"/>
          <w:lang w:val="zh-CN" w:eastAsia="zh-CN" w:bidi="ar-SA"/>
        </w:rPr>
        <w:t>万元，执行数为</w:t>
      </w:r>
      <w:r>
        <w:rPr>
          <w:rFonts w:hint="eastAsia" w:ascii="Times New Roman" w:hAnsi="Times New Roman" w:eastAsia="仿宋_GB2312" w:cs="Times New Roman"/>
          <w:color w:val="auto"/>
          <w:kern w:val="2"/>
          <w:sz w:val="32"/>
          <w:szCs w:val="32"/>
          <w:lang w:val="en-US" w:eastAsia="zh-CN" w:bidi="ar-SA"/>
        </w:rPr>
        <w:t>3.045</w:t>
      </w:r>
      <w:r>
        <w:rPr>
          <w:rFonts w:hint="default" w:ascii="Times New Roman" w:hAnsi="Times New Roman" w:eastAsia="仿宋_GB2312" w:cs="Times New Roman"/>
          <w:color w:val="auto"/>
          <w:kern w:val="2"/>
          <w:sz w:val="32"/>
          <w:szCs w:val="32"/>
          <w:lang w:val="zh-CN" w:eastAsia="zh-CN" w:bidi="ar-SA"/>
        </w:rPr>
        <w:t>万元，完成预算的</w:t>
      </w:r>
      <w:r>
        <w:rPr>
          <w:rFonts w:hint="eastAsia" w:ascii="Times New Roman" w:hAnsi="Times New Roman" w:eastAsia="仿宋_GB2312" w:cs="Times New Roman"/>
          <w:color w:val="auto"/>
          <w:kern w:val="2"/>
          <w:sz w:val="32"/>
          <w:szCs w:val="32"/>
          <w:lang w:val="en-US" w:eastAsia="zh-CN" w:bidi="ar-SA"/>
        </w:rPr>
        <w:t>60.9</w:t>
      </w:r>
      <w:r>
        <w:rPr>
          <w:rFonts w:hint="default" w:ascii="Times New Roman" w:hAnsi="Times New Roman" w:eastAsia="仿宋_GB2312" w:cs="Times New Roman"/>
          <w:color w:val="auto"/>
          <w:kern w:val="2"/>
          <w:sz w:val="32"/>
          <w:szCs w:val="32"/>
          <w:lang w:val="zh-CN" w:eastAsia="zh-CN" w:bidi="ar-SA"/>
        </w:rPr>
        <w:t>%。项目绩效目标完成情况：</w:t>
      </w:r>
      <w:r>
        <w:rPr>
          <w:rFonts w:hint="default" w:ascii="Times New Roman" w:hAnsi="Times New Roman" w:eastAsia="仿宋_GB2312" w:cs="Times New Roman"/>
          <w:color w:val="auto"/>
          <w:kern w:val="2"/>
          <w:sz w:val="32"/>
          <w:szCs w:val="32"/>
          <w:lang w:val="en-US" w:eastAsia="zh-CN" w:bidi="ar-SA"/>
        </w:rPr>
        <w:t>通过项目实施，</w:t>
      </w:r>
      <w:r>
        <w:rPr>
          <w:rFonts w:hint="eastAsia" w:ascii="Times New Roman" w:hAnsi="Times New Roman" w:eastAsia="仿宋_GB2312" w:cs="Times New Roman"/>
          <w:color w:val="auto"/>
          <w:kern w:val="2"/>
          <w:sz w:val="32"/>
          <w:szCs w:val="32"/>
          <w:lang w:val="en-US" w:eastAsia="zh-CN" w:bidi="ar-SA"/>
        </w:rPr>
        <w:t>一是</w:t>
      </w:r>
      <w:r>
        <w:rPr>
          <w:rFonts w:hint="default" w:ascii="Times New Roman" w:hAnsi="Times New Roman" w:eastAsia="仿宋_GB2312" w:cs="Times New Roman"/>
          <w:color w:val="auto"/>
          <w:kern w:val="2"/>
          <w:sz w:val="32"/>
          <w:szCs w:val="32"/>
          <w:lang w:val="en-US" w:eastAsia="zh-CN" w:bidi="ar-SA"/>
        </w:rPr>
        <w:t>完成了年初设定的各项绩效目标，</w:t>
      </w:r>
      <w:r>
        <w:rPr>
          <w:rFonts w:hint="eastAsia" w:ascii="Times New Roman" w:hAnsi="Times New Roman" w:eastAsia="仿宋_GB2312" w:cs="Times New Roman"/>
          <w:color w:val="auto"/>
          <w:kern w:val="2"/>
          <w:sz w:val="32"/>
          <w:szCs w:val="32"/>
          <w:lang w:val="en-US" w:eastAsia="zh-CN" w:bidi="ar-SA"/>
        </w:rPr>
        <w:t>完成了县级困难学生补助资金的及时支出，二是帮助困难学生顺利完成学业，受益学生人数为91人；三是</w:t>
      </w:r>
      <w:r>
        <w:rPr>
          <w:rFonts w:hint="eastAsia" w:ascii="Times New Roman" w:hAnsi="Times New Roman" w:eastAsia="仿宋_GB2312" w:cs="Times New Roman"/>
          <w:color w:val="auto"/>
          <w:kern w:val="2"/>
          <w:sz w:val="32"/>
          <w:szCs w:val="32"/>
          <w:lang w:val="zh-CN" w:eastAsia="zh-CN" w:bidi="ar-SA"/>
        </w:rPr>
        <w:t>学生及</w:t>
      </w:r>
      <w:r>
        <w:rPr>
          <w:rFonts w:hint="eastAsia" w:ascii="Times New Roman" w:hAnsi="Times New Roman" w:eastAsia="仿宋_GB2312" w:cs="Times New Roman"/>
          <w:color w:val="auto"/>
          <w:kern w:val="2"/>
          <w:sz w:val="32"/>
          <w:szCs w:val="32"/>
          <w:lang w:val="en-US" w:eastAsia="zh-CN" w:bidi="ar-SA"/>
        </w:rPr>
        <w:t>家长</w:t>
      </w:r>
      <w:r>
        <w:rPr>
          <w:rFonts w:hint="eastAsia" w:ascii="Times New Roman" w:hAnsi="Times New Roman" w:eastAsia="仿宋_GB2312" w:cs="Times New Roman"/>
          <w:color w:val="auto"/>
          <w:kern w:val="2"/>
          <w:sz w:val="32"/>
          <w:szCs w:val="32"/>
          <w:lang w:val="zh-CN" w:eastAsia="zh-CN" w:bidi="ar-SA"/>
        </w:rPr>
        <w:t>满意</w:t>
      </w:r>
      <w:r>
        <w:rPr>
          <w:rFonts w:hint="eastAsia" w:ascii="仿宋_GB2312" w:hAnsi="Times New Roman" w:eastAsia="仿宋_GB2312" w:cs="DengXian-Regular"/>
          <w:sz w:val="32"/>
          <w:szCs w:val="32"/>
        </w:rPr>
        <w:t>度</w:t>
      </w:r>
      <w:r>
        <w:rPr>
          <w:rFonts w:hint="eastAsia" w:ascii="仿宋_GB2312" w:hAnsi="Times New Roman" w:eastAsia="仿宋_GB2312" w:cs="DengXian-Regular"/>
          <w:sz w:val="32"/>
          <w:szCs w:val="32"/>
          <w:lang w:val="en-US" w:eastAsia="zh-CN"/>
        </w:rPr>
        <w:t>较</w:t>
      </w:r>
      <w:r>
        <w:rPr>
          <w:rFonts w:hint="eastAsia" w:ascii="仿宋_GB2312" w:hAnsi="Times New Roman" w:eastAsia="仿宋_GB2312" w:cs="DengXian-Regular"/>
          <w:sz w:val="32"/>
          <w:szCs w:val="32"/>
        </w:rPr>
        <w:t>高</w:t>
      </w:r>
      <w:r>
        <w:rPr>
          <w:rFonts w:hint="eastAsia" w:ascii="Times New Roman" w:hAnsi="Times New Roman" w:eastAsia="仿宋_GB2312" w:cs="Times New Roman"/>
          <w:color w:val="auto"/>
          <w:kern w:val="2"/>
          <w:sz w:val="32"/>
          <w:szCs w:val="32"/>
          <w:lang w:val="en-US" w:eastAsia="zh-CN" w:bidi="ar-SA"/>
        </w:rPr>
        <w:t>。未发现问题，绩效评价为良好。</w:t>
      </w:r>
    </w:p>
    <w:p w14:paraId="31A61D53">
      <w:pPr>
        <w:numPr>
          <w:ilvl w:val="0"/>
          <w:numId w:val="2"/>
        </w:numPr>
        <w:adjustRightInd w:val="0"/>
        <w:snapToGrid w:val="0"/>
        <w:spacing w:line="580" w:lineRule="exact"/>
        <w:ind w:firstLine="640" w:firstLineChars="200"/>
        <w:rPr>
          <w:rFonts w:hint="eastAsia"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2024年城乡义务教育中央补助经费预算</w:t>
      </w:r>
      <w:r>
        <w:rPr>
          <w:rFonts w:hint="eastAsia" w:ascii="Times New Roman" w:hAnsi="Times New Roman" w:eastAsia="仿宋_GB2312" w:cs="Times New Roman"/>
          <w:color w:val="auto"/>
          <w:kern w:val="2"/>
          <w:sz w:val="32"/>
          <w:szCs w:val="32"/>
          <w:lang w:val="en-US" w:eastAsia="zh-CN" w:bidi="ar-SA"/>
        </w:rPr>
        <w:t>项目（</w:t>
      </w:r>
      <w:r>
        <w:rPr>
          <w:rFonts w:hint="default" w:ascii="Times New Roman" w:hAnsi="Times New Roman" w:eastAsia="仿宋_GB2312" w:cs="Times New Roman"/>
          <w:color w:val="auto"/>
          <w:kern w:val="2"/>
          <w:sz w:val="32"/>
          <w:szCs w:val="32"/>
          <w:lang w:val="en-US" w:eastAsia="zh-CN" w:bidi="ar-SA"/>
        </w:rPr>
        <w:t>困难生补助</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（冀财教【2023】154号）</w:t>
      </w:r>
      <w:r>
        <w:rPr>
          <w:rFonts w:hint="default" w:ascii="Times New Roman" w:hAnsi="Times New Roman" w:eastAsia="仿宋_GB2312" w:cs="Times New Roman"/>
          <w:color w:val="auto"/>
          <w:kern w:val="2"/>
          <w:sz w:val="32"/>
          <w:szCs w:val="32"/>
          <w:lang w:val="zh-CN" w:eastAsia="zh-CN" w:bidi="ar-SA"/>
        </w:rPr>
        <w:t>绩效自评情况：根据年初设定的绩效目标，</w:t>
      </w:r>
      <w:r>
        <w:rPr>
          <w:rFonts w:hint="eastAsia" w:ascii="Times New Roman" w:hAnsi="Times New Roman" w:eastAsia="仿宋_GB2312" w:cs="Times New Roman"/>
          <w:color w:val="auto"/>
          <w:kern w:val="2"/>
          <w:sz w:val="32"/>
          <w:szCs w:val="32"/>
          <w:lang w:val="en-US" w:eastAsia="zh-CN" w:bidi="ar-SA"/>
        </w:rPr>
        <w:t>该</w:t>
      </w:r>
      <w:r>
        <w:rPr>
          <w:rFonts w:hint="default" w:ascii="Times New Roman" w:hAnsi="Times New Roman" w:eastAsia="仿宋_GB2312" w:cs="Times New Roman"/>
          <w:color w:val="auto"/>
          <w:kern w:val="2"/>
          <w:sz w:val="32"/>
          <w:szCs w:val="32"/>
          <w:lang w:val="zh-CN" w:eastAsia="zh-CN" w:bidi="ar-SA"/>
        </w:rPr>
        <w:t>项目绩效自评得分为</w:t>
      </w:r>
      <w:r>
        <w:rPr>
          <w:rFonts w:hint="eastAsia" w:ascii="Times New Roman" w:hAnsi="Times New Roman" w:eastAsia="仿宋_GB2312" w:cs="Times New Roman"/>
          <w:color w:val="auto"/>
          <w:kern w:val="2"/>
          <w:sz w:val="32"/>
          <w:szCs w:val="32"/>
          <w:lang w:val="en-US" w:eastAsia="zh-CN" w:bidi="ar-SA"/>
        </w:rPr>
        <w:t>74.02</w:t>
      </w:r>
      <w:r>
        <w:rPr>
          <w:rFonts w:hint="default" w:ascii="Times New Roman" w:hAnsi="Times New Roman" w:eastAsia="仿宋_GB2312" w:cs="Times New Roman"/>
          <w:color w:val="auto"/>
          <w:kern w:val="2"/>
          <w:sz w:val="32"/>
          <w:szCs w:val="32"/>
          <w:lang w:val="zh-CN" w:eastAsia="zh-CN" w:bidi="ar-SA"/>
        </w:rPr>
        <w:t>分（附绩效自评表</w:t>
      </w:r>
      <w:r>
        <w:rPr>
          <w:rFonts w:hint="eastAsia" w:ascii="Times New Roman" w:hAnsi="Times New Roman" w:eastAsia="仿宋_GB2312" w:cs="Times New Roman"/>
          <w:color w:val="auto"/>
          <w:kern w:val="2"/>
          <w:sz w:val="32"/>
          <w:szCs w:val="32"/>
          <w:lang w:val="en-US" w:eastAsia="zh-CN" w:bidi="ar-SA"/>
        </w:rPr>
        <w:t>6</w:t>
      </w:r>
      <w:r>
        <w:rPr>
          <w:rFonts w:hint="default" w:ascii="Times New Roman" w:hAnsi="Times New Roman" w:eastAsia="仿宋_GB2312" w:cs="Times New Roman"/>
          <w:color w:val="auto"/>
          <w:kern w:val="2"/>
          <w:sz w:val="32"/>
          <w:szCs w:val="32"/>
          <w:lang w:val="zh-CN" w:eastAsia="zh-CN" w:bidi="ar-SA"/>
        </w:rPr>
        <w:t>）。全年预算数为</w:t>
      </w:r>
      <w:r>
        <w:rPr>
          <w:rFonts w:hint="eastAsia" w:ascii="Times New Roman" w:hAnsi="Times New Roman" w:eastAsia="仿宋_GB2312" w:cs="Times New Roman"/>
          <w:color w:val="auto"/>
          <w:kern w:val="2"/>
          <w:sz w:val="32"/>
          <w:szCs w:val="32"/>
          <w:lang w:val="en-US" w:eastAsia="zh-CN" w:bidi="ar-SA"/>
        </w:rPr>
        <w:t>12.00</w:t>
      </w:r>
      <w:r>
        <w:rPr>
          <w:rFonts w:hint="default" w:ascii="Times New Roman" w:hAnsi="Times New Roman" w:eastAsia="仿宋_GB2312" w:cs="Times New Roman"/>
          <w:color w:val="auto"/>
          <w:kern w:val="2"/>
          <w:sz w:val="32"/>
          <w:szCs w:val="32"/>
          <w:lang w:val="zh-CN" w:eastAsia="zh-CN" w:bidi="ar-SA"/>
        </w:rPr>
        <w:t>万元，执行数为</w:t>
      </w:r>
      <w:r>
        <w:rPr>
          <w:rFonts w:hint="eastAsia" w:ascii="Times New Roman" w:hAnsi="Times New Roman" w:eastAsia="仿宋_GB2312" w:cs="Times New Roman"/>
          <w:color w:val="auto"/>
          <w:kern w:val="2"/>
          <w:sz w:val="32"/>
          <w:szCs w:val="32"/>
          <w:lang w:val="en-US" w:eastAsia="zh-CN" w:bidi="ar-SA"/>
        </w:rPr>
        <w:t>7.6125</w:t>
      </w:r>
      <w:r>
        <w:rPr>
          <w:rFonts w:hint="default" w:ascii="Times New Roman" w:hAnsi="Times New Roman" w:eastAsia="仿宋_GB2312" w:cs="Times New Roman"/>
          <w:color w:val="auto"/>
          <w:kern w:val="2"/>
          <w:sz w:val="32"/>
          <w:szCs w:val="32"/>
          <w:lang w:val="zh-CN" w:eastAsia="zh-CN" w:bidi="ar-SA"/>
        </w:rPr>
        <w:t>万元，完成预算的</w:t>
      </w:r>
      <w:r>
        <w:rPr>
          <w:rFonts w:hint="eastAsia" w:ascii="Times New Roman" w:hAnsi="Times New Roman" w:eastAsia="仿宋_GB2312" w:cs="Times New Roman"/>
          <w:color w:val="auto"/>
          <w:kern w:val="2"/>
          <w:sz w:val="32"/>
          <w:szCs w:val="32"/>
          <w:lang w:val="en-US" w:eastAsia="zh-CN" w:bidi="ar-SA"/>
        </w:rPr>
        <w:t>63.44</w:t>
      </w:r>
      <w:r>
        <w:rPr>
          <w:rFonts w:hint="default" w:ascii="Times New Roman" w:hAnsi="Times New Roman" w:eastAsia="仿宋_GB2312" w:cs="Times New Roman"/>
          <w:color w:val="auto"/>
          <w:kern w:val="2"/>
          <w:sz w:val="32"/>
          <w:szCs w:val="32"/>
          <w:lang w:val="zh-CN" w:eastAsia="zh-CN" w:bidi="ar-SA"/>
        </w:rPr>
        <w:t>%。项目绩效目标完成情况：</w:t>
      </w:r>
      <w:r>
        <w:rPr>
          <w:rFonts w:hint="default" w:ascii="Times New Roman" w:hAnsi="Times New Roman" w:eastAsia="仿宋_GB2312" w:cs="Times New Roman"/>
          <w:color w:val="auto"/>
          <w:kern w:val="2"/>
          <w:sz w:val="32"/>
          <w:szCs w:val="32"/>
          <w:lang w:val="en-US" w:eastAsia="zh-CN" w:bidi="ar-SA"/>
        </w:rPr>
        <w:t>通过项目实施，</w:t>
      </w:r>
      <w:r>
        <w:rPr>
          <w:rFonts w:hint="eastAsia" w:ascii="Times New Roman" w:hAnsi="Times New Roman" w:eastAsia="仿宋_GB2312" w:cs="Times New Roman"/>
          <w:color w:val="auto"/>
          <w:kern w:val="2"/>
          <w:sz w:val="32"/>
          <w:szCs w:val="32"/>
          <w:lang w:val="en-US" w:eastAsia="zh-CN" w:bidi="ar-SA"/>
        </w:rPr>
        <w:t>一是</w:t>
      </w:r>
      <w:r>
        <w:rPr>
          <w:rFonts w:hint="default" w:ascii="Times New Roman" w:hAnsi="Times New Roman" w:eastAsia="仿宋_GB2312" w:cs="Times New Roman"/>
          <w:color w:val="auto"/>
          <w:kern w:val="2"/>
          <w:sz w:val="32"/>
          <w:szCs w:val="32"/>
          <w:lang w:val="en-US" w:eastAsia="zh-CN" w:bidi="ar-SA"/>
        </w:rPr>
        <w:t>完成了年初设定的各项绩效目标，</w:t>
      </w:r>
      <w:r>
        <w:rPr>
          <w:rFonts w:hint="eastAsia" w:ascii="Times New Roman" w:hAnsi="Times New Roman" w:eastAsia="仿宋_GB2312" w:cs="Times New Roman"/>
          <w:color w:val="auto"/>
          <w:kern w:val="2"/>
          <w:sz w:val="32"/>
          <w:szCs w:val="32"/>
          <w:lang w:val="en-US" w:eastAsia="zh-CN" w:bidi="ar-SA"/>
        </w:rPr>
        <w:t>完成了县级困难学生补助资金的及时支出，二是帮助困难学生顺利完成学业，受益学生人数为91人；三是</w:t>
      </w:r>
      <w:r>
        <w:rPr>
          <w:rFonts w:hint="eastAsia" w:ascii="Times New Roman" w:hAnsi="Times New Roman" w:eastAsia="仿宋_GB2312" w:cs="Times New Roman"/>
          <w:color w:val="auto"/>
          <w:kern w:val="2"/>
          <w:sz w:val="32"/>
          <w:szCs w:val="32"/>
          <w:lang w:val="zh-CN" w:eastAsia="zh-CN" w:bidi="ar-SA"/>
        </w:rPr>
        <w:t>学生及</w:t>
      </w:r>
      <w:r>
        <w:rPr>
          <w:rFonts w:hint="eastAsia" w:ascii="Times New Roman" w:hAnsi="Times New Roman" w:eastAsia="仿宋_GB2312" w:cs="Times New Roman"/>
          <w:color w:val="auto"/>
          <w:kern w:val="2"/>
          <w:sz w:val="32"/>
          <w:szCs w:val="32"/>
          <w:lang w:val="en-US" w:eastAsia="zh-CN" w:bidi="ar-SA"/>
        </w:rPr>
        <w:t>家长</w:t>
      </w:r>
      <w:r>
        <w:rPr>
          <w:rFonts w:hint="eastAsia" w:ascii="Times New Roman" w:hAnsi="Times New Roman" w:eastAsia="仿宋_GB2312" w:cs="Times New Roman"/>
          <w:color w:val="auto"/>
          <w:kern w:val="2"/>
          <w:sz w:val="32"/>
          <w:szCs w:val="32"/>
          <w:lang w:val="zh-CN" w:eastAsia="zh-CN" w:bidi="ar-SA"/>
        </w:rPr>
        <w:t>满意</w:t>
      </w:r>
      <w:r>
        <w:rPr>
          <w:rFonts w:hint="eastAsia" w:ascii="仿宋_GB2312" w:hAnsi="Times New Roman" w:eastAsia="仿宋_GB2312" w:cs="DengXian-Regular"/>
          <w:sz w:val="32"/>
          <w:szCs w:val="32"/>
        </w:rPr>
        <w:t>度</w:t>
      </w:r>
      <w:r>
        <w:rPr>
          <w:rFonts w:hint="eastAsia" w:ascii="仿宋_GB2312" w:hAnsi="Times New Roman" w:eastAsia="仿宋_GB2312" w:cs="DengXian-Regular"/>
          <w:sz w:val="32"/>
          <w:szCs w:val="32"/>
          <w:lang w:val="en-US" w:eastAsia="zh-CN"/>
        </w:rPr>
        <w:t>较</w:t>
      </w:r>
      <w:r>
        <w:rPr>
          <w:rFonts w:hint="eastAsia" w:ascii="仿宋_GB2312" w:hAnsi="Times New Roman" w:eastAsia="仿宋_GB2312" w:cs="DengXian-Regular"/>
          <w:sz w:val="32"/>
          <w:szCs w:val="32"/>
        </w:rPr>
        <w:t>高</w:t>
      </w:r>
      <w:r>
        <w:rPr>
          <w:rFonts w:hint="eastAsia" w:ascii="Times New Roman" w:hAnsi="Times New Roman" w:eastAsia="仿宋_GB2312" w:cs="Times New Roman"/>
          <w:color w:val="auto"/>
          <w:kern w:val="2"/>
          <w:sz w:val="32"/>
          <w:szCs w:val="32"/>
          <w:lang w:val="en-US" w:eastAsia="zh-CN" w:bidi="ar-SA"/>
        </w:rPr>
        <w:t>。未发现问题，绩效评价为良好。</w:t>
      </w:r>
    </w:p>
    <w:p w14:paraId="6F1F412F">
      <w:pPr>
        <w:numPr>
          <w:ilvl w:val="0"/>
          <w:numId w:val="2"/>
        </w:numPr>
        <w:adjustRightInd w:val="0"/>
        <w:snapToGrid w:val="0"/>
        <w:spacing w:line="580" w:lineRule="exact"/>
        <w:ind w:firstLine="640" w:firstLineChars="200"/>
        <w:rPr>
          <w:rFonts w:hint="eastAsia" w:ascii="仿宋_GB2312" w:hAnsi="Times New Roman" w:eastAsia="仿宋_GB2312" w:cs="DengXian-Regular"/>
          <w:sz w:val="32"/>
          <w:szCs w:val="32"/>
        </w:rPr>
      </w:pPr>
      <w:r>
        <w:rPr>
          <w:rFonts w:hint="default" w:ascii="Times New Roman" w:hAnsi="Times New Roman" w:eastAsia="仿宋_GB2312" w:cs="Times New Roman"/>
          <w:color w:val="auto"/>
          <w:kern w:val="2"/>
          <w:sz w:val="32"/>
          <w:szCs w:val="32"/>
          <w:lang w:val="en-US" w:eastAsia="zh-CN" w:bidi="ar-SA"/>
        </w:rPr>
        <w:t>2024年城乡义务教育中央补助</w:t>
      </w:r>
      <w:r>
        <w:rPr>
          <w:rFonts w:hint="eastAsia" w:ascii="Times New Roman" w:hAnsi="Times New Roman" w:eastAsia="仿宋_GB2312" w:cs="Times New Roman"/>
          <w:color w:val="auto"/>
          <w:kern w:val="2"/>
          <w:sz w:val="32"/>
          <w:szCs w:val="32"/>
          <w:lang w:val="en-US" w:eastAsia="zh-CN" w:bidi="ar-SA"/>
        </w:rPr>
        <w:t>公用</w:t>
      </w:r>
      <w:r>
        <w:rPr>
          <w:rFonts w:hint="default" w:ascii="Times New Roman" w:hAnsi="Times New Roman" w:eastAsia="仿宋_GB2312" w:cs="Times New Roman"/>
          <w:color w:val="auto"/>
          <w:kern w:val="2"/>
          <w:sz w:val="32"/>
          <w:szCs w:val="32"/>
          <w:lang w:val="en-US" w:eastAsia="zh-CN" w:bidi="ar-SA"/>
        </w:rPr>
        <w:t>经费预算</w:t>
      </w:r>
      <w:r>
        <w:rPr>
          <w:rFonts w:hint="eastAsia" w:ascii="Times New Roman" w:hAnsi="Times New Roman" w:eastAsia="仿宋_GB2312" w:cs="Times New Roman"/>
          <w:color w:val="auto"/>
          <w:kern w:val="2"/>
          <w:sz w:val="32"/>
          <w:szCs w:val="32"/>
          <w:lang w:val="en-US" w:eastAsia="zh-CN" w:bidi="ar-SA"/>
        </w:rPr>
        <w:t>项目</w:t>
      </w:r>
      <w:r>
        <w:rPr>
          <w:rFonts w:hint="default" w:ascii="Times New Roman" w:hAnsi="Times New Roman" w:eastAsia="仿宋_GB2312" w:cs="Times New Roman"/>
          <w:color w:val="auto"/>
          <w:kern w:val="2"/>
          <w:sz w:val="32"/>
          <w:szCs w:val="32"/>
          <w:lang w:val="en-US" w:eastAsia="zh-CN" w:bidi="ar-SA"/>
        </w:rPr>
        <w:t>(冀财教【2023】154号</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zh-CN" w:eastAsia="zh-CN" w:bidi="ar-SA"/>
        </w:rPr>
        <w:t>绩效自评情况：根据年初设定的绩效目标，</w:t>
      </w:r>
      <w:r>
        <w:rPr>
          <w:rFonts w:hint="eastAsia" w:ascii="Times New Roman" w:hAnsi="Times New Roman" w:eastAsia="仿宋_GB2312" w:cs="Times New Roman"/>
          <w:color w:val="auto"/>
          <w:kern w:val="2"/>
          <w:sz w:val="32"/>
          <w:szCs w:val="32"/>
          <w:lang w:val="en-US" w:eastAsia="zh-CN" w:bidi="ar-SA"/>
        </w:rPr>
        <w:t>该</w:t>
      </w:r>
      <w:r>
        <w:rPr>
          <w:rFonts w:hint="default" w:ascii="Times New Roman" w:hAnsi="Times New Roman" w:eastAsia="仿宋_GB2312" w:cs="Times New Roman"/>
          <w:color w:val="auto"/>
          <w:kern w:val="2"/>
          <w:sz w:val="32"/>
          <w:szCs w:val="32"/>
          <w:lang w:val="zh-CN" w:eastAsia="zh-CN" w:bidi="ar-SA"/>
        </w:rPr>
        <w:t>项目绩效自评得分为</w:t>
      </w:r>
      <w:r>
        <w:rPr>
          <w:rFonts w:hint="eastAsia" w:ascii="Times New Roman" w:hAnsi="Times New Roman" w:eastAsia="仿宋_GB2312" w:cs="Times New Roman"/>
          <w:color w:val="auto"/>
          <w:kern w:val="2"/>
          <w:sz w:val="32"/>
          <w:szCs w:val="32"/>
          <w:lang w:val="en-US" w:eastAsia="zh-CN" w:bidi="ar-SA"/>
        </w:rPr>
        <w:t>94</w:t>
      </w:r>
      <w:r>
        <w:rPr>
          <w:rFonts w:hint="default" w:ascii="Times New Roman" w:hAnsi="Times New Roman" w:eastAsia="仿宋_GB2312" w:cs="Times New Roman"/>
          <w:color w:val="auto"/>
          <w:kern w:val="2"/>
          <w:sz w:val="32"/>
          <w:szCs w:val="32"/>
          <w:lang w:val="zh-CN" w:eastAsia="zh-CN" w:bidi="ar-SA"/>
        </w:rPr>
        <w:t>分（</w:t>
      </w:r>
      <w:r>
        <w:rPr>
          <w:rFonts w:hint="eastAsia" w:ascii="Times New Roman" w:hAnsi="Times New Roman" w:eastAsia="仿宋_GB2312" w:cs="Times New Roman"/>
          <w:color w:val="auto"/>
          <w:kern w:val="2"/>
          <w:sz w:val="32"/>
          <w:szCs w:val="32"/>
          <w:lang w:val="en-US" w:eastAsia="zh-CN" w:bidi="ar-SA"/>
        </w:rPr>
        <w:t>附</w:t>
      </w:r>
      <w:r>
        <w:rPr>
          <w:rFonts w:hint="default" w:ascii="Times New Roman" w:hAnsi="Times New Roman" w:eastAsia="仿宋_GB2312" w:cs="Times New Roman"/>
          <w:color w:val="auto"/>
          <w:kern w:val="2"/>
          <w:sz w:val="32"/>
          <w:szCs w:val="32"/>
          <w:lang w:val="zh-CN" w:eastAsia="zh-CN" w:bidi="ar-SA"/>
        </w:rPr>
        <w:t>绩效自评表</w:t>
      </w:r>
      <w:r>
        <w:rPr>
          <w:rFonts w:hint="eastAsia" w:ascii="Times New Roman" w:hAnsi="Times New Roman" w:eastAsia="仿宋_GB2312" w:cs="Times New Roman"/>
          <w:color w:val="auto"/>
          <w:kern w:val="2"/>
          <w:sz w:val="32"/>
          <w:szCs w:val="32"/>
          <w:lang w:val="en-US" w:eastAsia="zh-CN" w:bidi="ar-SA"/>
        </w:rPr>
        <w:t>7</w:t>
      </w:r>
      <w:r>
        <w:rPr>
          <w:rFonts w:hint="default" w:ascii="Times New Roman" w:hAnsi="Times New Roman" w:eastAsia="仿宋_GB2312" w:cs="Times New Roman"/>
          <w:color w:val="auto"/>
          <w:kern w:val="2"/>
          <w:sz w:val="32"/>
          <w:szCs w:val="32"/>
          <w:lang w:val="zh-CN" w:eastAsia="zh-CN" w:bidi="ar-SA"/>
        </w:rPr>
        <w:t>）。全年预算数为</w:t>
      </w:r>
      <w:r>
        <w:rPr>
          <w:rFonts w:hint="eastAsia" w:ascii="Times New Roman" w:hAnsi="Times New Roman" w:eastAsia="仿宋_GB2312" w:cs="Times New Roman"/>
          <w:color w:val="auto"/>
          <w:kern w:val="2"/>
          <w:sz w:val="32"/>
          <w:szCs w:val="32"/>
          <w:lang w:val="en-US" w:eastAsia="zh-CN" w:bidi="ar-SA"/>
        </w:rPr>
        <w:t>121.99</w:t>
      </w:r>
      <w:r>
        <w:rPr>
          <w:rFonts w:hint="default" w:ascii="Times New Roman" w:hAnsi="Times New Roman" w:eastAsia="仿宋_GB2312" w:cs="Times New Roman"/>
          <w:color w:val="auto"/>
          <w:kern w:val="2"/>
          <w:sz w:val="32"/>
          <w:szCs w:val="32"/>
          <w:lang w:val="zh-CN" w:eastAsia="zh-CN" w:bidi="ar-SA"/>
        </w:rPr>
        <w:t>万元，执行数为</w:t>
      </w:r>
      <w:r>
        <w:rPr>
          <w:rFonts w:hint="eastAsia" w:ascii="Times New Roman" w:hAnsi="Times New Roman" w:eastAsia="仿宋_GB2312" w:cs="Times New Roman"/>
          <w:color w:val="auto"/>
          <w:kern w:val="2"/>
          <w:sz w:val="32"/>
          <w:szCs w:val="32"/>
          <w:lang w:val="en-US" w:eastAsia="zh-CN" w:bidi="ar-SA"/>
        </w:rPr>
        <w:t>118.794425</w:t>
      </w:r>
      <w:r>
        <w:rPr>
          <w:rFonts w:hint="default" w:ascii="Times New Roman" w:hAnsi="Times New Roman" w:eastAsia="仿宋_GB2312" w:cs="Times New Roman"/>
          <w:color w:val="auto"/>
          <w:kern w:val="2"/>
          <w:sz w:val="32"/>
          <w:szCs w:val="32"/>
          <w:lang w:val="zh-CN" w:eastAsia="zh-CN" w:bidi="ar-SA"/>
        </w:rPr>
        <w:t>万元，完成预算的</w:t>
      </w:r>
      <w:r>
        <w:rPr>
          <w:rFonts w:hint="eastAsia" w:ascii="Times New Roman" w:hAnsi="Times New Roman" w:eastAsia="仿宋_GB2312" w:cs="Times New Roman"/>
          <w:color w:val="auto"/>
          <w:kern w:val="2"/>
          <w:sz w:val="32"/>
          <w:szCs w:val="32"/>
          <w:lang w:val="en-US" w:eastAsia="zh-CN" w:bidi="ar-SA"/>
        </w:rPr>
        <w:t>97.38</w:t>
      </w:r>
      <w:r>
        <w:rPr>
          <w:rFonts w:hint="default" w:ascii="Times New Roman" w:hAnsi="Times New Roman" w:eastAsia="仿宋_GB2312" w:cs="Times New Roman"/>
          <w:color w:val="auto"/>
          <w:kern w:val="2"/>
          <w:sz w:val="32"/>
          <w:szCs w:val="32"/>
          <w:lang w:val="zh-CN" w:eastAsia="zh-CN" w:bidi="ar-SA"/>
        </w:rPr>
        <w:t>%。项目绩效目标完成情况：</w:t>
      </w:r>
      <w:r>
        <w:rPr>
          <w:rFonts w:hint="eastAsia" w:ascii="Times New Roman" w:hAnsi="Times New Roman" w:eastAsia="仿宋_GB2312" w:cs="Times New Roman"/>
          <w:color w:val="auto"/>
          <w:kern w:val="2"/>
          <w:sz w:val="32"/>
          <w:szCs w:val="32"/>
          <w:lang w:val="en-US" w:eastAsia="zh-CN" w:bidi="ar-SA"/>
        </w:rPr>
        <w:t>一是</w:t>
      </w:r>
      <w:r>
        <w:rPr>
          <w:rFonts w:hint="default" w:ascii="Times New Roman" w:hAnsi="Times New Roman" w:eastAsia="仿宋_GB2312" w:cs="Times New Roman"/>
          <w:color w:val="auto"/>
          <w:kern w:val="2"/>
          <w:sz w:val="32"/>
          <w:szCs w:val="32"/>
          <w:lang w:val="en-US" w:eastAsia="zh-CN" w:bidi="ar-SA"/>
        </w:rPr>
        <w:t>通过项目实施，完成了年初设定的各项绩效目标，</w:t>
      </w:r>
      <w:r>
        <w:rPr>
          <w:rFonts w:hint="eastAsia" w:ascii="Times New Roman" w:hAnsi="Times New Roman" w:eastAsia="仿宋_GB2312" w:cs="Times New Roman"/>
          <w:color w:val="auto"/>
          <w:kern w:val="2"/>
          <w:sz w:val="32"/>
          <w:szCs w:val="32"/>
          <w:lang w:val="en-US" w:eastAsia="zh-CN" w:bidi="ar-SA"/>
        </w:rPr>
        <w:t>完成了办学资金的合理支出；二是改善了学校办学条件，促进了基础教育发展；三是</w:t>
      </w:r>
      <w:r>
        <w:rPr>
          <w:rFonts w:hint="eastAsia" w:ascii="仿宋_GB2312" w:hAnsi="Times New Roman" w:eastAsia="仿宋_GB2312" w:cs="DengXian-Regular"/>
          <w:sz w:val="32"/>
          <w:szCs w:val="32"/>
        </w:rPr>
        <w:t>学生及教师满意度</w:t>
      </w:r>
      <w:r>
        <w:rPr>
          <w:rFonts w:hint="eastAsia" w:ascii="仿宋_GB2312" w:hAnsi="Times New Roman" w:eastAsia="仿宋_GB2312" w:cs="DengXian-Regular"/>
          <w:sz w:val="32"/>
          <w:szCs w:val="32"/>
          <w:lang w:val="en-US" w:eastAsia="zh-CN"/>
        </w:rPr>
        <w:t>较</w:t>
      </w:r>
      <w:r>
        <w:rPr>
          <w:rFonts w:hint="eastAsia" w:ascii="仿宋_GB2312" w:hAnsi="Times New Roman" w:eastAsia="仿宋_GB2312" w:cs="DengXian-Regular"/>
          <w:sz w:val="32"/>
          <w:szCs w:val="32"/>
        </w:rPr>
        <w:t>高。未发现问题，绩效评价为优秀。</w:t>
      </w:r>
    </w:p>
    <w:p w14:paraId="5A080FC9">
      <w:pPr>
        <w:widowControl w:val="0"/>
        <w:numPr>
          <w:ilvl w:val="0"/>
          <w:numId w:val="0"/>
        </w:numPr>
        <w:adjustRightInd w:val="0"/>
        <w:snapToGrid w:val="0"/>
        <w:spacing w:line="580" w:lineRule="exact"/>
        <w:ind w:firstLine="64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8、</w:t>
      </w:r>
      <w:r>
        <w:rPr>
          <w:rFonts w:hint="default" w:ascii="Times New Roman" w:hAnsi="Times New Roman" w:eastAsia="仿宋_GB2312" w:cs="Times New Roman"/>
          <w:color w:val="auto"/>
          <w:kern w:val="2"/>
          <w:sz w:val="32"/>
          <w:szCs w:val="32"/>
          <w:lang w:val="en-US" w:eastAsia="zh-CN" w:bidi="ar-SA"/>
        </w:rPr>
        <w:t>2024年义务教育公用经费县配套资金（怀财字【2024】7号）</w:t>
      </w:r>
      <w:r>
        <w:rPr>
          <w:rFonts w:hint="default" w:ascii="Times New Roman" w:hAnsi="Times New Roman" w:eastAsia="仿宋_GB2312" w:cs="Times New Roman"/>
          <w:color w:val="auto"/>
          <w:kern w:val="2"/>
          <w:sz w:val="32"/>
          <w:szCs w:val="32"/>
          <w:lang w:val="zh-CN" w:eastAsia="zh-CN" w:bidi="ar-SA"/>
        </w:rPr>
        <w:t>绩效自评情况：根据年初设定的绩效目标，</w:t>
      </w:r>
      <w:r>
        <w:rPr>
          <w:rFonts w:hint="eastAsia" w:ascii="Times New Roman" w:hAnsi="Times New Roman" w:eastAsia="仿宋_GB2312" w:cs="Times New Roman"/>
          <w:color w:val="auto"/>
          <w:kern w:val="2"/>
          <w:sz w:val="32"/>
          <w:szCs w:val="32"/>
          <w:lang w:val="en-US" w:eastAsia="zh-CN" w:bidi="ar-SA"/>
        </w:rPr>
        <w:t>该</w:t>
      </w:r>
      <w:r>
        <w:rPr>
          <w:rFonts w:hint="default" w:ascii="Times New Roman" w:hAnsi="Times New Roman" w:eastAsia="仿宋_GB2312" w:cs="Times New Roman"/>
          <w:color w:val="auto"/>
          <w:kern w:val="2"/>
          <w:sz w:val="32"/>
          <w:szCs w:val="32"/>
          <w:lang w:val="zh-CN" w:eastAsia="zh-CN" w:bidi="ar-SA"/>
        </w:rPr>
        <w:t>项目绩效自评得分为</w:t>
      </w:r>
      <w:r>
        <w:rPr>
          <w:rFonts w:hint="eastAsia" w:ascii="Times New Roman" w:hAnsi="Times New Roman" w:eastAsia="仿宋_GB2312" w:cs="Times New Roman"/>
          <w:color w:val="auto"/>
          <w:kern w:val="2"/>
          <w:sz w:val="32"/>
          <w:szCs w:val="32"/>
          <w:lang w:val="en-US" w:eastAsia="zh-CN" w:bidi="ar-SA"/>
        </w:rPr>
        <w:t>97</w:t>
      </w:r>
      <w:r>
        <w:rPr>
          <w:rFonts w:hint="default" w:ascii="Times New Roman" w:hAnsi="Times New Roman" w:eastAsia="仿宋_GB2312" w:cs="Times New Roman"/>
          <w:color w:val="auto"/>
          <w:kern w:val="2"/>
          <w:sz w:val="32"/>
          <w:szCs w:val="32"/>
          <w:lang w:val="zh-CN" w:eastAsia="zh-CN" w:bidi="ar-SA"/>
        </w:rPr>
        <w:t>分（</w:t>
      </w:r>
      <w:r>
        <w:rPr>
          <w:rFonts w:hint="eastAsia" w:ascii="Times New Roman" w:hAnsi="Times New Roman" w:eastAsia="仿宋_GB2312" w:cs="Times New Roman"/>
          <w:color w:val="auto"/>
          <w:kern w:val="2"/>
          <w:sz w:val="32"/>
          <w:szCs w:val="32"/>
          <w:lang w:val="en-US" w:eastAsia="zh-CN" w:bidi="ar-SA"/>
        </w:rPr>
        <w:t>附</w:t>
      </w:r>
      <w:r>
        <w:rPr>
          <w:rFonts w:hint="default" w:ascii="Times New Roman" w:hAnsi="Times New Roman" w:eastAsia="仿宋_GB2312" w:cs="Times New Roman"/>
          <w:color w:val="auto"/>
          <w:kern w:val="2"/>
          <w:sz w:val="32"/>
          <w:szCs w:val="32"/>
          <w:lang w:val="zh-CN" w:eastAsia="zh-CN" w:bidi="ar-SA"/>
        </w:rPr>
        <w:t>绩效自评表</w:t>
      </w:r>
      <w:r>
        <w:rPr>
          <w:rFonts w:hint="eastAsia" w:ascii="Times New Roman" w:hAnsi="Times New Roman" w:eastAsia="仿宋_GB2312" w:cs="Times New Roman"/>
          <w:color w:val="auto"/>
          <w:kern w:val="2"/>
          <w:sz w:val="32"/>
          <w:szCs w:val="32"/>
          <w:lang w:val="en-US" w:eastAsia="zh-CN" w:bidi="ar-SA"/>
        </w:rPr>
        <w:t>8</w:t>
      </w:r>
      <w:r>
        <w:rPr>
          <w:rFonts w:hint="default" w:ascii="Times New Roman" w:hAnsi="Times New Roman" w:eastAsia="仿宋_GB2312" w:cs="Times New Roman"/>
          <w:color w:val="auto"/>
          <w:kern w:val="2"/>
          <w:sz w:val="32"/>
          <w:szCs w:val="32"/>
          <w:lang w:val="zh-CN" w:eastAsia="zh-CN" w:bidi="ar-SA"/>
        </w:rPr>
        <w:t>）。全年预算数为</w:t>
      </w:r>
      <w:r>
        <w:rPr>
          <w:rFonts w:hint="eastAsia" w:ascii="Times New Roman" w:hAnsi="Times New Roman" w:eastAsia="仿宋_GB2312" w:cs="Times New Roman"/>
          <w:color w:val="auto"/>
          <w:kern w:val="2"/>
          <w:sz w:val="32"/>
          <w:szCs w:val="32"/>
          <w:lang w:val="en-US" w:eastAsia="zh-CN" w:bidi="ar-SA"/>
        </w:rPr>
        <w:t>19.16</w:t>
      </w:r>
      <w:r>
        <w:rPr>
          <w:rFonts w:hint="default" w:ascii="Times New Roman" w:hAnsi="Times New Roman" w:eastAsia="仿宋_GB2312" w:cs="Times New Roman"/>
          <w:color w:val="auto"/>
          <w:kern w:val="2"/>
          <w:sz w:val="32"/>
          <w:szCs w:val="32"/>
          <w:lang w:val="zh-CN" w:eastAsia="zh-CN" w:bidi="ar-SA"/>
        </w:rPr>
        <w:t>万元，执行数为</w:t>
      </w:r>
      <w:r>
        <w:rPr>
          <w:rFonts w:hint="eastAsia" w:ascii="Times New Roman" w:hAnsi="Times New Roman" w:eastAsia="仿宋_GB2312" w:cs="Times New Roman"/>
          <w:color w:val="auto"/>
          <w:kern w:val="2"/>
          <w:sz w:val="32"/>
          <w:szCs w:val="32"/>
          <w:lang w:val="en-US" w:eastAsia="zh-CN" w:bidi="ar-SA"/>
        </w:rPr>
        <w:t>19.16</w:t>
      </w:r>
      <w:r>
        <w:rPr>
          <w:rFonts w:hint="default" w:ascii="Times New Roman" w:hAnsi="Times New Roman" w:eastAsia="仿宋_GB2312" w:cs="Times New Roman"/>
          <w:color w:val="auto"/>
          <w:kern w:val="2"/>
          <w:sz w:val="32"/>
          <w:szCs w:val="32"/>
          <w:lang w:val="zh-CN" w:eastAsia="zh-CN" w:bidi="ar-SA"/>
        </w:rPr>
        <w:t>万元，完成预算的</w:t>
      </w:r>
      <w:r>
        <w:rPr>
          <w:rFonts w:hint="eastAsia" w:ascii="Times New Roman" w:hAnsi="Times New Roman" w:eastAsia="仿宋_GB2312" w:cs="Times New Roman"/>
          <w:color w:val="auto"/>
          <w:kern w:val="2"/>
          <w:sz w:val="32"/>
          <w:szCs w:val="32"/>
          <w:lang w:val="en-US" w:eastAsia="zh-CN" w:bidi="ar-SA"/>
        </w:rPr>
        <w:t>100</w:t>
      </w:r>
      <w:r>
        <w:rPr>
          <w:rFonts w:hint="default" w:ascii="Times New Roman" w:hAnsi="Times New Roman" w:eastAsia="仿宋_GB2312" w:cs="Times New Roman"/>
          <w:color w:val="auto"/>
          <w:kern w:val="2"/>
          <w:sz w:val="32"/>
          <w:szCs w:val="32"/>
          <w:lang w:val="zh-CN" w:eastAsia="zh-CN" w:bidi="ar-SA"/>
        </w:rPr>
        <w:t>%。项目绩效目标完成情况：</w:t>
      </w:r>
      <w:r>
        <w:rPr>
          <w:rFonts w:hint="default" w:ascii="Times New Roman" w:hAnsi="Times New Roman" w:eastAsia="仿宋_GB2312" w:cs="Times New Roman"/>
          <w:color w:val="auto"/>
          <w:kern w:val="2"/>
          <w:sz w:val="32"/>
          <w:szCs w:val="32"/>
          <w:lang w:val="en-US" w:eastAsia="zh-CN" w:bidi="ar-SA"/>
        </w:rPr>
        <w:t>通过项目实施，</w:t>
      </w:r>
      <w:r>
        <w:rPr>
          <w:rFonts w:hint="eastAsia" w:ascii="Times New Roman" w:hAnsi="Times New Roman" w:eastAsia="仿宋_GB2312" w:cs="Times New Roman"/>
          <w:color w:val="auto"/>
          <w:kern w:val="2"/>
          <w:sz w:val="32"/>
          <w:szCs w:val="32"/>
          <w:lang w:val="en-US" w:eastAsia="zh-CN" w:bidi="ar-SA"/>
        </w:rPr>
        <w:t>一是基本</w:t>
      </w:r>
      <w:r>
        <w:rPr>
          <w:rFonts w:hint="default" w:ascii="Times New Roman" w:hAnsi="Times New Roman" w:eastAsia="仿宋_GB2312" w:cs="Times New Roman"/>
          <w:color w:val="auto"/>
          <w:kern w:val="2"/>
          <w:sz w:val="32"/>
          <w:szCs w:val="32"/>
          <w:lang w:val="en-US" w:eastAsia="zh-CN" w:bidi="ar-SA"/>
        </w:rPr>
        <w:t>完成了年初设定的各项绩效目标，</w:t>
      </w:r>
      <w:r>
        <w:rPr>
          <w:rFonts w:hint="eastAsia" w:ascii="Times New Roman" w:hAnsi="Times New Roman" w:eastAsia="仿宋_GB2312" w:cs="Times New Roman"/>
          <w:color w:val="auto"/>
          <w:kern w:val="2"/>
          <w:sz w:val="32"/>
          <w:szCs w:val="32"/>
          <w:lang w:val="en-US" w:eastAsia="zh-CN" w:bidi="ar-SA"/>
        </w:rPr>
        <w:t>完成了补助经费预算项目，二是完成了办公用品的采购及日常水电费支出，保障了教育教学工作的顺利开展，三是</w:t>
      </w:r>
      <w:r>
        <w:rPr>
          <w:rFonts w:hint="eastAsia" w:ascii="Times New Roman" w:hAnsi="Times New Roman" w:eastAsia="仿宋_GB2312" w:cs="Times New Roman"/>
          <w:color w:val="auto"/>
          <w:kern w:val="2"/>
          <w:sz w:val="32"/>
          <w:szCs w:val="32"/>
          <w:lang w:val="zh-CN" w:eastAsia="zh-CN" w:bidi="ar-SA"/>
        </w:rPr>
        <w:t>学生及教师满意</w:t>
      </w:r>
      <w:r>
        <w:rPr>
          <w:rFonts w:hint="eastAsia" w:ascii="Times New Roman" w:hAnsi="Times New Roman" w:eastAsia="仿宋_GB2312" w:cs="Times New Roman"/>
          <w:color w:val="auto"/>
          <w:kern w:val="2"/>
          <w:sz w:val="32"/>
          <w:szCs w:val="32"/>
          <w:lang w:val="en-US" w:eastAsia="zh-CN" w:bidi="ar-SA"/>
        </w:rPr>
        <w:t>度较高。未发现问题，绩效评价为优秀。</w:t>
      </w:r>
    </w:p>
    <w:p w14:paraId="17FC1DC7">
      <w:pPr>
        <w:numPr>
          <w:ilvl w:val="0"/>
          <w:numId w:val="0"/>
        </w:numPr>
        <w:adjustRightInd w:val="0"/>
        <w:snapToGrid w:val="0"/>
        <w:spacing w:line="580" w:lineRule="exact"/>
        <w:ind w:firstLine="640" w:firstLineChars="200"/>
        <w:rPr>
          <w:rFonts w:hint="eastAsia" w:ascii="仿宋_GB2312" w:hAnsi="Times New Roman" w:eastAsia="仿宋_GB2312" w:cs="DengXian-Regular"/>
          <w:sz w:val="32"/>
          <w:szCs w:val="32"/>
        </w:rPr>
      </w:pPr>
      <w:r>
        <w:rPr>
          <w:rFonts w:hint="eastAsia" w:ascii="Times New Roman" w:hAnsi="Times New Roman" w:eastAsia="仿宋_GB2312" w:cs="Times New Roman"/>
          <w:color w:val="auto"/>
          <w:kern w:val="2"/>
          <w:sz w:val="32"/>
          <w:szCs w:val="32"/>
          <w:lang w:val="en-US" w:eastAsia="zh-CN" w:bidi="ar-SA"/>
        </w:rPr>
        <w:t>9、2024年城乡义务教育省级补助资金预算项目（冀财教【2023】163号）</w:t>
      </w:r>
      <w:r>
        <w:rPr>
          <w:rFonts w:hint="default" w:ascii="Times New Roman" w:hAnsi="Times New Roman" w:eastAsia="仿宋_GB2312" w:cs="Times New Roman"/>
          <w:color w:val="auto"/>
          <w:kern w:val="2"/>
          <w:sz w:val="32"/>
          <w:szCs w:val="32"/>
          <w:lang w:val="zh-CN" w:eastAsia="zh-CN" w:bidi="ar-SA"/>
        </w:rPr>
        <w:t>绩效自评情况：根据年初设定的绩效目标，</w:t>
      </w:r>
      <w:r>
        <w:rPr>
          <w:rFonts w:hint="eastAsia" w:ascii="Times New Roman" w:hAnsi="Times New Roman" w:eastAsia="仿宋_GB2312" w:cs="Times New Roman"/>
          <w:color w:val="auto"/>
          <w:kern w:val="2"/>
          <w:sz w:val="32"/>
          <w:szCs w:val="32"/>
          <w:lang w:val="en-US" w:eastAsia="zh-CN" w:bidi="ar-SA"/>
        </w:rPr>
        <w:t>该</w:t>
      </w:r>
      <w:r>
        <w:rPr>
          <w:rFonts w:hint="default" w:ascii="Times New Roman" w:hAnsi="Times New Roman" w:eastAsia="仿宋_GB2312" w:cs="Times New Roman"/>
          <w:color w:val="auto"/>
          <w:kern w:val="2"/>
          <w:sz w:val="32"/>
          <w:szCs w:val="32"/>
          <w:lang w:val="zh-CN" w:eastAsia="zh-CN" w:bidi="ar-SA"/>
        </w:rPr>
        <w:t>项目绩效自评得分为</w:t>
      </w:r>
      <w:r>
        <w:rPr>
          <w:rFonts w:hint="eastAsia" w:ascii="Times New Roman" w:hAnsi="Times New Roman" w:eastAsia="仿宋_GB2312" w:cs="Times New Roman"/>
          <w:color w:val="auto"/>
          <w:kern w:val="2"/>
          <w:sz w:val="32"/>
          <w:szCs w:val="32"/>
          <w:lang w:val="en-US" w:eastAsia="zh-CN" w:bidi="ar-SA"/>
        </w:rPr>
        <w:t>60.77</w:t>
      </w:r>
      <w:r>
        <w:rPr>
          <w:rFonts w:hint="default" w:ascii="Times New Roman" w:hAnsi="Times New Roman" w:eastAsia="仿宋_GB2312" w:cs="Times New Roman"/>
          <w:color w:val="auto"/>
          <w:kern w:val="2"/>
          <w:sz w:val="32"/>
          <w:szCs w:val="32"/>
          <w:lang w:val="zh-CN" w:eastAsia="zh-CN" w:bidi="ar-SA"/>
        </w:rPr>
        <w:t>分（</w:t>
      </w:r>
      <w:r>
        <w:rPr>
          <w:rFonts w:hint="eastAsia" w:ascii="Times New Roman" w:hAnsi="Times New Roman" w:eastAsia="仿宋_GB2312" w:cs="Times New Roman"/>
          <w:color w:val="auto"/>
          <w:kern w:val="2"/>
          <w:sz w:val="32"/>
          <w:szCs w:val="32"/>
          <w:lang w:val="en-US" w:eastAsia="zh-CN" w:bidi="ar-SA"/>
        </w:rPr>
        <w:t>附</w:t>
      </w:r>
      <w:r>
        <w:rPr>
          <w:rFonts w:hint="default" w:ascii="Times New Roman" w:hAnsi="Times New Roman" w:eastAsia="仿宋_GB2312" w:cs="Times New Roman"/>
          <w:color w:val="auto"/>
          <w:kern w:val="2"/>
          <w:sz w:val="32"/>
          <w:szCs w:val="32"/>
          <w:lang w:val="zh-CN" w:eastAsia="zh-CN" w:bidi="ar-SA"/>
        </w:rPr>
        <w:t>绩效自评表</w:t>
      </w:r>
      <w:r>
        <w:rPr>
          <w:rFonts w:hint="eastAsia" w:ascii="Times New Roman" w:hAnsi="Times New Roman" w:eastAsia="仿宋_GB2312" w:cs="Times New Roman"/>
          <w:color w:val="auto"/>
          <w:kern w:val="2"/>
          <w:sz w:val="32"/>
          <w:szCs w:val="32"/>
          <w:lang w:val="en-US" w:eastAsia="zh-CN" w:bidi="ar-SA"/>
        </w:rPr>
        <w:t>9</w:t>
      </w:r>
      <w:r>
        <w:rPr>
          <w:rFonts w:hint="default" w:ascii="Times New Roman" w:hAnsi="Times New Roman" w:eastAsia="仿宋_GB2312" w:cs="Times New Roman"/>
          <w:color w:val="auto"/>
          <w:kern w:val="2"/>
          <w:sz w:val="32"/>
          <w:szCs w:val="32"/>
          <w:lang w:val="zh-CN" w:eastAsia="zh-CN" w:bidi="ar-SA"/>
        </w:rPr>
        <w:t>）。全年预算数为</w:t>
      </w:r>
      <w:r>
        <w:rPr>
          <w:rFonts w:hint="eastAsia" w:ascii="Times New Roman" w:hAnsi="Times New Roman" w:eastAsia="仿宋_GB2312" w:cs="Times New Roman"/>
          <w:color w:val="auto"/>
          <w:kern w:val="2"/>
          <w:sz w:val="32"/>
          <w:szCs w:val="32"/>
          <w:lang w:val="en-US" w:eastAsia="zh-CN" w:bidi="ar-SA"/>
        </w:rPr>
        <w:t>62.5</w:t>
      </w:r>
      <w:r>
        <w:rPr>
          <w:rFonts w:hint="default" w:ascii="Times New Roman" w:hAnsi="Times New Roman" w:eastAsia="仿宋_GB2312" w:cs="Times New Roman"/>
          <w:color w:val="auto"/>
          <w:kern w:val="2"/>
          <w:sz w:val="32"/>
          <w:szCs w:val="32"/>
          <w:lang w:val="zh-CN" w:eastAsia="zh-CN" w:bidi="ar-SA"/>
        </w:rPr>
        <w:t>万元，执行数为</w:t>
      </w:r>
      <w:r>
        <w:rPr>
          <w:rFonts w:hint="eastAsia" w:ascii="Times New Roman" w:hAnsi="Times New Roman" w:eastAsia="仿宋_GB2312" w:cs="Times New Roman"/>
          <w:color w:val="auto"/>
          <w:kern w:val="2"/>
          <w:sz w:val="32"/>
          <w:szCs w:val="32"/>
          <w:lang w:val="en-US" w:eastAsia="zh-CN" w:bidi="ar-SA"/>
        </w:rPr>
        <w:t>11.0678</w:t>
      </w:r>
      <w:r>
        <w:rPr>
          <w:rFonts w:hint="default" w:ascii="Times New Roman" w:hAnsi="Times New Roman" w:eastAsia="仿宋_GB2312" w:cs="Times New Roman"/>
          <w:color w:val="auto"/>
          <w:kern w:val="2"/>
          <w:sz w:val="32"/>
          <w:szCs w:val="32"/>
          <w:lang w:val="zh-CN" w:eastAsia="zh-CN" w:bidi="ar-SA"/>
        </w:rPr>
        <w:t>万元，完成预算的</w:t>
      </w:r>
      <w:r>
        <w:rPr>
          <w:rFonts w:hint="eastAsia" w:ascii="Times New Roman" w:hAnsi="Times New Roman" w:eastAsia="仿宋_GB2312" w:cs="Times New Roman"/>
          <w:color w:val="auto"/>
          <w:kern w:val="2"/>
          <w:sz w:val="32"/>
          <w:szCs w:val="32"/>
          <w:lang w:val="en-US" w:eastAsia="zh-CN" w:bidi="ar-SA"/>
        </w:rPr>
        <w:t>17.71</w:t>
      </w:r>
      <w:r>
        <w:rPr>
          <w:rFonts w:hint="default" w:ascii="Times New Roman" w:hAnsi="Times New Roman" w:eastAsia="仿宋_GB2312" w:cs="Times New Roman"/>
          <w:color w:val="auto"/>
          <w:kern w:val="2"/>
          <w:sz w:val="32"/>
          <w:szCs w:val="32"/>
          <w:lang w:val="zh-CN" w:eastAsia="zh-CN" w:bidi="ar-SA"/>
        </w:rPr>
        <w:t>%。项目绩效目标完成情况：</w:t>
      </w:r>
      <w:r>
        <w:rPr>
          <w:rFonts w:hint="default" w:ascii="Times New Roman" w:hAnsi="Times New Roman" w:eastAsia="仿宋_GB2312" w:cs="Times New Roman"/>
          <w:color w:val="auto"/>
          <w:kern w:val="2"/>
          <w:sz w:val="32"/>
          <w:szCs w:val="32"/>
          <w:lang w:val="en-US" w:eastAsia="zh-CN" w:bidi="ar-SA"/>
        </w:rPr>
        <w:t>通过项目实施，</w:t>
      </w:r>
      <w:r>
        <w:rPr>
          <w:rFonts w:hint="eastAsia" w:ascii="Times New Roman" w:hAnsi="Times New Roman" w:eastAsia="仿宋_GB2312" w:cs="Times New Roman"/>
          <w:color w:val="auto"/>
          <w:kern w:val="2"/>
          <w:sz w:val="32"/>
          <w:szCs w:val="32"/>
          <w:lang w:val="en-US" w:eastAsia="zh-CN" w:bidi="ar-SA"/>
        </w:rPr>
        <w:t>一是基本</w:t>
      </w:r>
      <w:r>
        <w:rPr>
          <w:rFonts w:hint="default" w:ascii="Times New Roman" w:hAnsi="Times New Roman" w:eastAsia="仿宋_GB2312" w:cs="Times New Roman"/>
          <w:color w:val="auto"/>
          <w:kern w:val="2"/>
          <w:sz w:val="32"/>
          <w:szCs w:val="32"/>
          <w:lang w:val="en-US" w:eastAsia="zh-CN" w:bidi="ar-SA"/>
        </w:rPr>
        <w:t>完成了年初设定的各项绩效目标，</w:t>
      </w:r>
      <w:r>
        <w:rPr>
          <w:rFonts w:hint="eastAsia" w:ascii="Times New Roman" w:hAnsi="Times New Roman" w:eastAsia="仿宋_GB2312" w:cs="Times New Roman"/>
          <w:color w:val="auto"/>
          <w:kern w:val="2"/>
          <w:sz w:val="32"/>
          <w:szCs w:val="32"/>
          <w:lang w:val="en-US" w:eastAsia="zh-CN" w:bidi="ar-SA"/>
        </w:rPr>
        <w:t>完成了补助经费预算项目，二是完成了办公及教学设备的购置，保证了教育教学工作的顺利开展，三是</w:t>
      </w:r>
      <w:r>
        <w:rPr>
          <w:rFonts w:hint="eastAsia" w:ascii="Times New Roman" w:hAnsi="Times New Roman" w:eastAsia="仿宋_GB2312" w:cs="Times New Roman"/>
          <w:color w:val="auto"/>
          <w:kern w:val="2"/>
          <w:sz w:val="32"/>
          <w:szCs w:val="32"/>
          <w:lang w:val="zh-CN" w:eastAsia="zh-CN" w:bidi="ar-SA"/>
        </w:rPr>
        <w:t>学生及教师满意</w:t>
      </w:r>
      <w:r>
        <w:rPr>
          <w:rFonts w:hint="eastAsia" w:ascii="Times New Roman" w:hAnsi="Times New Roman" w:eastAsia="仿宋_GB2312" w:cs="Times New Roman"/>
          <w:color w:val="auto"/>
          <w:kern w:val="2"/>
          <w:sz w:val="32"/>
          <w:szCs w:val="32"/>
          <w:lang w:val="en-US" w:eastAsia="zh-CN" w:bidi="ar-SA"/>
        </w:rPr>
        <w:t>度较高。未发现问题，绩效评价为良好。</w:t>
      </w:r>
    </w:p>
    <w:p w14:paraId="0774CD54">
      <w:pPr>
        <w:numPr>
          <w:ilvl w:val="0"/>
          <w:numId w:val="0"/>
        </w:numPr>
        <w:adjustRightInd w:val="0"/>
        <w:snapToGrid w:val="0"/>
        <w:spacing w:line="580" w:lineRule="exact"/>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eastAsia="仿宋_GB2312"/>
          <w:b w:val="0"/>
          <w:sz w:val="32"/>
          <w:szCs w:val="32"/>
          <w:lang w:val="en-US" w:eastAsia="zh-CN"/>
        </w:rPr>
        <w:t>10、2024年离退休费预算项目（怀财预批【2024】179号 ）</w:t>
      </w:r>
      <w:r>
        <w:rPr>
          <w:rFonts w:hint="default" w:ascii="Times New Roman" w:hAnsi="Times New Roman" w:eastAsia="仿宋_GB2312" w:cs="Times New Roman"/>
          <w:color w:val="auto"/>
          <w:kern w:val="2"/>
          <w:sz w:val="32"/>
          <w:szCs w:val="32"/>
          <w:lang w:val="zh-CN" w:eastAsia="zh-CN" w:bidi="ar-SA"/>
        </w:rPr>
        <w:t>绩效自评情况：根据年初设定的绩效目标，</w:t>
      </w:r>
      <w:r>
        <w:rPr>
          <w:rFonts w:hint="eastAsia" w:ascii="Times New Roman" w:hAnsi="Times New Roman" w:eastAsia="仿宋_GB2312" w:cs="Times New Roman"/>
          <w:color w:val="auto"/>
          <w:kern w:val="2"/>
          <w:sz w:val="32"/>
          <w:szCs w:val="32"/>
          <w:lang w:val="en-US" w:eastAsia="zh-CN" w:bidi="ar-SA"/>
        </w:rPr>
        <w:t>该</w:t>
      </w:r>
      <w:r>
        <w:rPr>
          <w:rFonts w:hint="default" w:ascii="Times New Roman" w:hAnsi="Times New Roman" w:eastAsia="仿宋_GB2312" w:cs="Times New Roman"/>
          <w:color w:val="auto"/>
          <w:kern w:val="2"/>
          <w:sz w:val="32"/>
          <w:szCs w:val="32"/>
          <w:lang w:val="zh-CN" w:eastAsia="zh-CN" w:bidi="ar-SA"/>
        </w:rPr>
        <w:t>项目绩效自评得分为</w:t>
      </w:r>
      <w:r>
        <w:rPr>
          <w:rFonts w:hint="eastAsia" w:ascii="Times New Roman" w:hAnsi="Times New Roman" w:eastAsia="仿宋_GB2312" w:cs="Times New Roman"/>
          <w:color w:val="auto"/>
          <w:kern w:val="2"/>
          <w:sz w:val="32"/>
          <w:szCs w:val="32"/>
          <w:lang w:val="en-US" w:eastAsia="zh-CN" w:bidi="ar-SA"/>
        </w:rPr>
        <w:t>99</w:t>
      </w:r>
      <w:r>
        <w:rPr>
          <w:rFonts w:hint="default" w:ascii="Times New Roman" w:hAnsi="Times New Roman" w:eastAsia="仿宋_GB2312" w:cs="Times New Roman"/>
          <w:color w:val="auto"/>
          <w:kern w:val="2"/>
          <w:sz w:val="32"/>
          <w:szCs w:val="32"/>
          <w:lang w:val="zh-CN" w:eastAsia="zh-CN" w:bidi="ar-SA"/>
        </w:rPr>
        <w:t>分（</w:t>
      </w:r>
      <w:r>
        <w:rPr>
          <w:rFonts w:hint="eastAsia" w:ascii="Times New Roman" w:hAnsi="Times New Roman" w:eastAsia="仿宋_GB2312" w:cs="Times New Roman"/>
          <w:color w:val="auto"/>
          <w:kern w:val="2"/>
          <w:sz w:val="32"/>
          <w:szCs w:val="32"/>
          <w:lang w:val="en-US" w:eastAsia="zh-CN" w:bidi="ar-SA"/>
        </w:rPr>
        <w:t>附</w:t>
      </w:r>
      <w:r>
        <w:rPr>
          <w:rFonts w:hint="default" w:ascii="Times New Roman" w:hAnsi="Times New Roman" w:eastAsia="仿宋_GB2312" w:cs="Times New Roman"/>
          <w:color w:val="auto"/>
          <w:kern w:val="2"/>
          <w:sz w:val="32"/>
          <w:szCs w:val="32"/>
          <w:lang w:val="zh-CN" w:eastAsia="zh-CN" w:bidi="ar-SA"/>
        </w:rPr>
        <w:t>绩效自评表</w:t>
      </w:r>
      <w:r>
        <w:rPr>
          <w:rFonts w:hint="eastAsia" w:ascii="Times New Roman" w:hAnsi="Times New Roman" w:eastAsia="仿宋_GB2312" w:cs="Times New Roman"/>
          <w:color w:val="auto"/>
          <w:kern w:val="2"/>
          <w:sz w:val="32"/>
          <w:szCs w:val="32"/>
          <w:lang w:val="en-US" w:eastAsia="zh-CN" w:bidi="ar-SA"/>
        </w:rPr>
        <w:t>10</w:t>
      </w:r>
      <w:r>
        <w:rPr>
          <w:rFonts w:hint="default" w:ascii="Times New Roman" w:hAnsi="Times New Roman" w:eastAsia="仿宋_GB2312" w:cs="Times New Roman"/>
          <w:color w:val="auto"/>
          <w:kern w:val="2"/>
          <w:sz w:val="32"/>
          <w:szCs w:val="32"/>
          <w:lang w:val="zh-CN" w:eastAsia="zh-CN" w:bidi="ar-SA"/>
        </w:rPr>
        <w:t>）。全年预算数为</w:t>
      </w:r>
      <w:r>
        <w:rPr>
          <w:rFonts w:hint="eastAsia" w:ascii="Times New Roman" w:hAnsi="Times New Roman" w:eastAsia="仿宋_GB2312" w:cs="Times New Roman"/>
          <w:color w:val="auto"/>
          <w:kern w:val="2"/>
          <w:sz w:val="32"/>
          <w:szCs w:val="32"/>
          <w:lang w:val="en-US" w:eastAsia="zh-CN" w:bidi="ar-SA"/>
        </w:rPr>
        <w:t>6.96288</w:t>
      </w:r>
      <w:r>
        <w:rPr>
          <w:rFonts w:hint="default" w:ascii="Times New Roman" w:hAnsi="Times New Roman" w:eastAsia="仿宋_GB2312" w:cs="Times New Roman"/>
          <w:color w:val="auto"/>
          <w:kern w:val="2"/>
          <w:sz w:val="32"/>
          <w:szCs w:val="32"/>
          <w:lang w:val="zh-CN" w:eastAsia="zh-CN" w:bidi="ar-SA"/>
        </w:rPr>
        <w:t>万元，执行数为</w:t>
      </w:r>
      <w:r>
        <w:rPr>
          <w:rFonts w:hint="eastAsia" w:ascii="Times New Roman" w:hAnsi="Times New Roman" w:eastAsia="仿宋_GB2312" w:cs="Times New Roman"/>
          <w:color w:val="auto"/>
          <w:kern w:val="2"/>
          <w:sz w:val="32"/>
          <w:szCs w:val="32"/>
          <w:lang w:val="en-US" w:eastAsia="zh-CN" w:bidi="ar-SA"/>
        </w:rPr>
        <w:t>6.96288</w:t>
      </w:r>
      <w:r>
        <w:rPr>
          <w:rFonts w:hint="default" w:ascii="Times New Roman" w:hAnsi="Times New Roman" w:eastAsia="仿宋_GB2312" w:cs="Times New Roman"/>
          <w:color w:val="auto"/>
          <w:kern w:val="2"/>
          <w:sz w:val="32"/>
          <w:szCs w:val="32"/>
          <w:lang w:val="zh-CN" w:eastAsia="zh-CN" w:bidi="ar-SA"/>
        </w:rPr>
        <w:t>万元，完成预算的</w:t>
      </w:r>
      <w:r>
        <w:rPr>
          <w:rFonts w:hint="eastAsia" w:ascii="Times New Roman" w:hAnsi="Times New Roman" w:eastAsia="仿宋_GB2312" w:cs="Times New Roman"/>
          <w:color w:val="auto"/>
          <w:kern w:val="2"/>
          <w:sz w:val="32"/>
          <w:szCs w:val="32"/>
          <w:lang w:val="en-US" w:eastAsia="zh-CN" w:bidi="ar-SA"/>
        </w:rPr>
        <w:t>100</w:t>
      </w:r>
      <w:r>
        <w:rPr>
          <w:rFonts w:hint="default" w:ascii="Times New Roman" w:hAnsi="Times New Roman" w:eastAsia="仿宋_GB2312" w:cs="Times New Roman"/>
          <w:color w:val="auto"/>
          <w:kern w:val="2"/>
          <w:sz w:val="32"/>
          <w:szCs w:val="32"/>
          <w:lang w:val="zh-CN" w:eastAsia="zh-CN" w:bidi="ar-SA"/>
        </w:rPr>
        <w:t>%。项目绩效目标完成情况：</w:t>
      </w:r>
      <w:r>
        <w:rPr>
          <w:rFonts w:hint="default" w:ascii="Times New Roman" w:hAnsi="Times New Roman" w:eastAsia="仿宋_GB2312" w:cs="Times New Roman"/>
          <w:color w:val="auto"/>
          <w:kern w:val="2"/>
          <w:sz w:val="32"/>
          <w:szCs w:val="32"/>
          <w:lang w:val="en-US" w:eastAsia="zh-CN" w:bidi="ar-SA"/>
        </w:rPr>
        <w:t>通过项目实施，</w:t>
      </w:r>
      <w:r>
        <w:rPr>
          <w:rFonts w:hint="eastAsia" w:ascii="Times New Roman" w:hAnsi="Times New Roman" w:eastAsia="仿宋_GB2312" w:cs="Times New Roman"/>
          <w:color w:val="auto"/>
          <w:kern w:val="2"/>
          <w:sz w:val="32"/>
          <w:szCs w:val="32"/>
          <w:lang w:val="en-US" w:eastAsia="zh-CN" w:bidi="ar-SA"/>
        </w:rPr>
        <w:t>一是基本</w:t>
      </w:r>
      <w:r>
        <w:rPr>
          <w:rFonts w:hint="default" w:ascii="Times New Roman" w:hAnsi="Times New Roman" w:eastAsia="仿宋_GB2312" w:cs="Times New Roman"/>
          <w:color w:val="auto"/>
          <w:kern w:val="2"/>
          <w:sz w:val="32"/>
          <w:szCs w:val="32"/>
          <w:lang w:val="en-US" w:eastAsia="zh-CN" w:bidi="ar-SA"/>
        </w:rPr>
        <w:t>完成了年初设定的各项绩效目标，</w:t>
      </w:r>
      <w:r>
        <w:rPr>
          <w:rFonts w:hint="eastAsia" w:ascii="Times New Roman" w:hAnsi="Times New Roman" w:eastAsia="仿宋_GB2312" w:cs="Times New Roman"/>
          <w:color w:val="auto"/>
          <w:kern w:val="2"/>
          <w:sz w:val="32"/>
          <w:szCs w:val="32"/>
          <w:lang w:val="en-US" w:eastAsia="zh-CN" w:bidi="ar-SA"/>
        </w:rPr>
        <w:t>完成了经费预算项目，二是及时完成了退休死亡教师的丧葬费发放工作。未发现问题，绩效评价为优秀。</w:t>
      </w:r>
    </w:p>
    <w:p w14:paraId="7FCDE3B4">
      <w:pPr>
        <w:numPr>
          <w:ilvl w:val="0"/>
          <w:numId w:val="0"/>
        </w:numPr>
        <w:adjustRightInd w:val="0"/>
        <w:snapToGrid w:val="0"/>
        <w:spacing w:line="580" w:lineRule="exact"/>
        <w:ind w:firstLine="640" w:firstLineChars="200"/>
        <w:rPr>
          <w:rFonts w:hint="eastAsia" w:ascii="Times New Roman" w:hAnsi="Times New Roman" w:eastAsia="仿宋_GB2312" w:cs="Times New Roman"/>
          <w:color w:val="auto"/>
          <w:kern w:val="2"/>
          <w:sz w:val="32"/>
          <w:szCs w:val="32"/>
          <w:lang w:val="en-US" w:eastAsia="zh-CN" w:bidi="ar-SA"/>
        </w:rPr>
      </w:pPr>
    </w:p>
    <w:p w14:paraId="3EE6C02C">
      <w:pPr>
        <w:numPr>
          <w:ilvl w:val="0"/>
          <w:numId w:val="0"/>
        </w:numPr>
        <w:adjustRightInd w:val="0"/>
        <w:snapToGrid w:val="0"/>
        <w:spacing w:line="580" w:lineRule="exact"/>
        <w:rPr>
          <w:rFonts w:hint="eastAsia"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附项目支出绩效自评表</w:t>
      </w:r>
      <w:r>
        <w:rPr>
          <w:rFonts w:hint="eastAsia" w:ascii="Times New Roman" w:hAnsi="Times New Roman" w:eastAsia="仿宋_GB2312" w:cs="Times New Roman"/>
          <w:color w:val="auto"/>
          <w:kern w:val="2"/>
          <w:sz w:val="32"/>
          <w:szCs w:val="32"/>
          <w:lang w:val="en-US" w:eastAsia="zh-CN" w:bidi="ar-SA"/>
        </w:rPr>
        <w:t>：</w:t>
      </w:r>
    </w:p>
    <w:tbl>
      <w:tblPr>
        <w:tblStyle w:val="11"/>
        <w:tblW w:w="99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8"/>
        <w:gridCol w:w="792"/>
        <w:gridCol w:w="1289"/>
        <w:gridCol w:w="1442"/>
        <w:gridCol w:w="1048"/>
        <w:gridCol w:w="727"/>
        <w:gridCol w:w="773"/>
        <w:gridCol w:w="513"/>
        <w:gridCol w:w="628"/>
        <w:gridCol w:w="736"/>
        <w:gridCol w:w="618"/>
        <w:gridCol w:w="856"/>
      </w:tblGrid>
      <w:tr w14:paraId="60A21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9960" w:type="dxa"/>
            <w:gridSpan w:val="1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B766E2">
            <w:pPr>
              <w:keepNext w:val="0"/>
              <w:keepLines w:val="0"/>
              <w:widowControl/>
              <w:suppressLineNumbers w:val="0"/>
              <w:jc w:val="center"/>
              <w:textAlignment w:val="center"/>
              <w:rPr>
                <w:rFonts w:hint="default" w:ascii="宋体" w:hAnsi="宋体" w:eastAsia="宋体" w:cs="宋体"/>
                <w:b/>
                <w:bCs/>
                <w:i w:val="0"/>
                <w:iCs w:val="0"/>
                <w:color w:val="000000"/>
                <w:sz w:val="16"/>
                <w:szCs w:val="16"/>
                <w:u w:val="none"/>
                <w:lang w:val="en-US"/>
              </w:rPr>
            </w:pPr>
            <w:r>
              <w:rPr>
                <w:rFonts w:ascii="宋体" w:hAnsi="宋体" w:eastAsia="宋体" w:cs="宋体"/>
                <w:b/>
                <w:bCs/>
                <w:i w:val="0"/>
                <w:iCs w:val="0"/>
                <w:color w:val="000000"/>
                <w:kern w:val="0"/>
                <w:sz w:val="16"/>
                <w:szCs w:val="16"/>
                <w:u w:val="none"/>
                <w:lang w:val="en-US" w:eastAsia="zh-CN" w:bidi="ar"/>
              </w:rPr>
              <w:t>2024年度预算项目绩效自评表</w:t>
            </w:r>
            <w:r>
              <w:rPr>
                <w:rFonts w:hint="eastAsia" w:ascii="宋体" w:hAnsi="宋体" w:eastAsia="宋体" w:cs="宋体"/>
                <w:b/>
                <w:bCs/>
                <w:i w:val="0"/>
                <w:iCs w:val="0"/>
                <w:color w:val="000000"/>
                <w:kern w:val="0"/>
                <w:sz w:val="16"/>
                <w:szCs w:val="16"/>
                <w:u w:val="none"/>
                <w:lang w:val="en-US" w:eastAsia="zh-CN" w:bidi="ar"/>
              </w:rPr>
              <w:t>1</w:t>
            </w:r>
          </w:p>
        </w:tc>
      </w:tr>
      <w:tr w14:paraId="2582F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jc w:val="center"/>
        </w:trPr>
        <w:tc>
          <w:tcPr>
            <w:tcW w:w="9960"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2D233">
            <w:pPr>
              <w:jc w:val="center"/>
              <w:rPr>
                <w:rFonts w:hint="eastAsia" w:ascii="宋体" w:hAnsi="宋体" w:eastAsia="宋体" w:cs="宋体"/>
                <w:b/>
                <w:bCs/>
                <w:i w:val="0"/>
                <w:iCs w:val="0"/>
                <w:color w:val="000000"/>
                <w:sz w:val="16"/>
                <w:szCs w:val="16"/>
                <w:u w:val="none"/>
              </w:rPr>
            </w:pPr>
          </w:p>
        </w:tc>
      </w:tr>
      <w:tr w14:paraId="1267A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top"/>
          </w:tcPr>
          <w:p w14:paraId="69A1C669">
            <w:pPr>
              <w:keepNext w:val="0"/>
              <w:keepLines w:val="0"/>
              <w:widowControl/>
              <w:suppressLineNumbers w:val="0"/>
              <w:jc w:val="left"/>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一、基本情况</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top"/>
          </w:tcPr>
          <w:p w14:paraId="017B196B">
            <w:pPr>
              <w:keepNext w:val="0"/>
              <w:keepLines w:val="0"/>
              <w:widowControl/>
              <w:suppressLineNumbers w:val="0"/>
              <w:jc w:val="left"/>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项目名称</w:t>
            </w: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803B1EE">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（门窗及暖气管道维修改造和室外硬化等项目）冀财教【2023】154号 关于提前下达2024年城乡义务教育中央补助经费预算的通知</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top"/>
          </w:tcPr>
          <w:p w14:paraId="0EB7F51D">
            <w:pPr>
              <w:keepNext w:val="0"/>
              <w:keepLines w:val="0"/>
              <w:widowControl/>
              <w:suppressLineNumbers w:val="0"/>
              <w:jc w:val="left"/>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项目级次</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top"/>
          </w:tcPr>
          <w:p w14:paraId="4D001856">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本级</w:t>
            </w:r>
          </w:p>
        </w:tc>
        <w:tc>
          <w:tcPr>
            <w:tcW w:w="132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8195859">
            <w:pPr>
              <w:keepNext w:val="0"/>
              <w:keepLines w:val="0"/>
              <w:widowControl/>
              <w:suppressLineNumbers w:val="0"/>
              <w:jc w:val="left"/>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实施主管单位</w:t>
            </w:r>
          </w:p>
        </w:tc>
        <w:tc>
          <w:tcPr>
            <w:tcW w:w="138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CA88AC8">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360012 - 河北省怀来县新保安中学</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top"/>
          </w:tcPr>
          <w:p w14:paraId="2DACEAA3">
            <w:pPr>
              <w:keepNext w:val="0"/>
              <w:keepLines w:val="0"/>
              <w:widowControl/>
              <w:suppressLineNumbers w:val="0"/>
              <w:jc w:val="left"/>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金额单位</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top"/>
          </w:tcPr>
          <w:p w14:paraId="24A55C62">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万元</w:t>
            </w:r>
          </w:p>
        </w:tc>
      </w:tr>
      <w:tr w14:paraId="02A81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735B0CB">
            <w:pPr>
              <w:keepNext w:val="0"/>
              <w:keepLines w:val="0"/>
              <w:widowControl/>
              <w:suppressLineNumbers w:val="0"/>
              <w:jc w:val="left"/>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二、预算执行情况</w:t>
            </w:r>
          </w:p>
        </w:tc>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2C15026">
            <w:pPr>
              <w:keepNext w:val="0"/>
              <w:keepLines w:val="0"/>
              <w:widowControl/>
              <w:suppressLineNumbers w:val="0"/>
              <w:jc w:val="left"/>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预算安排情况(调整后)</w:t>
            </w:r>
          </w:p>
        </w:tc>
        <w:tc>
          <w:tcPr>
            <w:tcW w:w="334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B6CF086">
            <w:pPr>
              <w:keepNext w:val="0"/>
              <w:keepLines w:val="0"/>
              <w:widowControl/>
              <w:suppressLineNumbers w:val="0"/>
              <w:jc w:val="left"/>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资金到位情况</w:t>
            </w:r>
          </w:p>
        </w:tc>
        <w:tc>
          <w:tcPr>
            <w:tcW w:w="270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343783D">
            <w:pPr>
              <w:keepNext w:val="0"/>
              <w:keepLines w:val="0"/>
              <w:widowControl/>
              <w:suppressLineNumbers w:val="0"/>
              <w:jc w:val="left"/>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资金执行情况</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1A9A584">
            <w:pPr>
              <w:keepNext w:val="0"/>
              <w:keepLines w:val="0"/>
              <w:widowControl/>
              <w:suppressLineNumbers w:val="0"/>
              <w:jc w:val="left"/>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预算执行进度(%)</w:t>
            </w:r>
          </w:p>
        </w:tc>
      </w:tr>
      <w:tr w14:paraId="78E9E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9EDB18B">
            <w:pPr>
              <w:rPr>
                <w:rFonts w:hint="eastAsia" w:ascii="宋体" w:hAnsi="宋体" w:eastAsia="宋体" w:cs="宋体"/>
                <w:b/>
                <w:bCs/>
                <w:i w:val="0"/>
                <w:iCs w:val="0"/>
                <w:color w:val="000000"/>
                <w:sz w:val="16"/>
                <w:szCs w:val="16"/>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top"/>
          </w:tcPr>
          <w:p w14:paraId="20D9C2B5">
            <w:pPr>
              <w:keepNext w:val="0"/>
              <w:keepLines w:val="0"/>
              <w:widowControl/>
              <w:suppressLineNumbers w:val="0"/>
              <w:jc w:val="left"/>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预算数</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top"/>
          </w:tcPr>
          <w:p w14:paraId="4CB942A7">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380.000000</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top"/>
          </w:tcPr>
          <w:p w14:paraId="0FB6917A">
            <w:pPr>
              <w:keepNext w:val="0"/>
              <w:keepLines w:val="0"/>
              <w:widowControl/>
              <w:suppressLineNumbers w:val="0"/>
              <w:jc w:val="left"/>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到位数</w:t>
            </w:r>
          </w:p>
        </w:tc>
        <w:tc>
          <w:tcPr>
            <w:tcW w:w="18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F4EE24A">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380.000000</w:t>
            </w:r>
          </w:p>
        </w:tc>
        <w:tc>
          <w:tcPr>
            <w:tcW w:w="132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721867B">
            <w:pPr>
              <w:keepNext w:val="0"/>
              <w:keepLines w:val="0"/>
              <w:widowControl/>
              <w:suppressLineNumbers w:val="0"/>
              <w:jc w:val="left"/>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执行数</w:t>
            </w:r>
          </w:p>
        </w:tc>
        <w:tc>
          <w:tcPr>
            <w:tcW w:w="138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ECAF672">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104.860100</w:t>
            </w:r>
          </w:p>
        </w:tc>
        <w:tc>
          <w:tcPr>
            <w:tcW w:w="13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EBDA1DA">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27.59</w:t>
            </w:r>
          </w:p>
        </w:tc>
      </w:tr>
      <w:tr w14:paraId="1A5BE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D621AEB">
            <w:pPr>
              <w:rPr>
                <w:rFonts w:hint="eastAsia" w:ascii="宋体" w:hAnsi="宋体" w:eastAsia="宋体" w:cs="宋体"/>
                <w:b/>
                <w:bCs/>
                <w:i w:val="0"/>
                <w:iCs w:val="0"/>
                <w:color w:val="000000"/>
                <w:sz w:val="16"/>
                <w:szCs w:val="16"/>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top"/>
          </w:tcPr>
          <w:p w14:paraId="40C64D6F">
            <w:pPr>
              <w:keepNext w:val="0"/>
              <w:keepLines w:val="0"/>
              <w:widowControl/>
              <w:suppressLineNumbers w:val="0"/>
              <w:jc w:val="left"/>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其中:财政资金</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top"/>
          </w:tcPr>
          <w:p w14:paraId="3BE4BD3B">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380.000000</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top"/>
          </w:tcPr>
          <w:p w14:paraId="76A2BB1C">
            <w:pPr>
              <w:keepNext w:val="0"/>
              <w:keepLines w:val="0"/>
              <w:widowControl/>
              <w:suppressLineNumbers w:val="0"/>
              <w:jc w:val="left"/>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其中:财政资金</w:t>
            </w:r>
          </w:p>
        </w:tc>
        <w:tc>
          <w:tcPr>
            <w:tcW w:w="18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17DD59C">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380.000000</w:t>
            </w:r>
          </w:p>
        </w:tc>
        <w:tc>
          <w:tcPr>
            <w:tcW w:w="132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33FA594">
            <w:pPr>
              <w:keepNext w:val="0"/>
              <w:keepLines w:val="0"/>
              <w:widowControl/>
              <w:suppressLineNumbers w:val="0"/>
              <w:jc w:val="left"/>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其中:财政资金</w:t>
            </w:r>
          </w:p>
        </w:tc>
        <w:tc>
          <w:tcPr>
            <w:tcW w:w="138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75C4F63">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104.860100</w:t>
            </w:r>
          </w:p>
        </w:tc>
        <w:tc>
          <w:tcPr>
            <w:tcW w:w="13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46532FF">
            <w:pPr>
              <w:jc w:val="right"/>
              <w:rPr>
                <w:rFonts w:hint="eastAsia" w:ascii="宋体" w:hAnsi="宋体" w:eastAsia="宋体" w:cs="宋体"/>
                <w:i w:val="0"/>
                <w:iCs w:val="0"/>
                <w:color w:val="000000"/>
                <w:sz w:val="16"/>
                <w:szCs w:val="16"/>
                <w:u w:val="none"/>
              </w:rPr>
            </w:pPr>
          </w:p>
        </w:tc>
      </w:tr>
      <w:tr w14:paraId="5BF43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6987312">
            <w:pPr>
              <w:rPr>
                <w:rFonts w:hint="eastAsia" w:ascii="宋体" w:hAnsi="宋体" w:eastAsia="宋体" w:cs="宋体"/>
                <w:b/>
                <w:bCs/>
                <w:i w:val="0"/>
                <w:iCs w:val="0"/>
                <w:color w:val="000000"/>
                <w:sz w:val="16"/>
                <w:szCs w:val="16"/>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top"/>
          </w:tcPr>
          <w:p w14:paraId="7C6E755D">
            <w:pPr>
              <w:keepNext w:val="0"/>
              <w:keepLines w:val="0"/>
              <w:widowControl/>
              <w:suppressLineNumbers w:val="0"/>
              <w:jc w:val="left"/>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其他</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top"/>
          </w:tcPr>
          <w:p w14:paraId="5DF235A1">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top"/>
          </w:tcPr>
          <w:p w14:paraId="4C54415C">
            <w:pPr>
              <w:keepNext w:val="0"/>
              <w:keepLines w:val="0"/>
              <w:widowControl/>
              <w:suppressLineNumbers w:val="0"/>
              <w:jc w:val="left"/>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其他</w:t>
            </w:r>
          </w:p>
        </w:tc>
        <w:tc>
          <w:tcPr>
            <w:tcW w:w="18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8233FF4">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32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C77EB47">
            <w:pPr>
              <w:keepNext w:val="0"/>
              <w:keepLines w:val="0"/>
              <w:widowControl/>
              <w:suppressLineNumbers w:val="0"/>
              <w:jc w:val="left"/>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其他</w:t>
            </w:r>
          </w:p>
        </w:tc>
        <w:tc>
          <w:tcPr>
            <w:tcW w:w="138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514AE42">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3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9DEED47">
            <w:pPr>
              <w:jc w:val="right"/>
              <w:rPr>
                <w:rFonts w:hint="eastAsia" w:ascii="宋体" w:hAnsi="宋体" w:eastAsia="宋体" w:cs="宋体"/>
                <w:i w:val="0"/>
                <w:iCs w:val="0"/>
                <w:color w:val="000000"/>
                <w:sz w:val="16"/>
                <w:szCs w:val="16"/>
                <w:u w:val="none"/>
              </w:rPr>
            </w:pPr>
          </w:p>
        </w:tc>
      </w:tr>
      <w:tr w14:paraId="55F28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8825660">
            <w:pPr>
              <w:keepNext w:val="0"/>
              <w:keepLines w:val="0"/>
              <w:widowControl/>
              <w:suppressLineNumbers w:val="0"/>
              <w:jc w:val="center"/>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三、目标完成情况</w:t>
            </w:r>
          </w:p>
        </w:tc>
        <w:tc>
          <w:tcPr>
            <w:tcW w:w="474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ADC59B4">
            <w:pPr>
              <w:keepNext w:val="0"/>
              <w:keepLines w:val="0"/>
              <w:widowControl/>
              <w:suppressLineNumbers w:val="0"/>
              <w:jc w:val="center"/>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年度预期目标</w:t>
            </w:r>
          </w:p>
        </w:tc>
        <w:tc>
          <w:tcPr>
            <w:tcW w:w="3441"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AB0D328">
            <w:pPr>
              <w:keepNext w:val="0"/>
              <w:keepLines w:val="0"/>
              <w:widowControl/>
              <w:suppressLineNumbers w:val="0"/>
              <w:jc w:val="center"/>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具体完成情况</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63705FB">
            <w:pPr>
              <w:keepNext w:val="0"/>
              <w:keepLines w:val="0"/>
              <w:widowControl/>
              <w:suppressLineNumbers w:val="0"/>
              <w:jc w:val="center"/>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总体完成率(%)</w:t>
            </w:r>
          </w:p>
        </w:tc>
      </w:tr>
      <w:tr w14:paraId="3DAD3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jc w:val="center"/>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12D47BD">
            <w:pPr>
              <w:jc w:val="center"/>
              <w:rPr>
                <w:rFonts w:hint="eastAsia" w:ascii="宋体" w:hAnsi="宋体" w:eastAsia="宋体" w:cs="宋体"/>
                <w:b/>
                <w:bCs/>
                <w:i w:val="0"/>
                <w:iCs w:val="0"/>
                <w:color w:val="000000"/>
                <w:sz w:val="16"/>
                <w:szCs w:val="16"/>
                <w:u w:val="none"/>
              </w:rPr>
            </w:pPr>
          </w:p>
        </w:tc>
        <w:tc>
          <w:tcPr>
            <w:tcW w:w="474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44DBF66">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实施门窗及暖气管道维修改造和室外硬化等项目，改善办学条件，提升办学效益</w:t>
            </w:r>
          </w:p>
        </w:tc>
        <w:tc>
          <w:tcPr>
            <w:tcW w:w="3441"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8C7DC83">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资金支付已完成104.8601万元</w:t>
            </w:r>
          </w:p>
        </w:tc>
        <w:tc>
          <w:tcPr>
            <w:tcW w:w="131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F5C7579">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27.59</w:t>
            </w:r>
          </w:p>
        </w:tc>
      </w:tr>
      <w:tr w14:paraId="5ADB9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541360F">
            <w:pPr>
              <w:keepNext w:val="0"/>
              <w:keepLines w:val="0"/>
              <w:widowControl/>
              <w:suppressLineNumbers w:val="0"/>
              <w:jc w:val="center"/>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四、年度绩效</w:t>
            </w:r>
            <w:r>
              <w:rPr>
                <w:rFonts w:ascii="宋体" w:hAnsi="宋体" w:eastAsia="宋体" w:cs="宋体"/>
                <w:b/>
                <w:bCs/>
                <w:i w:val="0"/>
                <w:iCs w:val="0"/>
                <w:color w:val="000000"/>
                <w:kern w:val="0"/>
                <w:sz w:val="16"/>
                <w:szCs w:val="16"/>
                <w:u w:val="none"/>
                <w:lang w:val="en-US" w:eastAsia="zh-CN" w:bidi="ar"/>
              </w:rPr>
              <w:br w:type="textWrapping"/>
            </w:r>
            <w:r>
              <w:rPr>
                <w:rFonts w:ascii="宋体" w:hAnsi="宋体" w:eastAsia="宋体" w:cs="宋体"/>
                <w:b/>
                <w:bCs/>
                <w:i w:val="0"/>
                <w:iCs w:val="0"/>
                <w:color w:val="000000"/>
                <w:kern w:val="0"/>
                <w:sz w:val="16"/>
                <w:szCs w:val="16"/>
                <w:u w:val="none"/>
                <w:lang w:val="en-US" w:eastAsia="zh-CN" w:bidi="ar"/>
              </w:rPr>
              <w:t>指标完成情况</w:t>
            </w:r>
          </w:p>
        </w:tc>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3A544D1">
            <w:pPr>
              <w:keepNext w:val="0"/>
              <w:keepLines w:val="0"/>
              <w:widowControl/>
              <w:suppressLineNumbers w:val="0"/>
              <w:jc w:val="center"/>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一级指标</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DFC90AD">
            <w:pPr>
              <w:keepNext w:val="0"/>
              <w:keepLines w:val="0"/>
              <w:widowControl/>
              <w:suppressLineNumbers w:val="0"/>
              <w:jc w:val="center"/>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二级指标</w:t>
            </w:r>
          </w:p>
        </w:tc>
        <w:tc>
          <w:tcPr>
            <w:tcW w:w="152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B87D97C">
            <w:pPr>
              <w:keepNext w:val="0"/>
              <w:keepLines w:val="0"/>
              <w:widowControl/>
              <w:suppressLineNumbers w:val="0"/>
              <w:jc w:val="center"/>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三级指标</w:t>
            </w:r>
          </w:p>
        </w:tc>
        <w:tc>
          <w:tcPr>
            <w:tcW w:w="109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14A243D">
            <w:pPr>
              <w:keepNext w:val="0"/>
              <w:keepLines w:val="0"/>
              <w:widowControl/>
              <w:suppressLineNumbers w:val="0"/>
              <w:jc w:val="center"/>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指标说明</w:t>
            </w:r>
          </w:p>
        </w:tc>
        <w:tc>
          <w:tcPr>
            <w:tcW w:w="73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0A92032">
            <w:pPr>
              <w:keepNext w:val="0"/>
              <w:keepLines w:val="0"/>
              <w:widowControl/>
              <w:suppressLineNumbers w:val="0"/>
              <w:jc w:val="center"/>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指标分值</w:t>
            </w:r>
          </w:p>
        </w:tc>
        <w:tc>
          <w:tcPr>
            <w:tcW w:w="19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CD8F92A">
            <w:pPr>
              <w:keepNext w:val="0"/>
              <w:keepLines w:val="0"/>
              <w:widowControl/>
              <w:suppressLineNumbers w:val="0"/>
              <w:jc w:val="center"/>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预期指标值</w:t>
            </w:r>
          </w:p>
        </w:tc>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5829094">
            <w:pPr>
              <w:keepNext w:val="0"/>
              <w:keepLines w:val="0"/>
              <w:widowControl/>
              <w:suppressLineNumbers w:val="0"/>
              <w:jc w:val="center"/>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单项指标实际完成值</w:t>
            </w: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D37374D">
            <w:pPr>
              <w:keepNext w:val="0"/>
              <w:keepLines w:val="0"/>
              <w:widowControl/>
              <w:suppressLineNumbers w:val="0"/>
              <w:jc w:val="center"/>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单项指标完成情况</w:t>
            </w:r>
          </w:p>
        </w:tc>
        <w:tc>
          <w:tcPr>
            <w:tcW w:w="672"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80199C3">
            <w:pPr>
              <w:keepNext w:val="0"/>
              <w:keepLines w:val="0"/>
              <w:widowControl/>
              <w:suppressLineNumbers w:val="0"/>
              <w:jc w:val="center"/>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自评得分</w:t>
            </w:r>
          </w:p>
        </w:tc>
      </w:tr>
      <w:tr w14:paraId="49144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A528EE8">
            <w:pPr>
              <w:jc w:val="center"/>
              <w:rPr>
                <w:rFonts w:hint="eastAsia" w:ascii="宋体" w:hAnsi="宋体" w:eastAsia="宋体" w:cs="宋体"/>
                <w:b/>
                <w:bCs/>
                <w:i w:val="0"/>
                <w:iCs w:val="0"/>
                <w:color w:val="000000"/>
                <w:sz w:val="16"/>
                <w:szCs w:val="16"/>
                <w:u w:val="none"/>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15D6B52">
            <w:pPr>
              <w:jc w:val="center"/>
              <w:rPr>
                <w:rFonts w:hint="eastAsia" w:ascii="宋体" w:hAnsi="宋体" w:eastAsia="宋体" w:cs="宋体"/>
                <w:b/>
                <w:bCs/>
                <w:i w:val="0"/>
                <w:iCs w:val="0"/>
                <w:color w:val="000000"/>
                <w:sz w:val="16"/>
                <w:szCs w:val="16"/>
                <w:u w:val="none"/>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92BE8A1">
            <w:pPr>
              <w:jc w:val="center"/>
              <w:rPr>
                <w:rFonts w:hint="eastAsia" w:ascii="宋体" w:hAnsi="宋体" w:eastAsia="宋体" w:cs="宋体"/>
                <w:b/>
                <w:bCs/>
                <w:i w:val="0"/>
                <w:iCs w:val="0"/>
                <w:color w:val="000000"/>
                <w:sz w:val="16"/>
                <w:szCs w:val="16"/>
                <w:u w:val="none"/>
              </w:rPr>
            </w:pP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9D633A9">
            <w:pPr>
              <w:jc w:val="center"/>
              <w:rPr>
                <w:rFonts w:hint="eastAsia" w:ascii="宋体" w:hAnsi="宋体" w:eastAsia="宋体" w:cs="宋体"/>
                <w:b/>
                <w:bCs/>
                <w:i w:val="0"/>
                <w:iCs w:val="0"/>
                <w:color w:val="000000"/>
                <w:sz w:val="16"/>
                <w:szCs w:val="16"/>
                <w:u w:val="none"/>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05D08B8">
            <w:pPr>
              <w:jc w:val="center"/>
              <w:rPr>
                <w:rFonts w:hint="eastAsia" w:ascii="宋体" w:hAnsi="宋体" w:eastAsia="宋体" w:cs="宋体"/>
                <w:b/>
                <w:bCs/>
                <w:i w:val="0"/>
                <w:iCs w:val="0"/>
                <w:color w:val="000000"/>
                <w:sz w:val="16"/>
                <w:szCs w:val="16"/>
                <w:u w:val="none"/>
              </w:rPr>
            </w:pPr>
          </w:p>
        </w:tc>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0A625CB">
            <w:pPr>
              <w:jc w:val="center"/>
              <w:rPr>
                <w:rFonts w:hint="eastAsia" w:ascii="宋体" w:hAnsi="宋体" w:eastAsia="宋体" w:cs="宋体"/>
                <w:b/>
                <w:bCs/>
                <w:i w:val="0"/>
                <w:iCs w:val="0"/>
                <w:color w:val="000000"/>
                <w:sz w:val="16"/>
                <w:szCs w:val="16"/>
                <w:u w:val="none"/>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top"/>
          </w:tcPr>
          <w:p w14:paraId="08BACE0D">
            <w:pPr>
              <w:keepNext w:val="0"/>
              <w:keepLines w:val="0"/>
              <w:widowControl/>
              <w:suppressLineNumbers w:val="0"/>
              <w:jc w:val="center"/>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符号</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top"/>
          </w:tcPr>
          <w:p w14:paraId="1B285A66">
            <w:pPr>
              <w:keepNext w:val="0"/>
              <w:keepLines w:val="0"/>
              <w:widowControl/>
              <w:suppressLineNumbers w:val="0"/>
              <w:jc w:val="center"/>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值</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top"/>
          </w:tcPr>
          <w:p w14:paraId="31D44B1E">
            <w:pPr>
              <w:keepNext w:val="0"/>
              <w:keepLines w:val="0"/>
              <w:widowControl/>
              <w:suppressLineNumbers w:val="0"/>
              <w:jc w:val="center"/>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单位(文字描述)</w:t>
            </w: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3AA3565">
            <w:pPr>
              <w:jc w:val="center"/>
              <w:rPr>
                <w:rFonts w:hint="eastAsia" w:ascii="宋体" w:hAnsi="宋体" w:eastAsia="宋体" w:cs="宋体"/>
                <w:b/>
                <w:bCs/>
                <w:i w:val="0"/>
                <w:iCs w:val="0"/>
                <w:color w:val="000000"/>
                <w:sz w:val="16"/>
                <w:szCs w:val="16"/>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04D5A0C">
            <w:pPr>
              <w:jc w:val="center"/>
              <w:rPr>
                <w:rFonts w:hint="eastAsia" w:ascii="宋体" w:hAnsi="宋体" w:eastAsia="宋体" w:cs="宋体"/>
                <w:b/>
                <w:bCs/>
                <w:i w:val="0"/>
                <w:iCs w:val="0"/>
                <w:color w:val="000000"/>
                <w:sz w:val="16"/>
                <w:szCs w:val="16"/>
                <w:u w:val="none"/>
              </w:rPr>
            </w:pPr>
          </w:p>
        </w:tc>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8E8974B">
            <w:pPr>
              <w:jc w:val="center"/>
              <w:rPr>
                <w:rFonts w:hint="eastAsia" w:ascii="宋体" w:hAnsi="宋体" w:eastAsia="宋体" w:cs="宋体"/>
                <w:b/>
                <w:bCs/>
                <w:i w:val="0"/>
                <w:iCs w:val="0"/>
                <w:color w:val="000000"/>
                <w:sz w:val="16"/>
                <w:szCs w:val="16"/>
                <w:u w:val="none"/>
              </w:rPr>
            </w:pPr>
          </w:p>
        </w:tc>
      </w:tr>
      <w:tr w14:paraId="7957C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jc w:val="center"/>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CBA578E">
            <w:pPr>
              <w:jc w:val="center"/>
              <w:rPr>
                <w:rFonts w:hint="eastAsia" w:ascii="宋体" w:hAnsi="宋体" w:eastAsia="宋体" w:cs="宋体"/>
                <w:b/>
                <w:bCs/>
                <w:i w:val="0"/>
                <w:iCs w:val="0"/>
                <w:color w:val="000000"/>
                <w:sz w:val="16"/>
                <w:szCs w:val="16"/>
                <w:u w:val="none"/>
              </w:rPr>
            </w:pPr>
          </w:p>
        </w:tc>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DBA2320">
            <w:pPr>
              <w:keepNext w:val="0"/>
              <w:keepLines w:val="0"/>
              <w:widowControl/>
              <w:suppressLineNumbers w:val="0"/>
              <w:jc w:val="center"/>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产出指标</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top"/>
          </w:tcPr>
          <w:p w14:paraId="172B9896">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top"/>
          </w:tcPr>
          <w:p w14:paraId="0EF9A4CA">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维修数量</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top"/>
          </w:tcPr>
          <w:p w14:paraId="1CB2E45F">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维修数量</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top"/>
          </w:tcPr>
          <w:p w14:paraId="4E6B7957">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top"/>
          </w:tcPr>
          <w:p w14:paraId="1681B1D3">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top"/>
          </w:tcPr>
          <w:p w14:paraId="43C2FC14">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top"/>
          </w:tcPr>
          <w:p w14:paraId="5064D646">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top"/>
          </w:tcPr>
          <w:p w14:paraId="1A2579F3">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top"/>
          </w:tcPr>
          <w:p w14:paraId="0117E925">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top"/>
          </w:tcPr>
          <w:p w14:paraId="390B1E63">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14:paraId="361B1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0" w:hRule="atLeast"/>
          <w:jc w:val="center"/>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64F99FC">
            <w:pPr>
              <w:jc w:val="center"/>
              <w:rPr>
                <w:rFonts w:hint="eastAsia" w:ascii="宋体" w:hAnsi="宋体" w:eastAsia="宋体" w:cs="宋体"/>
                <w:b/>
                <w:bCs/>
                <w:i w:val="0"/>
                <w:iCs w:val="0"/>
                <w:color w:val="000000"/>
                <w:sz w:val="16"/>
                <w:szCs w:val="16"/>
                <w:u w:val="none"/>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FFB734B">
            <w:pPr>
              <w:jc w:val="center"/>
              <w:rPr>
                <w:rFonts w:hint="eastAsia" w:ascii="宋体" w:hAnsi="宋体" w:eastAsia="宋体" w:cs="宋体"/>
                <w:b/>
                <w:bCs/>
                <w:i w:val="0"/>
                <w:iCs w:val="0"/>
                <w:color w:val="000000"/>
                <w:sz w:val="16"/>
                <w:szCs w:val="16"/>
                <w:u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top"/>
          </w:tcPr>
          <w:p w14:paraId="6CE626ED">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top"/>
          </w:tcPr>
          <w:p w14:paraId="16D7119A">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工程合格率</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top"/>
          </w:tcPr>
          <w:p w14:paraId="5D1250B1">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通过验收的工程量占建设、改造、修缮总量的比率。</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top"/>
          </w:tcPr>
          <w:p w14:paraId="016FE1FB">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top"/>
          </w:tcPr>
          <w:p w14:paraId="2EA97338">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top"/>
          </w:tcPr>
          <w:p w14:paraId="684527C7">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top"/>
          </w:tcPr>
          <w:p w14:paraId="75B3858B">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top"/>
          </w:tcPr>
          <w:p w14:paraId="2A04FFC7">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top"/>
          </w:tcPr>
          <w:p w14:paraId="0E2AC947">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top"/>
          </w:tcPr>
          <w:p w14:paraId="0497DC6A">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14:paraId="606C2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1DB6545">
            <w:pPr>
              <w:jc w:val="center"/>
              <w:rPr>
                <w:rFonts w:hint="eastAsia" w:ascii="宋体" w:hAnsi="宋体" w:eastAsia="宋体" w:cs="宋体"/>
                <w:b/>
                <w:bCs/>
                <w:i w:val="0"/>
                <w:iCs w:val="0"/>
                <w:color w:val="000000"/>
                <w:sz w:val="16"/>
                <w:szCs w:val="16"/>
                <w:u w:val="none"/>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5B7301A">
            <w:pPr>
              <w:jc w:val="center"/>
              <w:rPr>
                <w:rFonts w:hint="eastAsia" w:ascii="宋体" w:hAnsi="宋体" w:eastAsia="宋体" w:cs="宋体"/>
                <w:b/>
                <w:bCs/>
                <w:i w:val="0"/>
                <w:iCs w:val="0"/>
                <w:color w:val="000000"/>
                <w:sz w:val="16"/>
                <w:szCs w:val="16"/>
                <w:u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top"/>
          </w:tcPr>
          <w:p w14:paraId="2D435556">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top"/>
          </w:tcPr>
          <w:p w14:paraId="425484AC">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项目按时完成率</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top"/>
          </w:tcPr>
          <w:p w14:paraId="2EE6B384">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项目按时完成率</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top"/>
          </w:tcPr>
          <w:p w14:paraId="7D7CFD1A">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top"/>
          </w:tcPr>
          <w:p w14:paraId="31A76DBF">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top"/>
          </w:tcPr>
          <w:p w14:paraId="0E0F5605">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top"/>
          </w:tcPr>
          <w:p w14:paraId="787F5AFB">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top"/>
          </w:tcPr>
          <w:p w14:paraId="02F3D935">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top"/>
          </w:tcPr>
          <w:p w14:paraId="0B553844">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top"/>
          </w:tcPr>
          <w:p w14:paraId="59E7055B">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14:paraId="039EA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4D761F5">
            <w:pPr>
              <w:jc w:val="center"/>
              <w:rPr>
                <w:rFonts w:hint="eastAsia" w:ascii="宋体" w:hAnsi="宋体" w:eastAsia="宋体" w:cs="宋体"/>
                <w:b/>
                <w:bCs/>
                <w:i w:val="0"/>
                <w:iCs w:val="0"/>
                <w:color w:val="000000"/>
                <w:sz w:val="16"/>
                <w:szCs w:val="16"/>
                <w:u w:val="none"/>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E5E6FFC">
            <w:pPr>
              <w:jc w:val="center"/>
              <w:rPr>
                <w:rFonts w:hint="eastAsia" w:ascii="宋体" w:hAnsi="宋体" w:eastAsia="宋体" w:cs="宋体"/>
                <w:b/>
                <w:bCs/>
                <w:i w:val="0"/>
                <w:iCs w:val="0"/>
                <w:color w:val="000000"/>
                <w:sz w:val="16"/>
                <w:szCs w:val="16"/>
                <w:u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top"/>
          </w:tcPr>
          <w:p w14:paraId="702E5A1A">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top"/>
          </w:tcPr>
          <w:p w14:paraId="38CA9089">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项目实际成本</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top"/>
          </w:tcPr>
          <w:p w14:paraId="664659ED">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项目实际成本</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top"/>
          </w:tcPr>
          <w:p w14:paraId="24659ED4">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top"/>
          </w:tcPr>
          <w:p w14:paraId="4A56000D">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top"/>
          </w:tcPr>
          <w:p w14:paraId="56D9577A">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380</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top"/>
          </w:tcPr>
          <w:p w14:paraId="07B3783F">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万元</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top"/>
          </w:tcPr>
          <w:p w14:paraId="7791EF5A">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104.86</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top"/>
          </w:tcPr>
          <w:p w14:paraId="45D82631">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未完成</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top"/>
          </w:tcPr>
          <w:p w14:paraId="5FF8A0E7">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14:paraId="73DBC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9" w:hRule="atLeast"/>
          <w:jc w:val="center"/>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5871CF8">
            <w:pPr>
              <w:jc w:val="center"/>
              <w:rPr>
                <w:rFonts w:hint="eastAsia" w:ascii="宋体" w:hAnsi="宋体" w:eastAsia="宋体" w:cs="宋体"/>
                <w:b/>
                <w:bCs/>
                <w:i w:val="0"/>
                <w:iCs w:val="0"/>
                <w:color w:val="000000"/>
                <w:sz w:val="16"/>
                <w:szCs w:val="16"/>
                <w:u w:val="none"/>
              </w:rPr>
            </w:pPr>
          </w:p>
        </w:tc>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64417BE">
            <w:pPr>
              <w:keepNext w:val="0"/>
              <w:keepLines w:val="0"/>
              <w:widowControl/>
              <w:suppressLineNumbers w:val="0"/>
              <w:jc w:val="center"/>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效益指标</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top"/>
          </w:tcPr>
          <w:p w14:paraId="3132AD14">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经济效益指标</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top"/>
          </w:tcPr>
          <w:p w14:paraId="3F658C6E">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经济效益增加</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top"/>
          </w:tcPr>
          <w:p w14:paraId="4849B55B">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通过项目开展，经济效益提升</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top"/>
          </w:tcPr>
          <w:p w14:paraId="5F9C80F9">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top"/>
          </w:tcPr>
          <w:p w14:paraId="70809AEE">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文字描述</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top"/>
          </w:tcPr>
          <w:p w14:paraId="518920B3">
            <w:pPr>
              <w:rPr>
                <w:rFonts w:hint="eastAsia" w:ascii="宋体" w:hAnsi="宋体" w:eastAsia="宋体" w:cs="宋体"/>
                <w:i w:val="0"/>
                <w:iCs w:val="0"/>
                <w:color w:val="000000"/>
                <w:sz w:val="16"/>
                <w:szCs w:val="16"/>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top"/>
          </w:tcPr>
          <w:p w14:paraId="645EF620">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显著提升</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top"/>
          </w:tcPr>
          <w:p w14:paraId="6CDA0BA8">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显著提升</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top"/>
          </w:tcPr>
          <w:p w14:paraId="05B26320">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top"/>
          </w:tcPr>
          <w:p w14:paraId="2ACB905E">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r>
      <w:tr w14:paraId="40E22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D6A0EB6">
            <w:pPr>
              <w:jc w:val="center"/>
              <w:rPr>
                <w:rFonts w:hint="eastAsia" w:ascii="宋体" w:hAnsi="宋体" w:eastAsia="宋体" w:cs="宋体"/>
                <w:b/>
                <w:bCs/>
                <w:i w:val="0"/>
                <w:iCs w:val="0"/>
                <w:color w:val="000000"/>
                <w:sz w:val="16"/>
                <w:szCs w:val="16"/>
                <w:u w:val="none"/>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F66CFDC">
            <w:pPr>
              <w:jc w:val="center"/>
              <w:rPr>
                <w:rFonts w:hint="eastAsia" w:ascii="宋体" w:hAnsi="宋体" w:eastAsia="宋体" w:cs="宋体"/>
                <w:b/>
                <w:bCs/>
                <w:i w:val="0"/>
                <w:iCs w:val="0"/>
                <w:color w:val="000000"/>
                <w:sz w:val="16"/>
                <w:szCs w:val="16"/>
                <w:u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top"/>
          </w:tcPr>
          <w:p w14:paraId="76DF5C1F">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top"/>
          </w:tcPr>
          <w:p w14:paraId="4B5BFA08">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社会效益显著</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top"/>
          </w:tcPr>
          <w:p w14:paraId="04ED762E">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社会效益显著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top"/>
          </w:tcPr>
          <w:p w14:paraId="6DD33A7F">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top"/>
          </w:tcPr>
          <w:p w14:paraId="03F3DB4A">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文字描述</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top"/>
          </w:tcPr>
          <w:p w14:paraId="051A5A6D">
            <w:pPr>
              <w:rPr>
                <w:rFonts w:hint="eastAsia" w:ascii="宋体" w:hAnsi="宋体" w:eastAsia="宋体" w:cs="宋体"/>
                <w:i w:val="0"/>
                <w:iCs w:val="0"/>
                <w:color w:val="000000"/>
                <w:sz w:val="16"/>
                <w:szCs w:val="16"/>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top"/>
          </w:tcPr>
          <w:p w14:paraId="0CA7F454">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显著提升</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top"/>
          </w:tcPr>
          <w:p w14:paraId="5CDA3695">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显著提升</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top"/>
          </w:tcPr>
          <w:p w14:paraId="189E484A">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top"/>
          </w:tcPr>
          <w:p w14:paraId="7B3B9444">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r>
      <w:tr w14:paraId="11BEB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3" w:hRule="atLeast"/>
          <w:jc w:val="center"/>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46A2900">
            <w:pPr>
              <w:jc w:val="center"/>
              <w:rPr>
                <w:rFonts w:hint="eastAsia" w:ascii="宋体" w:hAnsi="宋体" w:eastAsia="宋体" w:cs="宋体"/>
                <w:b/>
                <w:bCs/>
                <w:i w:val="0"/>
                <w:iCs w:val="0"/>
                <w:color w:val="000000"/>
                <w:sz w:val="16"/>
                <w:szCs w:val="16"/>
                <w:u w:val="none"/>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BE4519D">
            <w:pPr>
              <w:jc w:val="center"/>
              <w:rPr>
                <w:rFonts w:hint="eastAsia" w:ascii="宋体" w:hAnsi="宋体" w:eastAsia="宋体" w:cs="宋体"/>
                <w:b/>
                <w:bCs/>
                <w:i w:val="0"/>
                <w:iCs w:val="0"/>
                <w:color w:val="000000"/>
                <w:sz w:val="16"/>
                <w:szCs w:val="16"/>
                <w:u w:val="none"/>
              </w:rPr>
            </w:pP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top"/>
          </w:tcPr>
          <w:p w14:paraId="60AC98B2">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可持续影响指标</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top"/>
          </w:tcPr>
          <w:p w14:paraId="394C365C">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工程是否达到设计使用年限</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top"/>
          </w:tcPr>
          <w:p w14:paraId="775CC5B0">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工程是否达到设计使用年限</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top"/>
          </w:tcPr>
          <w:p w14:paraId="48C93380">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top"/>
          </w:tcPr>
          <w:p w14:paraId="19DF384D">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文字描述</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top"/>
          </w:tcPr>
          <w:p w14:paraId="4E9A9444">
            <w:pPr>
              <w:rPr>
                <w:rFonts w:hint="eastAsia" w:ascii="宋体" w:hAnsi="宋体" w:eastAsia="宋体" w:cs="宋体"/>
                <w:i w:val="0"/>
                <w:iCs w:val="0"/>
                <w:color w:val="000000"/>
                <w:sz w:val="16"/>
                <w:szCs w:val="16"/>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top"/>
          </w:tcPr>
          <w:p w14:paraId="6D9F57AD">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达到预期使用寿命</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top"/>
          </w:tcPr>
          <w:p w14:paraId="0F2FF95B">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预期使用寿命30年以上</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top"/>
          </w:tcPr>
          <w:p w14:paraId="4CF53EFA">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top"/>
          </w:tcPr>
          <w:p w14:paraId="795A3A3A">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14:paraId="2913E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jc w:val="center"/>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236A2E2">
            <w:pPr>
              <w:jc w:val="center"/>
              <w:rPr>
                <w:rFonts w:hint="eastAsia" w:ascii="宋体" w:hAnsi="宋体" w:eastAsia="宋体" w:cs="宋体"/>
                <w:b/>
                <w:bCs/>
                <w:i w:val="0"/>
                <w:iCs w:val="0"/>
                <w:color w:val="000000"/>
                <w:sz w:val="16"/>
                <w:szCs w:val="16"/>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top"/>
          </w:tcPr>
          <w:p w14:paraId="41AC284D">
            <w:pPr>
              <w:keepNext w:val="0"/>
              <w:keepLines w:val="0"/>
              <w:widowControl/>
              <w:suppressLineNumbers w:val="0"/>
              <w:jc w:val="center"/>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满意度指标</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top"/>
          </w:tcPr>
          <w:p w14:paraId="10E1B205">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服务对象满意度指标</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top"/>
          </w:tcPr>
          <w:p w14:paraId="7F1475AB">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受益人群满意度</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top"/>
          </w:tcPr>
          <w:p w14:paraId="5719CCD6">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受益人群满意度</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top"/>
          </w:tcPr>
          <w:p w14:paraId="07BC3614">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top"/>
          </w:tcPr>
          <w:p w14:paraId="05684FE8">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top"/>
          </w:tcPr>
          <w:p w14:paraId="381B6720">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top"/>
          </w:tcPr>
          <w:p w14:paraId="77BC3F6D">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top"/>
          </w:tcPr>
          <w:p w14:paraId="3EC22E69">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top"/>
          </w:tcPr>
          <w:p w14:paraId="6295D858">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top"/>
          </w:tcPr>
          <w:p w14:paraId="6674AB21">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r>
      <w:tr w14:paraId="20936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928AAC5">
            <w:pPr>
              <w:jc w:val="center"/>
              <w:rPr>
                <w:rFonts w:hint="eastAsia" w:ascii="宋体" w:hAnsi="宋体" w:eastAsia="宋体" w:cs="宋体"/>
                <w:b/>
                <w:bCs/>
                <w:i w:val="0"/>
                <w:iCs w:val="0"/>
                <w:color w:val="000000"/>
                <w:sz w:val="16"/>
                <w:szCs w:val="16"/>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top"/>
          </w:tcPr>
          <w:p w14:paraId="1481A0C5">
            <w:pPr>
              <w:keepNext w:val="0"/>
              <w:keepLines w:val="0"/>
              <w:widowControl/>
              <w:suppressLineNumbers w:val="0"/>
              <w:jc w:val="center"/>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预算执行率</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top"/>
          </w:tcPr>
          <w:p w14:paraId="3ED8EC8B">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top"/>
          </w:tcPr>
          <w:p w14:paraId="20EB3E25">
            <w:pPr>
              <w:rPr>
                <w:rFonts w:hint="eastAsia" w:ascii="宋体" w:hAnsi="宋体" w:eastAsia="宋体" w:cs="宋体"/>
                <w:i w:val="0"/>
                <w:iCs w:val="0"/>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top"/>
          </w:tcPr>
          <w:p w14:paraId="1484F3DE">
            <w:pPr>
              <w:rPr>
                <w:rFonts w:hint="eastAsia" w:ascii="宋体" w:hAnsi="宋体" w:eastAsia="宋体" w:cs="宋体"/>
                <w:i w:val="0"/>
                <w:iCs w:val="0"/>
                <w:color w:val="000000"/>
                <w:sz w:val="16"/>
                <w:szCs w:val="16"/>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top"/>
          </w:tcPr>
          <w:p w14:paraId="401FE8E6">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top"/>
          </w:tcPr>
          <w:p w14:paraId="407E23C9">
            <w:pPr>
              <w:rPr>
                <w:rFonts w:hint="eastAsia" w:ascii="宋体" w:hAnsi="宋体" w:eastAsia="宋体" w:cs="宋体"/>
                <w:i w:val="0"/>
                <w:iCs w:val="0"/>
                <w:color w:val="000000"/>
                <w:sz w:val="16"/>
                <w:szCs w:val="16"/>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top"/>
          </w:tcPr>
          <w:p w14:paraId="227A89DE">
            <w:pPr>
              <w:rPr>
                <w:rFonts w:hint="eastAsia" w:ascii="宋体" w:hAnsi="宋体" w:eastAsia="宋体" w:cs="宋体"/>
                <w:i w:val="0"/>
                <w:iCs w:val="0"/>
                <w:color w:val="000000"/>
                <w:sz w:val="16"/>
                <w:szCs w:val="16"/>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top"/>
          </w:tcPr>
          <w:p w14:paraId="0CE45216">
            <w:pPr>
              <w:rPr>
                <w:rFonts w:hint="eastAsia" w:ascii="宋体" w:hAnsi="宋体" w:eastAsia="宋体" w:cs="宋体"/>
                <w:i w:val="0"/>
                <w:iCs w:val="0"/>
                <w:color w:val="000000"/>
                <w:sz w:val="16"/>
                <w:szCs w:val="16"/>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top"/>
          </w:tcPr>
          <w:p w14:paraId="23B3A524">
            <w:pPr>
              <w:rPr>
                <w:rFonts w:hint="eastAsia" w:ascii="宋体" w:hAnsi="宋体" w:eastAsia="宋体" w:cs="宋体"/>
                <w:i w:val="0"/>
                <w:iCs w:val="0"/>
                <w:color w:val="000000"/>
                <w:sz w:val="16"/>
                <w:szCs w:val="16"/>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top"/>
          </w:tcPr>
          <w:p w14:paraId="1CA18AD0">
            <w:pPr>
              <w:rPr>
                <w:rFonts w:hint="eastAsia" w:ascii="宋体" w:hAnsi="宋体" w:eastAsia="宋体" w:cs="宋体"/>
                <w:i w:val="0"/>
                <w:iCs w:val="0"/>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top"/>
          </w:tcPr>
          <w:p w14:paraId="79336050">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2.759476</w:t>
            </w:r>
          </w:p>
        </w:tc>
      </w:tr>
      <w:tr w14:paraId="35DE9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E557005">
            <w:pPr>
              <w:jc w:val="center"/>
              <w:rPr>
                <w:rFonts w:hint="eastAsia" w:ascii="宋体" w:hAnsi="宋体" w:eastAsia="宋体" w:cs="宋体"/>
                <w:b/>
                <w:bCs/>
                <w:i w:val="0"/>
                <w:iCs w:val="0"/>
                <w:color w:val="000000"/>
                <w:sz w:val="16"/>
                <w:szCs w:val="16"/>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top"/>
          </w:tcPr>
          <w:p w14:paraId="4AD932D5">
            <w:pPr>
              <w:keepNext w:val="0"/>
              <w:keepLines w:val="0"/>
              <w:widowControl/>
              <w:suppressLineNumbers w:val="0"/>
              <w:jc w:val="center"/>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自评总分</w:t>
            </w:r>
          </w:p>
        </w:tc>
        <w:tc>
          <w:tcPr>
            <w:tcW w:w="8675"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0C191212">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75.76</w:t>
            </w:r>
          </w:p>
        </w:tc>
      </w:tr>
    </w:tbl>
    <w:p w14:paraId="5B97CD89">
      <w:pPr>
        <w:numPr>
          <w:ilvl w:val="0"/>
          <w:numId w:val="0"/>
        </w:numPr>
        <w:adjustRightInd w:val="0"/>
        <w:snapToGrid w:val="0"/>
        <w:spacing w:line="580" w:lineRule="exac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fldChar w:fldCharType="begin"/>
      </w:r>
      <w:r>
        <w:instrText xml:space="preserve"> LINK Excel.Sheet.12 "F:\\数据恢复\\预算决算\\2024年决算\\决算公开\\2024年度预算项目绩效.xlsx" "380!R1C1:R21C13" \h \a  \* MERGEFORMAT</w:instrText>
      </w:r>
      <w:r>
        <w:rPr>
          <w:rFonts w:hint="eastAsia" w:ascii="Times New Roman" w:hAnsi="Times New Roman" w:eastAsia="仿宋_GB2312" w:cs="Times New Roman"/>
          <w:color w:val="auto"/>
          <w:kern w:val="2"/>
          <w:sz w:val="32"/>
          <w:szCs w:val="32"/>
          <w:lang w:val="en-US" w:eastAsia="zh-CN" w:bidi="ar-SA"/>
        </w:rPr>
        <w:fldChar w:fldCharType="separate"/>
      </w:r>
    </w:p>
    <w:p w14:paraId="34A69C4C">
      <w:pPr>
        <w:numPr>
          <w:ilvl w:val="0"/>
          <w:numId w:val="0"/>
        </w:numPr>
        <w:adjustRightInd w:val="0"/>
        <w:snapToGrid w:val="0"/>
        <w:spacing w:line="580" w:lineRule="exac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fldChar w:fldCharType="end"/>
      </w:r>
    </w:p>
    <w:p w14:paraId="4D05F2BB">
      <w:pPr>
        <w:numPr>
          <w:ilvl w:val="0"/>
          <w:numId w:val="0"/>
        </w:numPr>
        <w:adjustRightInd w:val="0"/>
        <w:snapToGrid w:val="0"/>
        <w:spacing w:line="580" w:lineRule="exact"/>
        <w:rPr>
          <w:rFonts w:hint="eastAsia" w:ascii="Times New Roman" w:hAnsi="Times New Roman" w:eastAsia="仿宋_GB2312" w:cs="Times New Roman"/>
          <w:color w:val="auto"/>
          <w:kern w:val="2"/>
          <w:sz w:val="32"/>
          <w:szCs w:val="32"/>
          <w:lang w:val="en-US" w:eastAsia="zh-CN" w:bidi="ar-SA"/>
        </w:rPr>
      </w:pPr>
    </w:p>
    <w:tbl>
      <w:tblPr>
        <w:tblStyle w:val="11"/>
        <w:tblW w:w="99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5"/>
        <w:gridCol w:w="671"/>
        <w:gridCol w:w="999"/>
        <w:gridCol w:w="1050"/>
        <w:gridCol w:w="1320"/>
        <w:gridCol w:w="870"/>
        <w:gridCol w:w="720"/>
        <w:gridCol w:w="585"/>
        <w:gridCol w:w="900"/>
        <w:gridCol w:w="1065"/>
        <w:gridCol w:w="570"/>
        <w:gridCol w:w="441"/>
      </w:tblGrid>
      <w:tr w14:paraId="0B69B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0" w:hRule="atLeast"/>
        </w:trPr>
        <w:tc>
          <w:tcPr>
            <w:tcW w:w="9966" w:type="dxa"/>
            <w:gridSpan w:val="1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15F08">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2024年度预算项目绩效自评表2</w:t>
            </w:r>
          </w:p>
        </w:tc>
      </w:tr>
      <w:tr w14:paraId="1A529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0" w:hRule="atLeast"/>
        </w:trPr>
        <w:tc>
          <w:tcPr>
            <w:tcW w:w="9966"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5E3EE">
            <w:pPr>
              <w:jc w:val="center"/>
              <w:rPr>
                <w:rFonts w:hint="eastAsia" w:ascii="宋体" w:hAnsi="宋体" w:eastAsia="宋体" w:cs="宋体"/>
                <w:b/>
                <w:bCs/>
                <w:i w:val="0"/>
                <w:iCs w:val="0"/>
                <w:color w:val="000000"/>
                <w:sz w:val="16"/>
                <w:szCs w:val="16"/>
                <w:u w:val="none"/>
              </w:rPr>
            </w:pPr>
          </w:p>
        </w:tc>
      </w:tr>
      <w:tr w14:paraId="79BCB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E2F6508">
            <w:pPr>
              <w:keepNext w:val="0"/>
              <w:keepLines w:val="0"/>
              <w:widowControl/>
              <w:suppressLineNumbers w:val="0"/>
              <w:jc w:val="left"/>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一、基本情况</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B65A44B">
            <w:pPr>
              <w:keepNext w:val="0"/>
              <w:keepLines w:val="0"/>
              <w:widowControl/>
              <w:suppressLineNumbers w:val="0"/>
              <w:jc w:val="left"/>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项目名称</w:t>
            </w:r>
          </w:p>
        </w:tc>
        <w:tc>
          <w:tcPr>
            <w:tcW w:w="20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78C1491D">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（上年结转公用经费）冀财教【2022】162号 关于提前下达2023年城乡义务教育省级补助资金预算的通知</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EBD59BB">
            <w:pPr>
              <w:keepNext w:val="0"/>
              <w:keepLines w:val="0"/>
              <w:widowControl/>
              <w:suppressLineNumbers w:val="0"/>
              <w:jc w:val="left"/>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项目级次</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45AEA86">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本级</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44A16223">
            <w:pPr>
              <w:keepNext w:val="0"/>
              <w:keepLines w:val="0"/>
              <w:widowControl/>
              <w:suppressLineNumbers w:val="0"/>
              <w:jc w:val="left"/>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实施主管单位</w:t>
            </w:r>
          </w:p>
        </w:tc>
        <w:tc>
          <w:tcPr>
            <w:tcW w:w="19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7F3A934C">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360012 - 河北省怀来县新保安中学</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FD3325C">
            <w:pPr>
              <w:keepNext w:val="0"/>
              <w:keepLines w:val="0"/>
              <w:widowControl/>
              <w:suppressLineNumbers w:val="0"/>
              <w:jc w:val="left"/>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金额单位</w:t>
            </w: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C5DC9DA">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万元</w:t>
            </w:r>
          </w:p>
        </w:tc>
      </w:tr>
      <w:tr w14:paraId="29CAD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0" w:hRule="atLeast"/>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6198A67C">
            <w:pPr>
              <w:keepNext w:val="0"/>
              <w:keepLines w:val="0"/>
              <w:widowControl/>
              <w:suppressLineNumbers w:val="0"/>
              <w:jc w:val="left"/>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二、预算执行情况</w:t>
            </w:r>
          </w:p>
        </w:tc>
        <w:tc>
          <w:tcPr>
            <w:tcW w:w="16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6787EE37">
            <w:pPr>
              <w:keepNext w:val="0"/>
              <w:keepLines w:val="0"/>
              <w:widowControl/>
              <w:suppressLineNumbers w:val="0"/>
              <w:jc w:val="left"/>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预算安排情况(调整后)</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14:paraId="174F524A">
            <w:pPr>
              <w:keepNext w:val="0"/>
              <w:keepLines w:val="0"/>
              <w:widowControl/>
              <w:suppressLineNumbers w:val="0"/>
              <w:jc w:val="left"/>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资金到位情况</w:t>
            </w:r>
          </w:p>
        </w:tc>
        <w:tc>
          <w:tcPr>
            <w:tcW w:w="3270" w:type="dxa"/>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14:paraId="4AA5ED19">
            <w:pPr>
              <w:keepNext w:val="0"/>
              <w:keepLines w:val="0"/>
              <w:widowControl/>
              <w:suppressLineNumbers w:val="0"/>
              <w:jc w:val="left"/>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资金执行情况</w:t>
            </w:r>
          </w:p>
        </w:tc>
        <w:tc>
          <w:tcPr>
            <w:tcW w:w="10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4F87D425">
            <w:pPr>
              <w:keepNext w:val="0"/>
              <w:keepLines w:val="0"/>
              <w:widowControl/>
              <w:suppressLineNumbers w:val="0"/>
              <w:jc w:val="left"/>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预算执行进度(%)</w:t>
            </w:r>
          </w:p>
        </w:tc>
      </w:tr>
      <w:tr w14:paraId="39D77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0"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2F03BC09">
            <w:pPr>
              <w:rPr>
                <w:rFonts w:hint="eastAsia" w:ascii="宋体" w:hAnsi="宋体" w:eastAsia="宋体" w:cs="宋体"/>
                <w:b/>
                <w:bCs/>
                <w:i w:val="0"/>
                <w:iCs w:val="0"/>
                <w:color w:val="000000"/>
                <w:sz w:val="16"/>
                <w:szCs w:val="16"/>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4247C82">
            <w:pPr>
              <w:keepNext w:val="0"/>
              <w:keepLines w:val="0"/>
              <w:widowControl/>
              <w:suppressLineNumbers w:val="0"/>
              <w:jc w:val="left"/>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预算数</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1C421E5">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5.631605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7B73D58">
            <w:pPr>
              <w:keepNext w:val="0"/>
              <w:keepLines w:val="0"/>
              <w:widowControl/>
              <w:suppressLineNumbers w:val="0"/>
              <w:jc w:val="left"/>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到位数</w:t>
            </w: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1209E645">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5.631605</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5146523E">
            <w:pPr>
              <w:keepNext w:val="0"/>
              <w:keepLines w:val="0"/>
              <w:widowControl/>
              <w:suppressLineNumbers w:val="0"/>
              <w:jc w:val="left"/>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执行数</w:t>
            </w:r>
          </w:p>
        </w:tc>
        <w:tc>
          <w:tcPr>
            <w:tcW w:w="19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6DE15ECD">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5.631605</w:t>
            </w:r>
          </w:p>
        </w:tc>
        <w:tc>
          <w:tcPr>
            <w:tcW w:w="10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0316DAF8">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14:paraId="2BB04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0"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1779E6C9">
            <w:pPr>
              <w:rPr>
                <w:rFonts w:hint="eastAsia" w:ascii="宋体" w:hAnsi="宋体" w:eastAsia="宋体" w:cs="宋体"/>
                <w:b/>
                <w:bCs/>
                <w:i w:val="0"/>
                <w:iCs w:val="0"/>
                <w:color w:val="000000"/>
                <w:sz w:val="16"/>
                <w:szCs w:val="16"/>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59ABDF1">
            <w:pPr>
              <w:keepNext w:val="0"/>
              <w:keepLines w:val="0"/>
              <w:widowControl/>
              <w:suppressLineNumbers w:val="0"/>
              <w:jc w:val="left"/>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其中:财政资金</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679769E">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5.631605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8C00C1E">
            <w:pPr>
              <w:keepNext w:val="0"/>
              <w:keepLines w:val="0"/>
              <w:widowControl/>
              <w:suppressLineNumbers w:val="0"/>
              <w:jc w:val="left"/>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其中:财政资金</w:t>
            </w: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7B906BE8">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5.631605</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66755FCD">
            <w:pPr>
              <w:keepNext w:val="0"/>
              <w:keepLines w:val="0"/>
              <w:widowControl/>
              <w:suppressLineNumbers w:val="0"/>
              <w:jc w:val="left"/>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其中:财政资金</w:t>
            </w:r>
          </w:p>
        </w:tc>
        <w:tc>
          <w:tcPr>
            <w:tcW w:w="19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0F3E7064">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5.631605</w:t>
            </w:r>
          </w:p>
        </w:tc>
        <w:tc>
          <w:tcPr>
            <w:tcW w:w="10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55C126BB">
            <w:pPr>
              <w:jc w:val="right"/>
              <w:rPr>
                <w:rFonts w:hint="eastAsia" w:ascii="宋体" w:hAnsi="宋体" w:eastAsia="宋体" w:cs="宋体"/>
                <w:i w:val="0"/>
                <w:iCs w:val="0"/>
                <w:color w:val="000000"/>
                <w:sz w:val="16"/>
                <w:szCs w:val="16"/>
                <w:u w:val="none"/>
              </w:rPr>
            </w:pPr>
          </w:p>
        </w:tc>
      </w:tr>
      <w:tr w14:paraId="28784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0"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292958A9">
            <w:pPr>
              <w:rPr>
                <w:rFonts w:hint="eastAsia" w:ascii="宋体" w:hAnsi="宋体" w:eastAsia="宋体" w:cs="宋体"/>
                <w:b/>
                <w:bCs/>
                <w:i w:val="0"/>
                <w:iCs w:val="0"/>
                <w:color w:val="000000"/>
                <w:sz w:val="16"/>
                <w:szCs w:val="16"/>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7F0A989">
            <w:pPr>
              <w:keepNext w:val="0"/>
              <w:keepLines w:val="0"/>
              <w:widowControl/>
              <w:suppressLineNumbers w:val="0"/>
              <w:jc w:val="left"/>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其他</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2991D4C">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AD96022">
            <w:pPr>
              <w:keepNext w:val="0"/>
              <w:keepLines w:val="0"/>
              <w:widowControl/>
              <w:suppressLineNumbers w:val="0"/>
              <w:jc w:val="left"/>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其他</w:t>
            </w: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0A9777BD">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49250DBD">
            <w:pPr>
              <w:keepNext w:val="0"/>
              <w:keepLines w:val="0"/>
              <w:widowControl/>
              <w:suppressLineNumbers w:val="0"/>
              <w:jc w:val="left"/>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其他</w:t>
            </w:r>
          </w:p>
        </w:tc>
        <w:tc>
          <w:tcPr>
            <w:tcW w:w="19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5A37D19C">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0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789370C5">
            <w:pPr>
              <w:jc w:val="right"/>
              <w:rPr>
                <w:rFonts w:hint="eastAsia" w:ascii="宋体" w:hAnsi="宋体" w:eastAsia="宋体" w:cs="宋体"/>
                <w:i w:val="0"/>
                <w:iCs w:val="0"/>
                <w:color w:val="000000"/>
                <w:sz w:val="16"/>
                <w:szCs w:val="16"/>
                <w:u w:val="none"/>
              </w:rPr>
            </w:pPr>
          </w:p>
        </w:tc>
      </w:tr>
      <w:tr w14:paraId="7C285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0" w:hRule="atLeast"/>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381F0C6">
            <w:pPr>
              <w:keepNext w:val="0"/>
              <w:keepLines w:val="0"/>
              <w:widowControl/>
              <w:suppressLineNumbers w:val="0"/>
              <w:jc w:val="center"/>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三、目标完成情况</w:t>
            </w:r>
          </w:p>
        </w:tc>
        <w:tc>
          <w:tcPr>
            <w:tcW w:w="40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600EEA4">
            <w:pPr>
              <w:keepNext w:val="0"/>
              <w:keepLines w:val="0"/>
              <w:widowControl/>
              <w:suppressLineNumbers w:val="0"/>
              <w:jc w:val="center"/>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年度预期目标</w:t>
            </w:r>
          </w:p>
        </w:tc>
        <w:tc>
          <w:tcPr>
            <w:tcW w:w="414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31B55AB">
            <w:pPr>
              <w:keepNext w:val="0"/>
              <w:keepLines w:val="0"/>
              <w:widowControl/>
              <w:suppressLineNumbers w:val="0"/>
              <w:jc w:val="center"/>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具体完成情况</w:t>
            </w:r>
          </w:p>
        </w:tc>
        <w:tc>
          <w:tcPr>
            <w:tcW w:w="101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5B22740">
            <w:pPr>
              <w:keepNext w:val="0"/>
              <w:keepLines w:val="0"/>
              <w:widowControl/>
              <w:suppressLineNumbers w:val="0"/>
              <w:jc w:val="center"/>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总体完成率(%)</w:t>
            </w:r>
          </w:p>
        </w:tc>
      </w:tr>
      <w:tr w14:paraId="14866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0"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568CA7D">
            <w:pPr>
              <w:jc w:val="center"/>
              <w:rPr>
                <w:rFonts w:hint="eastAsia" w:ascii="宋体" w:hAnsi="宋体" w:eastAsia="宋体" w:cs="宋体"/>
                <w:b/>
                <w:bCs/>
                <w:i w:val="0"/>
                <w:iCs w:val="0"/>
                <w:color w:val="000000"/>
                <w:sz w:val="16"/>
                <w:szCs w:val="16"/>
                <w:u w:val="none"/>
              </w:rPr>
            </w:pPr>
          </w:p>
        </w:tc>
        <w:tc>
          <w:tcPr>
            <w:tcW w:w="4040" w:type="dxa"/>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14:paraId="7E024095">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省级经费用于采购办公用品、日常维修等日常支出，保障学校教育教学工作的顺利进行</w:t>
            </w:r>
          </w:p>
        </w:tc>
        <w:tc>
          <w:tcPr>
            <w:tcW w:w="4140" w:type="dxa"/>
            <w:gridSpan w:val="5"/>
            <w:tcBorders>
              <w:top w:val="single" w:color="000000" w:sz="4" w:space="0"/>
              <w:left w:val="single" w:color="000000" w:sz="4" w:space="0"/>
              <w:bottom w:val="single" w:color="000000" w:sz="4" w:space="0"/>
              <w:right w:val="single" w:color="000000" w:sz="4" w:space="0"/>
            </w:tcBorders>
            <w:shd w:val="clear" w:color="auto" w:fill="auto"/>
            <w:noWrap/>
            <w:vAlign w:val="top"/>
          </w:tcPr>
          <w:p w14:paraId="6F5205D3">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资金支付已完成</w:t>
            </w:r>
          </w:p>
        </w:tc>
        <w:tc>
          <w:tcPr>
            <w:tcW w:w="10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01CD9729">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r>
      <w:tr w14:paraId="18FBD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0" w:hRule="atLeast"/>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7FE4F38">
            <w:pPr>
              <w:keepNext w:val="0"/>
              <w:keepLines w:val="0"/>
              <w:widowControl/>
              <w:suppressLineNumbers w:val="0"/>
              <w:jc w:val="center"/>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四、年度绩效</w:t>
            </w:r>
            <w:r>
              <w:rPr>
                <w:rFonts w:ascii="宋体" w:hAnsi="宋体" w:eastAsia="宋体" w:cs="宋体"/>
                <w:b/>
                <w:bCs/>
                <w:i w:val="0"/>
                <w:iCs w:val="0"/>
                <w:color w:val="000000"/>
                <w:kern w:val="0"/>
                <w:sz w:val="16"/>
                <w:szCs w:val="16"/>
                <w:u w:val="none"/>
                <w:lang w:val="en-US" w:eastAsia="zh-CN" w:bidi="ar"/>
              </w:rPr>
              <w:br w:type="textWrapping"/>
            </w:r>
            <w:r>
              <w:rPr>
                <w:rFonts w:ascii="宋体" w:hAnsi="宋体" w:eastAsia="宋体" w:cs="宋体"/>
                <w:b/>
                <w:bCs/>
                <w:i w:val="0"/>
                <w:iCs w:val="0"/>
                <w:color w:val="000000"/>
                <w:kern w:val="0"/>
                <w:sz w:val="16"/>
                <w:szCs w:val="16"/>
                <w:u w:val="none"/>
                <w:lang w:val="en-US" w:eastAsia="zh-CN" w:bidi="ar"/>
              </w:rPr>
              <w:t>指标完成情况</w:t>
            </w:r>
          </w:p>
        </w:tc>
        <w:tc>
          <w:tcPr>
            <w:tcW w:w="67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E71CDB9">
            <w:pPr>
              <w:keepNext w:val="0"/>
              <w:keepLines w:val="0"/>
              <w:widowControl/>
              <w:suppressLineNumbers w:val="0"/>
              <w:jc w:val="center"/>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一级指标</w:t>
            </w:r>
          </w:p>
        </w:tc>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B0B935D">
            <w:pPr>
              <w:keepNext w:val="0"/>
              <w:keepLines w:val="0"/>
              <w:widowControl/>
              <w:suppressLineNumbers w:val="0"/>
              <w:jc w:val="center"/>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二级指标</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B1A0EC2">
            <w:pPr>
              <w:keepNext w:val="0"/>
              <w:keepLines w:val="0"/>
              <w:widowControl/>
              <w:suppressLineNumbers w:val="0"/>
              <w:jc w:val="center"/>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三级指标</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61CD106">
            <w:pPr>
              <w:keepNext w:val="0"/>
              <w:keepLines w:val="0"/>
              <w:widowControl/>
              <w:suppressLineNumbers w:val="0"/>
              <w:jc w:val="center"/>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指标说明</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6F22B1F">
            <w:pPr>
              <w:keepNext w:val="0"/>
              <w:keepLines w:val="0"/>
              <w:widowControl/>
              <w:suppressLineNumbers w:val="0"/>
              <w:jc w:val="center"/>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指标分值</w:t>
            </w:r>
          </w:p>
        </w:tc>
        <w:tc>
          <w:tcPr>
            <w:tcW w:w="220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8190534">
            <w:pPr>
              <w:keepNext w:val="0"/>
              <w:keepLines w:val="0"/>
              <w:widowControl/>
              <w:suppressLineNumbers w:val="0"/>
              <w:jc w:val="center"/>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预期指标值</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5F5EFE3">
            <w:pPr>
              <w:keepNext w:val="0"/>
              <w:keepLines w:val="0"/>
              <w:widowControl/>
              <w:suppressLineNumbers w:val="0"/>
              <w:jc w:val="center"/>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单项指标实际完成值</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AF1DDED">
            <w:pPr>
              <w:keepNext w:val="0"/>
              <w:keepLines w:val="0"/>
              <w:widowControl/>
              <w:suppressLineNumbers w:val="0"/>
              <w:jc w:val="center"/>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单项指标完成情况</w:t>
            </w:r>
          </w:p>
        </w:tc>
        <w:tc>
          <w:tcPr>
            <w:tcW w:w="44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44170F9">
            <w:pPr>
              <w:keepNext w:val="0"/>
              <w:keepLines w:val="0"/>
              <w:widowControl/>
              <w:suppressLineNumbers w:val="0"/>
              <w:jc w:val="center"/>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自评得分</w:t>
            </w:r>
          </w:p>
        </w:tc>
      </w:tr>
      <w:tr w14:paraId="38C6E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0"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A14E5A5">
            <w:pPr>
              <w:jc w:val="center"/>
              <w:rPr>
                <w:rFonts w:hint="eastAsia" w:ascii="宋体" w:hAnsi="宋体" w:eastAsia="宋体" w:cs="宋体"/>
                <w:b/>
                <w:bCs/>
                <w:i w:val="0"/>
                <w:iCs w:val="0"/>
                <w:color w:val="000000"/>
                <w:sz w:val="16"/>
                <w:szCs w:val="16"/>
                <w:u w:val="none"/>
              </w:rPr>
            </w:pPr>
          </w:p>
        </w:tc>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912CD96">
            <w:pPr>
              <w:jc w:val="center"/>
              <w:rPr>
                <w:rFonts w:hint="eastAsia" w:ascii="宋体" w:hAnsi="宋体" w:eastAsia="宋体" w:cs="宋体"/>
                <w:b/>
                <w:bCs/>
                <w:i w:val="0"/>
                <w:iCs w:val="0"/>
                <w:color w:val="000000"/>
                <w:sz w:val="16"/>
                <w:szCs w:val="16"/>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6E6BE59">
            <w:pPr>
              <w:jc w:val="center"/>
              <w:rPr>
                <w:rFonts w:hint="eastAsia" w:ascii="宋体" w:hAnsi="宋体" w:eastAsia="宋体" w:cs="宋体"/>
                <w:b/>
                <w:bCs/>
                <w:i w:val="0"/>
                <w:iCs w:val="0"/>
                <w:color w:val="000000"/>
                <w:sz w:val="16"/>
                <w:szCs w:val="16"/>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B0491FD">
            <w:pPr>
              <w:jc w:val="center"/>
              <w:rPr>
                <w:rFonts w:hint="eastAsia" w:ascii="宋体" w:hAnsi="宋体" w:eastAsia="宋体" w:cs="宋体"/>
                <w:b/>
                <w:bCs/>
                <w:i w:val="0"/>
                <w:iCs w:val="0"/>
                <w:color w:val="000000"/>
                <w:sz w:val="16"/>
                <w:szCs w:val="16"/>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C41DA5B">
            <w:pPr>
              <w:jc w:val="center"/>
              <w:rPr>
                <w:rFonts w:hint="eastAsia" w:ascii="宋体" w:hAnsi="宋体" w:eastAsia="宋体" w:cs="宋体"/>
                <w:b/>
                <w:bCs/>
                <w:i w:val="0"/>
                <w:iCs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D32762F">
            <w:pPr>
              <w:jc w:val="center"/>
              <w:rPr>
                <w:rFonts w:hint="eastAsia" w:ascii="宋体" w:hAnsi="宋体" w:eastAsia="宋体" w:cs="宋体"/>
                <w:b/>
                <w:bCs/>
                <w:i w:val="0"/>
                <w:iCs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top"/>
          </w:tcPr>
          <w:p w14:paraId="5161CB52">
            <w:pPr>
              <w:keepNext w:val="0"/>
              <w:keepLines w:val="0"/>
              <w:widowControl/>
              <w:suppressLineNumbers w:val="0"/>
              <w:jc w:val="center"/>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符号</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3D926BA1">
            <w:pPr>
              <w:keepNext w:val="0"/>
              <w:keepLines w:val="0"/>
              <w:widowControl/>
              <w:suppressLineNumbers w:val="0"/>
              <w:jc w:val="center"/>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top"/>
          </w:tcPr>
          <w:p w14:paraId="6CB99DB2">
            <w:pPr>
              <w:keepNext w:val="0"/>
              <w:keepLines w:val="0"/>
              <w:widowControl/>
              <w:suppressLineNumbers w:val="0"/>
              <w:jc w:val="center"/>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单位(文字描述)</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9E0EE50">
            <w:pPr>
              <w:jc w:val="center"/>
              <w:rPr>
                <w:rFonts w:hint="eastAsia" w:ascii="宋体" w:hAnsi="宋体" w:eastAsia="宋体" w:cs="宋体"/>
                <w:b/>
                <w:bCs/>
                <w:i w:val="0"/>
                <w:iCs w:val="0"/>
                <w:color w:val="000000"/>
                <w:sz w:val="16"/>
                <w:szCs w:val="16"/>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D069D2B">
            <w:pPr>
              <w:jc w:val="center"/>
              <w:rPr>
                <w:rFonts w:hint="eastAsia" w:ascii="宋体" w:hAnsi="宋体" w:eastAsia="宋体" w:cs="宋体"/>
                <w:b/>
                <w:bCs/>
                <w:i w:val="0"/>
                <w:iCs w:val="0"/>
                <w:color w:val="000000"/>
                <w:sz w:val="16"/>
                <w:szCs w:val="16"/>
                <w:u w:val="none"/>
              </w:rPr>
            </w:pPr>
          </w:p>
        </w:tc>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77A9B4B">
            <w:pPr>
              <w:jc w:val="center"/>
              <w:rPr>
                <w:rFonts w:hint="eastAsia" w:ascii="宋体" w:hAnsi="宋体" w:eastAsia="宋体" w:cs="宋体"/>
                <w:b/>
                <w:bCs/>
                <w:i w:val="0"/>
                <w:iCs w:val="0"/>
                <w:color w:val="000000"/>
                <w:sz w:val="16"/>
                <w:szCs w:val="16"/>
                <w:u w:val="none"/>
              </w:rPr>
            </w:pPr>
          </w:p>
        </w:tc>
      </w:tr>
      <w:tr w14:paraId="5EA3B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0"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EB99EC5">
            <w:pPr>
              <w:jc w:val="center"/>
              <w:rPr>
                <w:rFonts w:hint="eastAsia" w:ascii="宋体" w:hAnsi="宋体" w:eastAsia="宋体" w:cs="宋体"/>
                <w:b/>
                <w:bCs/>
                <w:i w:val="0"/>
                <w:iCs w:val="0"/>
                <w:color w:val="000000"/>
                <w:sz w:val="16"/>
                <w:szCs w:val="16"/>
                <w:u w:val="none"/>
              </w:rPr>
            </w:pPr>
          </w:p>
        </w:tc>
        <w:tc>
          <w:tcPr>
            <w:tcW w:w="67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900A0FC">
            <w:pPr>
              <w:keepNext w:val="0"/>
              <w:keepLines w:val="0"/>
              <w:widowControl/>
              <w:suppressLineNumbers w:val="0"/>
              <w:jc w:val="center"/>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产出指标</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59F8A52">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78EA0D6">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FFF53BE">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采购办公用品数量</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ADD26AB">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2FAAB1E">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F8B6779">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45D67E0">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批</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9448054">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9F2190B">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w:t>
            </w: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EE94844">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14:paraId="33701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0"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9F5631B">
            <w:pPr>
              <w:jc w:val="center"/>
              <w:rPr>
                <w:rFonts w:hint="eastAsia" w:ascii="宋体" w:hAnsi="宋体" w:eastAsia="宋体" w:cs="宋体"/>
                <w:b/>
                <w:bCs/>
                <w:i w:val="0"/>
                <w:iCs w:val="0"/>
                <w:color w:val="000000"/>
                <w:sz w:val="16"/>
                <w:szCs w:val="16"/>
                <w:u w:val="none"/>
              </w:rPr>
            </w:pPr>
          </w:p>
        </w:tc>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297BAD6">
            <w:pPr>
              <w:jc w:val="center"/>
              <w:rPr>
                <w:rFonts w:hint="eastAsia" w:ascii="宋体" w:hAnsi="宋体" w:eastAsia="宋体" w:cs="宋体"/>
                <w:b/>
                <w:bCs/>
                <w:i w:val="0"/>
                <w:iCs w:val="0"/>
                <w:color w:val="000000"/>
                <w:sz w:val="16"/>
                <w:szCs w:val="16"/>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0C8A445">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144EFA8">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34F6F31">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购买办公用品合格率</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3B72DFE">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EA71C15">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B93A641">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F696717">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C930FB7">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A21C44F">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w:t>
            </w: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077CF58">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14:paraId="1423D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0"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AA9A194">
            <w:pPr>
              <w:jc w:val="center"/>
              <w:rPr>
                <w:rFonts w:hint="eastAsia" w:ascii="宋体" w:hAnsi="宋体" w:eastAsia="宋体" w:cs="宋体"/>
                <w:b/>
                <w:bCs/>
                <w:i w:val="0"/>
                <w:iCs w:val="0"/>
                <w:color w:val="000000"/>
                <w:sz w:val="16"/>
                <w:szCs w:val="16"/>
                <w:u w:val="none"/>
              </w:rPr>
            </w:pPr>
          </w:p>
        </w:tc>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A520817">
            <w:pPr>
              <w:jc w:val="center"/>
              <w:rPr>
                <w:rFonts w:hint="eastAsia" w:ascii="宋体" w:hAnsi="宋体" w:eastAsia="宋体" w:cs="宋体"/>
                <w:b/>
                <w:bCs/>
                <w:i w:val="0"/>
                <w:iCs w:val="0"/>
                <w:color w:val="000000"/>
                <w:sz w:val="16"/>
                <w:szCs w:val="16"/>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6A2CED3">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6370A6E">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F4EEE5F">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办公经费实际支出控制在预算额度内</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FAD7BB4">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917CA9C">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EDD415F">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406D661">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万元</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07D8F8D">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5.63</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46F89AF">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w:t>
            </w: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8375774">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r>
      <w:tr w14:paraId="4A4A0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0"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5FB9B5B">
            <w:pPr>
              <w:jc w:val="center"/>
              <w:rPr>
                <w:rFonts w:hint="eastAsia" w:ascii="宋体" w:hAnsi="宋体" w:eastAsia="宋体" w:cs="宋体"/>
                <w:b/>
                <w:bCs/>
                <w:i w:val="0"/>
                <w:iCs w:val="0"/>
                <w:color w:val="000000"/>
                <w:sz w:val="16"/>
                <w:szCs w:val="16"/>
                <w:u w:val="none"/>
              </w:rPr>
            </w:pPr>
          </w:p>
        </w:tc>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01F9AD0">
            <w:pPr>
              <w:jc w:val="center"/>
              <w:rPr>
                <w:rFonts w:hint="eastAsia" w:ascii="宋体" w:hAnsi="宋体" w:eastAsia="宋体" w:cs="宋体"/>
                <w:b/>
                <w:bCs/>
                <w:i w:val="0"/>
                <w:iCs w:val="0"/>
                <w:color w:val="000000"/>
                <w:sz w:val="16"/>
                <w:szCs w:val="16"/>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70BAEDA">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3C6F244">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92CD519">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每个月按时按需安排学校日常运转所需的经费</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427496B">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EF9C2C7">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CBC25A4">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1CCCA39">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3435C84">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DFA84A7">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w:t>
            </w: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481F0BA">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14:paraId="45C65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0"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67B3698">
            <w:pPr>
              <w:jc w:val="center"/>
              <w:rPr>
                <w:rFonts w:hint="eastAsia" w:ascii="宋体" w:hAnsi="宋体" w:eastAsia="宋体" w:cs="宋体"/>
                <w:b/>
                <w:bCs/>
                <w:i w:val="0"/>
                <w:iCs w:val="0"/>
                <w:color w:val="000000"/>
                <w:sz w:val="16"/>
                <w:szCs w:val="16"/>
                <w:u w:val="none"/>
              </w:rPr>
            </w:pPr>
          </w:p>
        </w:tc>
        <w:tc>
          <w:tcPr>
            <w:tcW w:w="67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BB11FE3">
            <w:pPr>
              <w:keepNext w:val="0"/>
              <w:keepLines w:val="0"/>
              <w:widowControl/>
              <w:suppressLineNumbers w:val="0"/>
              <w:jc w:val="center"/>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效益指标</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F1D2A06">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经济效益指标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E6F0257">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对学校教育教学工作的持续影响</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81C6DEC">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对学校教育教学工作的持续影响</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8669989">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15.00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98EDAD3">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文字描述</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167313F">
            <w:pPr>
              <w:rPr>
                <w:rFonts w:hint="eastAsia" w:ascii="宋体" w:hAnsi="宋体" w:eastAsia="宋体" w:cs="宋体"/>
                <w:i w:val="0"/>
                <w:iCs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F380336">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持续影响</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CDDC442">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使用期限一年以上</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5F36C1C">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w:t>
            </w: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DCC885F">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r>
      <w:tr w14:paraId="12FBE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0"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80BE5D8">
            <w:pPr>
              <w:jc w:val="center"/>
              <w:rPr>
                <w:rFonts w:hint="eastAsia" w:ascii="宋体" w:hAnsi="宋体" w:eastAsia="宋体" w:cs="宋体"/>
                <w:b/>
                <w:bCs/>
                <w:i w:val="0"/>
                <w:iCs w:val="0"/>
                <w:color w:val="000000"/>
                <w:sz w:val="16"/>
                <w:szCs w:val="16"/>
                <w:u w:val="none"/>
              </w:rPr>
            </w:pPr>
          </w:p>
        </w:tc>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4E22660">
            <w:pPr>
              <w:jc w:val="center"/>
              <w:rPr>
                <w:rFonts w:hint="eastAsia" w:ascii="宋体" w:hAnsi="宋体" w:eastAsia="宋体" w:cs="宋体"/>
                <w:b/>
                <w:bCs/>
                <w:i w:val="0"/>
                <w:iCs w:val="0"/>
                <w:color w:val="000000"/>
                <w:sz w:val="16"/>
                <w:szCs w:val="16"/>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B71EACC">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120DB86">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保障教学质量</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E21D162">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教学质量获得社会认可</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80AD844">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15.00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8FB5048">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文字描述</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678DBBB">
            <w:pPr>
              <w:rPr>
                <w:rFonts w:hint="eastAsia" w:ascii="宋体" w:hAnsi="宋体" w:eastAsia="宋体" w:cs="宋体"/>
                <w:i w:val="0"/>
                <w:iCs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78E69DA">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质量稳定</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EB03533">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质量有保证</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2ED5AA1">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w:t>
            </w: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04E5388">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r>
      <w:tr w14:paraId="44598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0"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57EC74F">
            <w:pPr>
              <w:jc w:val="center"/>
              <w:rPr>
                <w:rFonts w:hint="eastAsia" w:ascii="宋体" w:hAnsi="宋体" w:eastAsia="宋体" w:cs="宋体"/>
                <w:b/>
                <w:bCs/>
                <w:i w:val="0"/>
                <w:iCs w:val="0"/>
                <w:color w:val="000000"/>
                <w:sz w:val="16"/>
                <w:szCs w:val="16"/>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top"/>
          </w:tcPr>
          <w:p w14:paraId="51696A59">
            <w:pPr>
              <w:keepNext w:val="0"/>
              <w:keepLines w:val="0"/>
              <w:widowControl/>
              <w:suppressLineNumbers w:val="0"/>
              <w:jc w:val="center"/>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满意度指标</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55ED013">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C4B68B7">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师生满意度</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51E8F4F">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师生满意度</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0B0FD96">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B485BC9">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DF8FFCF">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5B259BD">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0FA75BB">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97</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232BA48">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w:t>
            </w: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8B916A8">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r>
      <w:tr w14:paraId="71572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0"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7FE111B">
            <w:pPr>
              <w:jc w:val="center"/>
              <w:rPr>
                <w:rFonts w:hint="eastAsia" w:ascii="宋体" w:hAnsi="宋体" w:eastAsia="宋体" w:cs="宋体"/>
                <w:b/>
                <w:bCs/>
                <w:i w:val="0"/>
                <w:iCs w:val="0"/>
                <w:color w:val="000000"/>
                <w:sz w:val="16"/>
                <w:szCs w:val="16"/>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top"/>
          </w:tcPr>
          <w:p w14:paraId="77B7483B">
            <w:pPr>
              <w:keepNext w:val="0"/>
              <w:keepLines w:val="0"/>
              <w:widowControl/>
              <w:suppressLineNumbers w:val="0"/>
              <w:jc w:val="center"/>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预算执行率</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02CA898">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D396137">
            <w:pPr>
              <w:rPr>
                <w:rFonts w:hint="eastAsia" w:ascii="宋体" w:hAnsi="宋体" w:eastAsia="宋体" w:cs="宋体"/>
                <w:i w:val="0"/>
                <w:iCs w:val="0"/>
                <w:color w:val="000000"/>
                <w:sz w:val="16"/>
                <w:szCs w:val="16"/>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82B30CF">
            <w:pPr>
              <w:rPr>
                <w:rFonts w:hint="eastAsia" w:ascii="宋体" w:hAnsi="宋体" w:eastAsia="宋体" w:cs="宋体"/>
                <w:i w:val="0"/>
                <w:iCs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F5CA89D">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17C9007">
            <w:pPr>
              <w:rPr>
                <w:rFonts w:hint="eastAsia" w:ascii="宋体" w:hAnsi="宋体" w:eastAsia="宋体" w:cs="宋体"/>
                <w:i w:val="0"/>
                <w:iCs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F793DA6">
            <w:pPr>
              <w:rPr>
                <w:rFonts w:hint="eastAsia" w:ascii="宋体" w:hAnsi="宋体" w:eastAsia="宋体" w:cs="宋体"/>
                <w:i w:val="0"/>
                <w:iCs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9914206">
            <w:pPr>
              <w:rPr>
                <w:rFonts w:hint="eastAsia" w:ascii="宋体" w:hAnsi="宋体" w:eastAsia="宋体" w:cs="宋体"/>
                <w:i w:val="0"/>
                <w:iCs w:val="0"/>
                <w:color w:val="000000"/>
                <w:sz w:val="16"/>
                <w:szCs w:val="16"/>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A4DA5C0">
            <w:pPr>
              <w:rPr>
                <w:rFonts w:hint="eastAsia" w:ascii="宋体" w:hAnsi="宋体" w:eastAsia="宋体" w:cs="宋体"/>
                <w:i w:val="0"/>
                <w:iCs w:val="0"/>
                <w:color w:val="000000"/>
                <w:sz w:val="16"/>
                <w:szCs w:val="16"/>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455BD94">
            <w:pPr>
              <w:rPr>
                <w:rFonts w:hint="eastAsia" w:ascii="宋体" w:hAnsi="宋体" w:eastAsia="宋体" w:cs="宋体"/>
                <w:i w:val="0"/>
                <w:iCs w:val="0"/>
                <w:color w:val="000000"/>
                <w:sz w:val="16"/>
                <w:szCs w:val="16"/>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5E2A75F">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14:paraId="2C0B9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0"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2A24CFA">
            <w:pPr>
              <w:jc w:val="center"/>
              <w:rPr>
                <w:rFonts w:hint="eastAsia" w:ascii="宋体" w:hAnsi="宋体" w:eastAsia="宋体" w:cs="宋体"/>
                <w:b/>
                <w:bCs/>
                <w:i w:val="0"/>
                <w:iCs w:val="0"/>
                <w:color w:val="000000"/>
                <w:sz w:val="16"/>
                <w:szCs w:val="16"/>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top"/>
          </w:tcPr>
          <w:p w14:paraId="697BE935">
            <w:pPr>
              <w:keepNext w:val="0"/>
              <w:keepLines w:val="0"/>
              <w:widowControl/>
              <w:suppressLineNumbers w:val="0"/>
              <w:jc w:val="center"/>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自评总分</w:t>
            </w:r>
          </w:p>
        </w:tc>
        <w:tc>
          <w:tcPr>
            <w:tcW w:w="852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top"/>
          </w:tcPr>
          <w:p w14:paraId="67139564">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97</w:t>
            </w:r>
          </w:p>
        </w:tc>
      </w:tr>
      <w:tr w14:paraId="3E483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0" w:hRule="atLeast"/>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EC48361">
            <w:pPr>
              <w:keepNext w:val="0"/>
              <w:keepLines w:val="0"/>
              <w:widowControl/>
              <w:suppressLineNumbers w:val="0"/>
              <w:jc w:val="center"/>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五、存在问题</w:t>
            </w:r>
            <w:r>
              <w:rPr>
                <w:rFonts w:ascii="宋体" w:hAnsi="宋体" w:eastAsia="宋体" w:cs="宋体"/>
                <w:b/>
                <w:bCs/>
                <w:i w:val="0"/>
                <w:iCs w:val="0"/>
                <w:color w:val="000000"/>
                <w:kern w:val="0"/>
                <w:sz w:val="16"/>
                <w:szCs w:val="16"/>
                <w:u w:val="none"/>
                <w:lang w:val="en-US" w:eastAsia="zh-CN" w:bidi="ar"/>
              </w:rPr>
              <w:br w:type="textWrapping"/>
            </w:r>
            <w:r>
              <w:rPr>
                <w:rFonts w:ascii="宋体" w:hAnsi="宋体" w:eastAsia="宋体" w:cs="宋体"/>
                <w:b/>
                <w:bCs/>
                <w:i w:val="0"/>
                <w:iCs w:val="0"/>
                <w:color w:val="000000"/>
                <w:kern w:val="0"/>
                <w:sz w:val="16"/>
                <w:szCs w:val="16"/>
                <w:u w:val="none"/>
                <w:lang w:val="en-US" w:eastAsia="zh-CN" w:bidi="ar"/>
              </w:rPr>
              <w:t>原因及整改措施</w:t>
            </w:r>
          </w:p>
        </w:tc>
        <w:tc>
          <w:tcPr>
            <w:tcW w:w="9191"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5CB02778">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r>
      <w:tr w14:paraId="42566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0"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B0C525F">
            <w:pPr>
              <w:jc w:val="center"/>
              <w:rPr>
                <w:rFonts w:hint="eastAsia" w:ascii="宋体" w:hAnsi="宋体" w:eastAsia="宋体" w:cs="宋体"/>
                <w:b/>
                <w:bCs/>
                <w:i w:val="0"/>
                <w:iCs w:val="0"/>
                <w:color w:val="000000"/>
                <w:sz w:val="16"/>
                <w:szCs w:val="16"/>
                <w:u w:val="none"/>
              </w:rPr>
            </w:pPr>
          </w:p>
        </w:tc>
        <w:tc>
          <w:tcPr>
            <w:tcW w:w="9191"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3512441F">
            <w:pPr>
              <w:jc w:val="left"/>
              <w:rPr>
                <w:rFonts w:hint="eastAsia" w:ascii="宋体" w:hAnsi="宋体" w:eastAsia="宋体" w:cs="宋体"/>
                <w:i w:val="0"/>
                <w:iCs w:val="0"/>
                <w:color w:val="000000"/>
                <w:sz w:val="16"/>
                <w:szCs w:val="16"/>
                <w:u w:val="none"/>
              </w:rPr>
            </w:pPr>
          </w:p>
        </w:tc>
      </w:tr>
    </w:tbl>
    <w:p w14:paraId="09B71218">
      <w:pPr>
        <w:numPr>
          <w:ilvl w:val="0"/>
          <w:numId w:val="0"/>
        </w:numPr>
        <w:adjustRightInd w:val="0"/>
        <w:snapToGrid w:val="0"/>
        <w:spacing w:line="580" w:lineRule="exact"/>
        <w:rPr>
          <w:rFonts w:hint="default" w:ascii="Times New Roman" w:hAnsi="Times New Roman" w:eastAsia="仿宋_GB2312" w:cs="Times New Roman"/>
          <w:color w:val="auto"/>
          <w:kern w:val="2"/>
          <w:sz w:val="32"/>
          <w:szCs w:val="32"/>
          <w:lang w:val="en-US" w:eastAsia="zh-CN" w:bidi="ar-SA"/>
        </w:rPr>
      </w:pPr>
    </w:p>
    <w:tbl>
      <w:tblPr>
        <w:tblStyle w:val="11"/>
        <w:tblW w:w="922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8"/>
        <w:gridCol w:w="616"/>
        <w:gridCol w:w="1085"/>
        <w:gridCol w:w="921"/>
        <w:gridCol w:w="1485"/>
        <w:gridCol w:w="675"/>
        <w:gridCol w:w="1153"/>
        <w:gridCol w:w="374"/>
        <w:gridCol w:w="647"/>
        <w:gridCol w:w="652"/>
        <w:gridCol w:w="462"/>
        <w:gridCol w:w="443"/>
      </w:tblGrid>
      <w:tr w14:paraId="6C077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221" w:type="dxa"/>
            <w:gridSpan w:val="1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AA06C">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2024年度预算项目绩效自评表3</w:t>
            </w:r>
          </w:p>
        </w:tc>
      </w:tr>
      <w:tr w14:paraId="3EC03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221"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63E78">
            <w:pPr>
              <w:jc w:val="center"/>
              <w:rPr>
                <w:rFonts w:hint="eastAsia" w:ascii="宋体" w:hAnsi="宋体" w:eastAsia="宋体" w:cs="宋体"/>
                <w:b/>
                <w:bCs/>
                <w:i w:val="0"/>
                <w:iCs w:val="0"/>
                <w:color w:val="000000"/>
                <w:sz w:val="16"/>
                <w:szCs w:val="16"/>
                <w:u w:val="none"/>
              </w:rPr>
            </w:pPr>
          </w:p>
        </w:tc>
      </w:tr>
      <w:tr w14:paraId="4E5AC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F6C2297">
            <w:pPr>
              <w:keepNext w:val="0"/>
              <w:keepLines w:val="0"/>
              <w:widowControl/>
              <w:suppressLineNumbers w:val="0"/>
              <w:jc w:val="left"/>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一、基本情况</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4EDD7AD">
            <w:pPr>
              <w:keepNext w:val="0"/>
              <w:keepLines w:val="0"/>
              <w:widowControl/>
              <w:suppressLineNumbers w:val="0"/>
              <w:jc w:val="left"/>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项目名称</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5E5E0A38">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（困难学生补助）冀财教【2023】163号 河北省财政厅 河北省教育厅关于提前下达2024年城乡义务教育省级补助资金预算的通知</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6B56476">
            <w:pPr>
              <w:keepNext w:val="0"/>
              <w:keepLines w:val="0"/>
              <w:widowControl/>
              <w:suppressLineNumbers w:val="0"/>
              <w:jc w:val="left"/>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项目级次</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0223F32">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本级</w:t>
            </w:r>
          </w:p>
        </w:tc>
        <w:tc>
          <w:tcPr>
            <w:tcW w:w="15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37B2EFB9">
            <w:pPr>
              <w:keepNext w:val="0"/>
              <w:keepLines w:val="0"/>
              <w:widowControl/>
              <w:suppressLineNumbers w:val="0"/>
              <w:jc w:val="left"/>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实施主管单位</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5E64999F">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360012 - 河北省怀来县新保安中学</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58242DD">
            <w:pPr>
              <w:keepNext w:val="0"/>
              <w:keepLines w:val="0"/>
              <w:widowControl/>
              <w:suppressLineNumbers w:val="0"/>
              <w:jc w:val="left"/>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金额单位</w:t>
            </w: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302FC99">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万元</w:t>
            </w:r>
          </w:p>
        </w:tc>
      </w:tr>
      <w:tr w14:paraId="61393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740B2B7A">
            <w:pPr>
              <w:keepNext w:val="0"/>
              <w:keepLines w:val="0"/>
              <w:widowControl/>
              <w:suppressLineNumbers w:val="0"/>
              <w:jc w:val="left"/>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二、预算执行情况</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45245AD5">
            <w:pPr>
              <w:keepNext w:val="0"/>
              <w:keepLines w:val="0"/>
              <w:widowControl/>
              <w:suppressLineNumbers w:val="0"/>
              <w:jc w:val="left"/>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预算安排情况(调整后)</w:t>
            </w:r>
          </w:p>
        </w:tc>
        <w:tc>
          <w:tcPr>
            <w:tcW w:w="3081" w:type="dxa"/>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14:paraId="7CB36C43">
            <w:pPr>
              <w:keepNext w:val="0"/>
              <w:keepLines w:val="0"/>
              <w:widowControl/>
              <w:suppressLineNumbers w:val="0"/>
              <w:jc w:val="left"/>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资金到位情况</w:t>
            </w:r>
          </w:p>
        </w:tc>
        <w:tc>
          <w:tcPr>
            <w:tcW w:w="2826" w:type="dxa"/>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14:paraId="68D76378">
            <w:pPr>
              <w:keepNext w:val="0"/>
              <w:keepLines w:val="0"/>
              <w:widowControl/>
              <w:suppressLineNumbers w:val="0"/>
              <w:jc w:val="left"/>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资金执行情况</w:t>
            </w:r>
          </w:p>
        </w:tc>
        <w:tc>
          <w:tcPr>
            <w:tcW w:w="9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28EE5C8A">
            <w:pPr>
              <w:keepNext w:val="0"/>
              <w:keepLines w:val="0"/>
              <w:widowControl/>
              <w:suppressLineNumbers w:val="0"/>
              <w:jc w:val="left"/>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预算执行进度(%)</w:t>
            </w:r>
          </w:p>
        </w:tc>
      </w:tr>
      <w:tr w14:paraId="0B6A2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2F1B64E4">
            <w:pPr>
              <w:rPr>
                <w:rFonts w:hint="eastAsia" w:ascii="宋体" w:hAnsi="宋体" w:eastAsia="宋体" w:cs="宋体"/>
                <w:b/>
                <w:bCs/>
                <w:i w:val="0"/>
                <w:iCs w:val="0"/>
                <w:color w:val="000000"/>
                <w:sz w:val="16"/>
                <w:szCs w:val="16"/>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88459E4">
            <w:pPr>
              <w:keepNext w:val="0"/>
              <w:keepLines w:val="0"/>
              <w:widowControl/>
              <w:suppressLineNumbers w:val="0"/>
              <w:jc w:val="left"/>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预算数</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1FD39FD">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7.200000</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96F0428">
            <w:pPr>
              <w:keepNext w:val="0"/>
              <w:keepLines w:val="0"/>
              <w:widowControl/>
              <w:suppressLineNumbers w:val="0"/>
              <w:jc w:val="left"/>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到位数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425EDC37">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7.200000</w:t>
            </w:r>
          </w:p>
        </w:tc>
        <w:tc>
          <w:tcPr>
            <w:tcW w:w="15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32FC0336">
            <w:pPr>
              <w:keepNext w:val="0"/>
              <w:keepLines w:val="0"/>
              <w:widowControl/>
              <w:suppressLineNumbers w:val="0"/>
              <w:jc w:val="left"/>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执行数</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52B1B001">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4.567500</w:t>
            </w:r>
          </w:p>
        </w:tc>
        <w:tc>
          <w:tcPr>
            <w:tcW w:w="90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79C4FE53">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63.44</w:t>
            </w:r>
          </w:p>
        </w:tc>
      </w:tr>
      <w:tr w14:paraId="2A7BD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11E4268E">
            <w:pPr>
              <w:rPr>
                <w:rFonts w:hint="eastAsia" w:ascii="宋体" w:hAnsi="宋体" w:eastAsia="宋体" w:cs="宋体"/>
                <w:b/>
                <w:bCs/>
                <w:i w:val="0"/>
                <w:iCs w:val="0"/>
                <w:color w:val="000000"/>
                <w:sz w:val="16"/>
                <w:szCs w:val="16"/>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7EE05EA">
            <w:pPr>
              <w:keepNext w:val="0"/>
              <w:keepLines w:val="0"/>
              <w:widowControl/>
              <w:suppressLineNumbers w:val="0"/>
              <w:jc w:val="left"/>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其中:财政资金</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5793DB3">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7.200000</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6823485">
            <w:pPr>
              <w:keepNext w:val="0"/>
              <w:keepLines w:val="0"/>
              <w:widowControl/>
              <w:suppressLineNumbers w:val="0"/>
              <w:jc w:val="left"/>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其中:财政资金</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0A3056A3">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7.200000</w:t>
            </w:r>
          </w:p>
        </w:tc>
        <w:tc>
          <w:tcPr>
            <w:tcW w:w="15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7BFF5421">
            <w:pPr>
              <w:keepNext w:val="0"/>
              <w:keepLines w:val="0"/>
              <w:widowControl/>
              <w:suppressLineNumbers w:val="0"/>
              <w:jc w:val="left"/>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其中:财政资金</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4EC8C094">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4.567500</w:t>
            </w:r>
          </w:p>
        </w:tc>
        <w:tc>
          <w:tcPr>
            <w:tcW w:w="9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1296224F">
            <w:pPr>
              <w:rPr>
                <w:rFonts w:hint="eastAsia" w:ascii="宋体" w:hAnsi="宋体" w:eastAsia="宋体" w:cs="宋体"/>
                <w:i w:val="0"/>
                <w:iCs w:val="0"/>
                <w:color w:val="000000"/>
                <w:sz w:val="16"/>
                <w:szCs w:val="16"/>
                <w:u w:val="none"/>
              </w:rPr>
            </w:pPr>
          </w:p>
        </w:tc>
      </w:tr>
      <w:tr w14:paraId="232B7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518C106C">
            <w:pPr>
              <w:rPr>
                <w:rFonts w:hint="eastAsia" w:ascii="宋体" w:hAnsi="宋体" w:eastAsia="宋体" w:cs="宋体"/>
                <w:b/>
                <w:bCs/>
                <w:i w:val="0"/>
                <w:iCs w:val="0"/>
                <w:color w:val="000000"/>
                <w:sz w:val="16"/>
                <w:szCs w:val="16"/>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8E9C2C3">
            <w:pPr>
              <w:keepNext w:val="0"/>
              <w:keepLines w:val="0"/>
              <w:widowControl/>
              <w:suppressLineNumbers w:val="0"/>
              <w:jc w:val="left"/>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其他</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78802E0">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74D5AEB">
            <w:pPr>
              <w:keepNext w:val="0"/>
              <w:keepLines w:val="0"/>
              <w:widowControl/>
              <w:suppressLineNumbers w:val="0"/>
              <w:jc w:val="left"/>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其他</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5259F61E">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5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6AC91A88">
            <w:pPr>
              <w:keepNext w:val="0"/>
              <w:keepLines w:val="0"/>
              <w:widowControl/>
              <w:suppressLineNumbers w:val="0"/>
              <w:jc w:val="left"/>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其他</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483D4755">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020D188B">
            <w:pPr>
              <w:rPr>
                <w:rFonts w:hint="eastAsia" w:ascii="宋体" w:hAnsi="宋体" w:eastAsia="宋体" w:cs="宋体"/>
                <w:i w:val="0"/>
                <w:iCs w:val="0"/>
                <w:color w:val="000000"/>
                <w:sz w:val="16"/>
                <w:szCs w:val="16"/>
                <w:u w:val="none"/>
              </w:rPr>
            </w:pPr>
          </w:p>
        </w:tc>
      </w:tr>
      <w:tr w14:paraId="3AD66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23CCE28">
            <w:pPr>
              <w:keepNext w:val="0"/>
              <w:keepLines w:val="0"/>
              <w:widowControl/>
              <w:suppressLineNumbers w:val="0"/>
              <w:jc w:val="center"/>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三、目标完成情况</w:t>
            </w:r>
          </w:p>
        </w:tc>
        <w:tc>
          <w:tcPr>
            <w:tcW w:w="410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8721E23">
            <w:pPr>
              <w:keepNext w:val="0"/>
              <w:keepLines w:val="0"/>
              <w:widowControl/>
              <w:suppressLineNumbers w:val="0"/>
              <w:jc w:val="center"/>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年度预期目标</w:t>
            </w:r>
          </w:p>
        </w:tc>
        <w:tc>
          <w:tcPr>
            <w:tcW w:w="3501"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0E159ABD">
            <w:pPr>
              <w:keepNext w:val="0"/>
              <w:keepLines w:val="0"/>
              <w:widowControl/>
              <w:suppressLineNumbers w:val="0"/>
              <w:jc w:val="center"/>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具体完成情况</w:t>
            </w:r>
          </w:p>
        </w:tc>
        <w:tc>
          <w:tcPr>
            <w:tcW w:w="90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9D315E0">
            <w:pPr>
              <w:keepNext w:val="0"/>
              <w:keepLines w:val="0"/>
              <w:widowControl/>
              <w:suppressLineNumbers w:val="0"/>
              <w:jc w:val="center"/>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总体完成率(%)</w:t>
            </w:r>
          </w:p>
        </w:tc>
      </w:tr>
      <w:tr w14:paraId="59B95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467A5CF">
            <w:pPr>
              <w:jc w:val="center"/>
              <w:rPr>
                <w:rFonts w:hint="eastAsia" w:ascii="宋体" w:hAnsi="宋体" w:eastAsia="宋体" w:cs="宋体"/>
                <w:b/>
                <w:bCs/>
                <w:i w:val="0"/>
                <w:iCs w:val="0"/>
                <w:color w:val="000000"/>
                <w:sz w:val="16"/>
                <w:szCs w:val="16"/>
                <w:u w:val="none"/>
              </w:rPr>
            </w:pPr>
          </w:p>
        </w:tc>
        <w:tc>
          <w:tcPr>
            <w:tcW w:w="4107" w:type="dxa"/>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14:paraId="7553E7B6">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冀财教【2023】163号预算资金用于家庭经济困难学生补助，保障学生顺利接受教育。</w:t>
            </w:r>
          </w:p>
        </w:tc>
        <w:tc>
          <w:tcPr>
            <w:tcW w:w="3501" w:type="dxa"/>
            <w:gridSpan w:val="5"/>
            <w:tcBorders>
              <w:top w:val="single" w:color="000000" w:sz="4" w:space="0"/>
              <w:left w:val="single" w:color="000000" w:sz="4" w:space="0"/>
              <w:bottom w:val="single" w:color="000000" w:sz="4" w:space="0"/>
              <w:right w:val="single" w:color="000000" w:sz="4" w:space="0"/>
            </w:tcBorders>
            <w:shd w:val="clear" w:color="auto" w:fill="auto"/>
            <w:noWrap/>
            <w:vAlign w:val="top"/>
          </w:tcPr>
          <w:p w14:paraId="71CE38F2">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资金支付已完成4.5675万元</w:t>
            </w:r>
          </w:p>
        </w:tc>
        <w:tc>
          <w:tcPr>
            <w:tcW w:w="9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10FDB25A">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63.44</w:t>
            </w:r>
          </w:p>
        </w:tc>
      </w:tr>
      <w:tr w14:paraId="4BD7A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054541B">
            <w:pPr>
              <w:keepNext w:val="0"/>
              <w:keepLines w:val="0"/>
              <w:widowControl/>
              <w:suppressLineNumbers w:val="0"/>
              <w:jc w:val="center"/>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四、年度绩效</w:t>
            </w:r>
            <w:r>
              <w:rPr>
                <w:rFonts w:ascii="宋体" w:hAnsi="宋体" w:eastAsia="宋体" w:cs="宋体"/>
                <w:b/>
                <w:bCs/>
                <w:i w:val="0"/>
                <w:iCs w:val="0"/>
                <w:color w:val="000000"/>
                <w:kern w:val="0"/>
                <w:sz w:val="16"/>
                <w:szCs w:val="16"/>
                <w:u w:val="none"/>
                <w:lang w:val="en-US" w:eastAsia="zh-CN" w:bidi="ar"/>
              </w:rPr>
              <w:br w:type="textWrapping"/>
            </w:r>
            <w:r>
              <w:rPr>
                <w:rFonts w:ascii="宋体" w:hAnsi="宋体" w:eastAsia="宋体" w:cs="宋体"/>
                <w:b/>
                <w:bCs/>
                <w:i w:val="0"/>
                <w:iCs w:val="0"/>
                <w:color w:val="000000"/>
                <w:kern w:val="0"/>
                <w:sz w:val="16"/>
                <w:szCs w:val="16"/>
                <w:u w:val="none"/>
                <w:lang w:val="en-US" w:eastAsia="zh-CN" w:bidi="ar"/>
              </w:rPr>
              <w:t>指标完成情况</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FB3FA72">
            <w:pPr>
              <w:keepNext w:val="0"/>
              <w:keepLines w:val="0"/>
              <w:widowControl/>
              <w:suppressLineNumbers w:val="0"/>
              <w:jc w:val="center"/>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一级指标</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BA3A7E6">
            <w:pPr>
              <w:keepNext w:val="0"/>
              <w:keepLines w:val="0"/>
              <w:widowControl/>
              <w:suppressLineNumbers w:val="0"/>
              <w:jc w:val="center"/>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二级指标</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10CB436">
            <w:pPr>
              <w:keepNext w:val="0"/>
              <w:keepLines w:val="0"/>
              <w:widowControl/>
              <w:suppressLineNumbers w:val="0"/>
              <w:jc w:val="center"/>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三级指标</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6B4C746">
            <w:pPr>
              <w:keepNext w:val="0"/>
              <w:keepLines w:val="0"/>
              <w:widowControl/>
              <w:suppressLineNumbers w:val="0"/>
              <w:jc w:val="center"/>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指标说明</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DE77144">
            <w:pPr>
              <w:keepNext w:val="0"/>
              <w:keepLines w:val="0"/>
              <w:widowControl/>
              <w:suppressLineNumbers w:val="0"/>
              <w:jc w:val="center"/>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指标分值</w:t>
            </w:r>
          </w:p>
        </w:tc>
        <w:tc>
          <w:tcPr>
            <w:tcW w:w="217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764FBEC">
            <w:pPr>
              <w:keepNext w:val="0"/>
              <w:keepLines w:val="0"/>
              <w:widowControl/>
              <w:suppressLineNumbers w:val="0"/>
              <w:jc w:val="center"/>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预期指标值</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A752760">
            <w:pPr>
              <w:keepNext w:val="0"/>
              <w:keepLines w:val="0"/>
              <w:widowControl/>
              <w:suppressLineNumbers w:val="0"/>
              <w:jc w:val="center"/>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单项指标实际完成值</w:t>
            </w:r>
          </w:p>
        </w:tc>
        <w:tc>
          <w:tcPr>
            <w:tcW w:w="462"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AA861F5">
            <w:pPr>
              <w:keepNext w:val="0"/>
              <w:keepLines w:val="0"/>
              <w:widowControl/>
              <w:suppressLineNumbers w:val="0"/>
              <w:jc w:val="center"/>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单项指标完成情况</w:t>
            </w:r>
          </w:p>
        </w:tc>
        <w:tc>
          <w:tcPr>
            <w:tcW w:w="44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F22BD8F">
            <w:pPr>
              <w:keepNext w:val="0"/>
              <w:keepLines w:val="0"/>
              <w:widowControl/>
              <w:suppressLineNumbers w:val="0"/>
              <w:jc w:val="center"/>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自评得分</w:t>
            </w:r>
          </w:p>
        </w:tc>
      </w:tr>
      <w:tr w14:paraId="66A2B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5899A71">
            <w:pPr>
              <w:jc w:val="center"/>
              <w:rPr>
                <w:rFonts w:hint="eastAsia" w:ascii="宋体" w:hAnsi="宋体" w:eastAsia="宋体" w:cs="宋体"/>
                <w:b/>
                <w:bCs/>
                <w:i w:val="0"/>
                <w:iCs w:val="0"/>
                <w:color w:val="000000"/>
                <w:sz w:val="16"/>
                <w:szCs w:val="16"/>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10787AC">
            <w:pPr>
              <w:jc w:val="center"/>
              <w:rPr>
                <w:rFonts w:hint="eastAsia" w:ascii="宋体" w:hAnsi="宋体" w:eastAsia="宋体" w:cs="宋体"/>
                <w:b/>
                <w:bCs/>
                <w:i w:val="0"/>
                <w:iCs w:val="0"/>
                <w:color w:val="000000"/>
                <w:sz w:val="16"/>
                <w:szCs w:val="16"/>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EAC8F08">
            <w:pPr>
              <w:jc w:val="center"/>
              <w:rPr>
                <w:rFonts w:hint="eastAsia" w:ascii="宋体" w:hAnsi="宋体" w:eastAsia="宋体" w:cs="宋体"/>
                <w:b/>
                <w:bCs/>
                <w:i w:val="0"/>
                <w:iCs w:val="0"/>
                <w:color w:val="000000"/>
                <w:sz w:val="16"/>
                <w:szCs w:val="16"/>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873F410">
            <w:pPr>
              <w:jc w:val="center"/>
              <w:rPr>
                <w:rFonts w:hint="eastAsia" w:ascii="宋体" w:hAnsi="宋体" w:eastAsia="宋体" w:cs="宋体"/>
                <w:b/>
                <w:bCs/>
                <w:i w:val="0"/>
                <w:iCs w:val="0"/>
                <w:color w:val="000000"/>
                <w:sz w:val="16"/>
                <w:szCs w:val="16"/>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8405210">
            <w:pPr>
              <w:jc w:val="center"/>
              <w:rPr>
                <w:rFonts w:hint="eastAsia" w:ascii="宋体" w:hAnsi="宋体" w:eastAsia="宋体" w:cs="宋体"/>
                <w:b/>
                <w:bCs/>
                <w:i w:val="0"/>
                <w:iCs w:val="0"/>
                <w:color w:val="000000"/>
                <w:sz w:val="16"/>
                <w:szCs w:val="16"/>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8736A18">
            <w:pPr>
              <w:jc w:val="center"/>
              <w:rPr>
                <w:rFonts w:hint="eastAsia" w:ascii="宋体" w:hAnsi="宋体" w:eastAsia="宋体" w:cs="宋体"/>
                <w:b/>
                <w:bCs/>
                <w:i w:val="0"/>
                <w:iCs w:val="0"/>
                <w:color w:val="000000"/>
                <w:sz w:val="16"/>
                <w:szCs w:val="16"/>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top"/>
          </w:tcPr>
          <w:p w14:paraId="3A417101">
            <w:pPr>
              <w:keepNext w:val="0"/>
              <w:keepLines w:val="0"/>
              <w:widowControl/>
              <w:suppressLineNumbers w:val="0"/>
              <w:jc w:val="center"/>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符号</w:t>
            </w:r>
          </w:p>
        </w:tc>
        <w:tc>
          <w:tcPr>
            <w:tcW w:w="374" w:type="dxa"/>
            <w:tcBorders>
              <w:top w:val="single" w:color="000000" w:sz="4" w:space="0"/>
              <w:left w:val="single" w:color="000000" w:sz="4" w:space="0"/>
              <w:bottom w:val="single" w:color="000000" w:sz="4" w:space="0"/>
              <w:right w:val="single" w:color="000000" w:sz="4" w:space="0"/>
            </w:tcBorders>
            <w:shd w:val="clear" w:color="auto" w:fill="auto"/>
            <w:vAlign w:val="top"/>
          </w:tcPr>
          <w:p w14:paraId="0A76EDF7">
            <w:pPr>
              <w:keepNext w:val="0"/>
              <w:keepLines w:val="0"/>
              <w:widowControl/>
              <w:suppressLineNumbers w:val="0"/>
              <w:jc w:val="center"/>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值</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top"/>
          </w:tcPr>
          <w:p w14:paraId="12DFF5BF">
            <w:pPr>
              <w:keepNext w:val="0"/>
              <w:keepLines w:val="0"/>
              <w:widowControl/>
              <w:suppressLineNumbers w:val="0"/>
              <w:jc w:val="center"/>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单位(文字描述)</w:t>
            </w: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5916353">
            <w:pPr>
              <w:jc w:val="center"/>
              <w:rPr>
                <w:rFonts w:hint="eastAsia" w:ascii="宋体" w:hAnsi="宋体" w:eastAsia="宋体" w:cs="宋体"/>
                <w:b/>
                <w:bCs/>
                <w:i w:val="0"/>
                <w:iCs w:val="0"/>
                <w:color w:val="000000"/>
                <w:sz w:val="16"/>
                <w:szCs w:val="16"/>
                <w:u w:val="none"/>
              </w:rPr>
            </w:pPr>
          </w:p>
        </w:tc>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19FB82B">
            <w:pPr>
              <w:jc w:val="center"/>
              <w:rPr>
                <w:rFonts w:hint="eastAsia" w:ascii="宋体" w:hAnsi="宋体" w:eastAsia="宋体" w:cs="宋体"/>
                <w:b/>
                <w:bCs/>
                <w:i w:val="0"/>
                <w:iCs w:val="0"/>
                <w:color w:val="000000"/>
                <w:sz w:val="16"/>
                <w:szCs w:val="16"/>
                <w:u w:val="none"/>
              </w:rPr>
            </w:pPr>
          </w:p>
        </w:tc>
        <w:tc>
          <w:tcPr>
            <w:tcW w:w="44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EF4DF7E">
            <w:pPr>
              <w:jc w:val="center"/>
              <w:rPr>
                <w:rFonts w:hint="eastAsia" w:ascii="宋体" w:hAnsi="宋体" w:eastAsia="宋体" w:cs="宋体"/>
                <w:b/>
                <w:bCs/>
                <w:i w:val="0"/>
                <w:iCs w:val="0"/>
                <w:color w:val="000000"/>
                <w:sz w:val="16"/>
                <w:szCs w:val="16"/>
                <w:u w:val="none"/>
              </w:rPr>
            </w:pPr>
          </w:p>
        </w:tc>
      </w:tr>
      <w:tr w14:paraId="489BE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74DDC16">
            <w:pPr>
              <w:jc w:val="center"/>
              <w:rPr>
                <w:rFonts w:hint="eastAsia" w:ascii="宋体" w:hAnsi="宋体" w:eastAsia="宋体" w:cs="宋体"/>
                <w:b/>
                <w:bCs/>
                <w:i w:val="0"/>
                <w:iCs w:val="0"/>
                <w:color w:val="000000"/>
                <w:sz w:val="16"/>
                <w:szCs w:val="16"/>
                <w:u w:val="none"/>
              </w:rPr>
            </w:pP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53AEFF1">
            <w:pPr>
              <w:keepNext w:val="0"/>
              <w:keepLines w:val="0"/>
              <w:widowControl/>
              <w:suppressLineNumbers w:val="0"/>
              <w:jc w:val="center"/>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产出指标</w:t>
            </w:r>
          </w:p>
        </w:tc>
        <w:tc>
          <w:tcPr>
            <w:tcW w:w="1085" w:type="dxa"/>
            <w:tcBorders>
              <w:top w:val="single" w:color="000000" w:sz="4" w:space="0"/>
              <w:left w:val="single" w:color="000000" w:sz="4" w:space="0"/>
              <w:bottom w:val="single" w:color="000000" w:sz="4" w:space="0"/>
              <w:right w:val="single" w:color="000000" w:sz="4" w:space="0"/>
            </w:tcBorders>
            <w:shd w:val="clear" w:color="auto" w:fill="E9EFF6"/>
            <w:noWrap/>
            <w:vAlign w:val="top"/>
          </w:tcPr>
          <w:p w14:paraId="74C0D805">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921" w:type="dxa"/>
            <w:tcBorders>
              <w:top w:val="single" w:color="000000" w:sz="4" w:space="0"/>
              <w:left w:val="single" w:color="000000" w:sz="4" w:space="0"/>
              <w:bottom w:val="single" w:color="000000" w:sz="4" w:space="0"/>
              <w:right w:val="single" w:color="000000" w:sz="4" w:space="0"/>
            </w:tcBorders>
            <w:shd w:val="clear" w:color="auto" w:fill="E9EFF6"/>
            <w:noWrap/>
            <w:vAlign w:val="top"/>
          </w:tcPr>
          <w:p w14:paraId="7280B962">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发放人数</w:t>
            </w:r>
          </w:p>
        </w:tc>
        <w:tc>
          <w:tcPr>
            <w:tcW w:w="1485" w:type="dxa"/>
            <w:tcBorders>
              <w:top w:val="single" w:color="000000" w:sz="4" w:space="0"/>
              <w:left w:val="single" w:color="000000" w:sz="4" w:space="0"/>
              <w:bottom w:val="single" w:color="000000" w:sz="4" w:space="0"/>
              <w:right w:val="single" w:color="000000" w:sz="4" w:space="0"/>
            </w:tcBorders>
            <w:shd w:val="clear" w:color="auto" w:fill="E9EFF6"/>
            <w:noWrap/>
            <w:vAlign w:val="top"/>
          </w:tcPr>
          <w:p w14:paraId="171EACC4">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是否全部发放</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1A13679">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w:t>
            </w:r>
          </w:p>
        </w:tc>
        <w:tc>
          <w:tcPr>
            <w:tcW w:w="1153" w:type="dxa"/>
            <w:tcBorders>
              <w:top w:val="single" w:color="000000" w:sz="4" w:space="0"/>
              <w:left w:val="single" w:color="000000" w:sz="4" w:space="0"/>
              <w:bottom w:val="single" w:color="000000" w:sz="4" w:space="0"/>
              <w:right w:val="single" w:color="000000" w:sz="4" w:space="0"/>
            </w:tcBorders>
            <w:shd w:val="clear" w:color="auto" w:fill="E9EFF6"/>
            <w:noWrap/>
            <w:vAlign w:val="top"/>
          </w:tcPr>
          <w:p w14:paraId="0E678E72">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74" w:type="dxa"/>
            <w:tcBorders>
              <w:top w:val="single" w:color="000000" w:sz="4" w:space="0"/>
              <w:left w:val="single" w:color="000000" w:sz="4" w:space="0"/>
              <w:bottom w:val="single" w:color="000000" w:sz="4" w:space="0"/>
              <w:right w:val="single" w:color="000000" w:sz="4" w:space="0"/>
            </w:tcBorders>
            <w:shd w:val="clear" w:color="auto" w:fill="E9EFF6"/>
            <w:noWrap/>
            <w:vAlign w:val="top"/>
          </w:tcPr>
          <w:p w14:paraId="5EB20E80">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w:t>
            </w:r>
          </w:p>
        </w:tc>
        <w:tc>
          <w:tcPr>
            <w:tcW w:w="647" w:type="dxa"/>
            <w:tcBorders>
              <w:top w:val="single" w:color="000000" w:sz="4" w:space="0"/>
              <w:left w:val="single" w:color="000000" w:sz="4" w:space="0"/>
              <w:bottom w:val="single" w:color="000000" w:sz="4" w:space="0"/>
              <w:right w:val="single" w:color="000000" w:sz="4" w:space="0"/>
            </w:tcBorders>
            <w:shd w:val="clear" w:color="auto" w:fill="E9EFF6"/>
            <w:noWrap/>
            <w:vAlign w:val="top"/>
          </w:tcPr>
          <w:p w14:paraId="7EE5E979">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BCF5CE7">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B99E754">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w:t>
            </w: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1BDF60D">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14:paraId="74B41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BB34937">
            <w:pPr>
              <w:jc w:val="center"/>
              <w:rPr>
                <w:rFonts w:hint="eastAsia" w:ascii="宋体" w:hAnsi="宋体" w:eastAsia="宋体" w:cs="宋体"/>
                <w:b/>
                <w:bCs/>
                <w:i w:val="0"/>
                <w:iCs w:val="0"/>
                <w:color w:val="000000"/>
                <w:sz w:val="16"/>
                <w:szCs w:val="16"/>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24096A2">
            <w:pPr>
              <w:jc w:val="center"/>
              <w:rPr>
                <w:rFonts w:hint="eastAsia" w:ascii="宋体" w:hAnsi="宋体" w:eastAsia="宋体" w:cs="宋体"/>
                <w:b/>
                <w:bCs/>
                <w:i w:val="0"/>
                <w:iCs w:val="0"/>
                <w:color w:val="000000"/>
                <w:sz w:val="16"/>
                <w:szCs w:val="16"/>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E9EFF6"/>
            <w:noWrap/>
            <w:vAlign w:val="top"/>
          </w:tcPr>
          <w:p w14:paraId="0223A658">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921" w:type="dxa"/>
            <w:tcBorders>
              <w:top w:val="single" w:color="000000" w:sz="4" w:space="0"/>
              <w:left w:val="single" w:color="000000" w:sz="4" w:space="0"/>
              <w:bottom w:val="single" w:color="000000" w:sz="4" w:space="0"/>
              <w:right w:val="single" w:color="000000" w:sz="4" w:space="0"/>
            </w:tcBorders>
            <w:shd w:val="clear" w:color="auto" w:fill="E9EFF6"/>
            <w:noWrap/>
            <w:vAlign w:val="top"/>
          </w:tcPr>
          <w:p w14:paraId="46CC596D">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完成率</w:t>
            </w:r>
          </w:p>
        </w:tc>
        <w:tc>
          <w:tcPr>
            <w:tcW w:w="1485" w:type="dxa"/>
            <w:tcBorders>
              <w:top w:val="single" w:color="000000" w:sz="4" w:space="0"/>
              <w:left w:val="single" w:color="000000" w:sz="4" w:space="0"/>
              <w:bottom w:val="single" w:color="000000" w:sz="4" w:space="0"/>
              <w:right w:val="single" w:color="000000" w:sz="4" w:space="0"/>
            </w:tcBorders>
            <w:shd w:val="clear" w:color="auto" w:fill="E9EFF6"/>
            <w:noWrap/>
            <w:vAlign w:val="top"/>
          </w:tcPr>
          <w:p w14:paraId="37C2DE49">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完成率</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DC3BA60">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w:t>
            </w:r>
          </w:p>
        </w:tc>
        <w:tc>
          <w:tcPr>
            <w:tcW w:w="1153" w:type="dxa"/>
            <w:tcBorders>
              <w:top w:val="single" w:color="000000" w:sz="4" w:space="0"/>
              <w:left w:val="single" w:color="000000" w:sz="4" w:space="0"/>
              <w:bottom w:val="single" w:color="000000" w:sz="4" w:space="0"/>
              <w:right w:val="single" w:color="000000" w:sz="4" w:space="0"/>
            </w:tcBorders>
            <w:shd w:val="clear" w:color="auto" w:fill="E9EFF6"/>
            <w:noWrap/>
            <w:vAlign w:val="top"/>
          </w:tcPr>
          <w:p w14:paraId="1143A08D">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74" w:type="dxa"/>
            <w:tcBorders>
              <w:top w:val="single" w:color="000000" w:sz="4" w:space="0"/>
              <w:left w:val="single" w:color="000000" w:sz="4" w:space="0"/>
              <w:bottom w:val="single" w:color="000000" w:sz="4" w:space="0"/>
              <w:right w:val="single" w:color="000000" w:sz="4" w:space="0"/>
            </w:tcBorders>
            <w:shd w:val="clear" w:color="auto" w:fill="E9EFF6"/>
            <w:noWrap/>
            <w:vAlign w:val="top"/>
          </w:tcPr>
          <w:p w14:paraId="7209BD96">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47" w:type="dxa"/>
            <w:tcBorders>
              <w:top w:val="single" w:color="000000" w:sz="4" w:space="0"/>
              <w:left w:val="single" w:color="000000" w:sz="4" w:space="0"/>
              <w:bottom w:val="single" w:color="000000" w:sz="4" w:space="0"/>
              <w:right w:val="single" w:color="000000" w:sz="4" w:space="0"/>
            </w:tcBorders>
            <w:shd w:val="clear" w:color="auto" w:fill="E9EFF6"/>
            <w:noWrap/>
            <w:vAlign w:val="top"/>
          </w:tcPr>
          <w:p w14:paraId="2FD23EE7">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CFB05E5">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E4DFB28">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w:t>
            </w: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38FF288">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14:paraId="72EAC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DA8537A">
            <w:pPr>
              <w:jc w:val="center"/>
              <w:rPr>
                <w:rFonts w:hint="eastAsia" w:ascii="宋体" w:hAnsi="宋体" w:eastAsia="宋体" w:cs="宋体"/>
                <w:b/>
                <w:bCs/>
                <w:i w:val="0"/>
                <w:iCs w:val="0"/>
                <w:color w:val="000000"/>
                <w:sz w:val="16"/>
                <w:szCs w:val="16"/>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EF31CEB">
            <w:pPr>
              <w:jc w:val="center"/>
              <w:rPr>
                <w:rFonts w:hint="eastAsia" w:ascii="宋体" w:hAnsi="宋体" w:eastAsia="宋体" w:cs="宋体"/>
                <w:b/>
                <w:bCs/>
                <w:i w:val="0"/>
                <w:iCs w:val="0"/>
                <w:color w:val="000000"/>
                <w:sz w:val="16"/>
                <w:szCs w:val="16"/>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E9EFF6"/>
            <w:noWrap/>
            <w:vAlign w:val="top"/>
          </w:tcPr>
          <w:p w14:paraId="6FEA71D2">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921" w:type="dxa"/>
            <w:tcBorders>
              <w:top w:val="single" w:color="000000" w:sz="4" w:space="0"/>
              <w:left w:val="single" w:color="000000" w:sz="4" w:space="0"/>
              <w:bottom w:val="single" w:color="000000" w:sz="4" w:space="0"/>
              <w:right w:val="single" w:color="000000" w:sz="4" w:space="0"/>
            </w:tcBorders>
            <w:shd w:val="clear" w:color="auto" w:fill="E9EFF6"/>
            <w:noWrap/>
            <w:vAlign w:val="top"/>
          </w:tcPr>
          <w:p w14:paraId="27F602C8">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是否及时发放</w:t>
            </w:r>
          </w:p>
        </w:tc>
        <w:tc>
          <w:tcPr>
            <w:tcW w:w="1485" w:type="dxa"/>
            <w:tcBorders>
              <w:top w:val="single" w:color="000000" w:sz="4" w:space="0"/>
              <w:left w:val="single" w:color="000000" w:sz="4" w:space="0"/>
              <w:bottom w:val="single" w:color="000000" w:sz="4" w:space="0"/>
              <w:right w:val="single" w:color="000000" w:sz="4" w:space="0"/>
            </w:tcBorders>
            <w:shd w:val="clear" w:color="auto" w:fill="E9EFF6"/>
            <w:noWrap/>
            <w:vAlign w:val="top"/>
          </w:tcPr>
          <w:p w14:paraId="5731B365">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发放资金是否及时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855AC49">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w:t>
            </w:r>
          </w:p>
        </w:tc>
        <w:tc>
          <w:tcPr>
            <w:tcW w:w="1153" w:type="dxa"/>
            <w:tcBorders>
              <w:top w:val="single" w:color="000000" w:sz="4" w:space="0"/>
              <w:left w:val="single" w:color="000000" w:sz="4" w:space="0"/>
              <w:bottom w:val="single" w:color="000000" w:sz="4" w:space="0"/>
              <w:right w:val="single" w:color="000000" w:sz="4" w:space="0"/>
            </w:tcBorders>
            <w:shd w:val="clear" w:color="auto" w:fill="E9EFF6"/>
            <w:noWrap/>
            <w:vAlign w:val="top"/>
          </w:tcPr>
          <w:p w14:paraId="1E54EAAE">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74" w:type="dxa"/>
            <w:tcBorders>
              <w:top w:val="single" w:color="000000" w:sz="4" w:space="0"/>
              <w:left w:val="single" w:color="000000" w:sz="4" w:space="0"/>
              <w:bottom w:val="single" w:color="000000" w:sz="4" w:space="0"/>
              <w:right w:val="single" w:color="000000" w:sz="4" w:space="0"/>
            </w:tcBorders>
            <w:shd w:val="clear" w:color="auto" w:fill="E9EFF6"/>
            <w:noWrap/>
            <w:vAlign w:val="top"/>
          </w:tcPr>
          <w:p w14:paraId="28629D05">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647" w:type="dxa"/>
            <w:tcBorders>
              <w:top w:val="single" w:color="000000" w:sz="4" w:space="0"/>
              <w:left w:val="single" w:color="000000" w:sz="4" w:space="0"/>
              <w:bottom w:val="single" w:color="000000" w:sz="4" w:space="0"/>
              <w:right w:val="single" w:color="000000" w:sz="4" w:space="0"/>
            </w:tcBorders>
            <w:shd w:val="clear" w:color="auto" w:fill="E9EFF6"/>
            <w:noWrap/>
            <w:vAlign w:val="top"/>
          </w:tcPr>
          <w:p w14:paraId="6246389F">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282D4F4">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486F9DB">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w:t>
            </w: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21014CD">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14:paraId="7E5C6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0CDB720">
            <w:pPr>
              <w:jc w:val="center"/>
              <w:rPr>
                <w:rFonts w:hint="eastAsia" w:ascii="宋体" w:hAnsi="宋体" w:eastAsia="宋体" w:cs="宋体"/>
                <w:b/>
                <w:bCs/>
                <w:i w:val="0"/>
                <w:iCs w:val="0"/>
                <w:color w:val="000000"/>
                <w:sz w:val="16"/>
                <w:szCs w:val="16"/>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EA4E730">
            <w:pPr>
              <w:jc w:val="center"/>
              <w:rPr>
                <w:rFonts w:hint="eastAsia" w:ascii="宋体" w:hAnsi="宋体" w:eastAsia="宋体" w:cs="宋体"/>
                <w:b/>
                <w:bCs/>
                <w:i w:val="0"/>
                <w:iCs w:val="0"/>
                <w:color w:val="000000"/>
                <w:sz w:val="16"/>
                <w:szCs w:val="16"/>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E9EFF6"/>
            <w:noWrap/>
            <w:vAlign w:val="top"/>
          </w:tcPr>
          <w:p w14:paraId="747CC59E">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921" w:type="dxa"/>
            <w:tcBorders>
              <w:top w:val="single" w:color="000000" w:sz="4" w:space="0"/>
              <w:left w:val="single" w:color="000000" w:sz="4" w:space="0"/>
              <w:bottom w:val="single" w:color="000000" w:sz="4" w:space="0"/>
              <w:right w:val="single" w:color="000000" w:sz="4" w:space="0"/>
            </w:tcBorders>
            <w:shd w:val="clear" w:color="auto" w:fill="E9EFF6"/>
            <w:noWrap/>
            <w:vAlign w:val="top"/>
          </w:tcPr>
          <w:p w14:paraId="2C0B4CF2">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完成金额</w:t>
            </w:r>
          </w:p>
        </w:tc>
        <w:tc>
          <w:tcPr>
            <w:tcW w:w="1485" w:type="dxa"/>
            <w:tcBorders>
              <w:top w:val="single" w:color="000000" w:sz="4" w:space="0"/>
              <w:left w:val="single" w:color="000000" w:sz="4" w:space="0"/>
              <w:bottom w:val="single" w:color="000000" w:sz="4" w:space="0"/>
              <w:right w:val="single" w:color="000000" w:sz="4" w:space="0"/>
            </w:tcBorders>
            <w:shd w:val="clear" w:color="auto" w:fill="E9EFF6"/>
            <w:noWrap/>
            <w:vAlign w:val="top"/>
          </w:tcPr>
          <w:p w14:paraId="7346C69B">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完成金额</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E49DDA4">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20.00</w:t>
            </w:r>
          </w:p>
        </w:tc>
        <w:tc>
          <w:tcPr>
            <w:tcW w:w="1153" w:type="dxa"/>
            <w:tcBorders>
              <w:top w:val="single" w:color="000000" w:sz="4" w:space="0"/>
              <w:left w:val="single" w:color="000000" w:sz="4" w:space="0"/>
              <w:bottom w:val="single" w:color="000000" w:sz="4" w:space="0"/>
              <w:right w:val="single" w:color="000000" w:sz="4" w:space="0"/>
            </w:tcBorders>
            <w:shd w:val="clear" w:color="auto" w:fill="E9EFF6"/>
            <w:noWrap/>
            <w:vAlign w:val="top"/>
          </w:tcPr>
          <w:p w14:paraId="035DAE6A">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74" w:type="dxa"/>
            <w:tcBorders>
              <w:top w:val="single" w:color="000000" w:sz="4" w:space="0"/>
              <w:left w:val="single" w:color="000000" w:sz="4" w:space="0"/>
              <w:bottom w:val="single" w:color="000000" w:sz="4" w:space="0"/>
              <w:right w:val="single" w:color="000000" w:sz="4" w:space="0"/>
            </w:tcBorders>
            <w:shd w:val="clear" w:color="auto" w:fill="E9EFF6"/>
            <w:noWrap/>
            <w:vAlign w:val="top"/>
          </w:tcPr>
          <w:p w14:paraId="3A0A7553">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7.2</w:t>
            </w:r>
          </w:p>
        </w:tc>
        <w:tc>
          <w:tcPr>
            <w:tcW w:w="647" w:type="dxa"/>
            <w:tcBorders>
              <w:top w:val="single" w:color="000000" w:sz="4" w:space="0"/>
              <w:left w:val="single" w:color="000000" w:sz="4" w:space="0"/>
              <w:bottom w:val="single" w:color="000000" w:sz="4" w:space="0"/>
              <w:right w:val="single" w:color="000000" w:sz="4" w:space="0"/>
            </w:tcBorders>
            <w:shd w:val="clear" w:color="auto" w:fill="E9EFF6"/>
            <w:noWrap/>
            <w:vAlign w:val="top"/>
          </w:tcPr>
          <w:p w14:paraId="566DE3DF">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万元</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83A3319">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7.2</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3647220">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w:t>
            </w: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3B63EEA">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r>
      <w:tr w14:paraId="1B1CB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71FCF48">
            <w:pPr>
              <w:jc w:val="center"/>
              <w:rPr>
                <w:rFonts w:hint="eastAsia" w:ascii="宋体" w:hAnsi="宋体" w:eastAsia="宋体" w:cs="宋体"/>
                <w:b/>
                <w:bCs/>
                <w:i w:val="0"/>
                <w:iCs w:val="0"/>
                <w:color w:val="000000"/>
                <w:sz w:val="16"/>
                <w:szCs w:val="16"/>
                <w:u w:val="none"/>
              </w:rPr>
            </w:pP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AFA921D">
            <w:pPr>
              <w:keepNext w:val="0"/>
              <w:keepLines w:val="0"/>
              <w:widowControl/>
              <w:suppressLineNumbers w:val="0"/>
              <w:jc w:val="center"/>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效益指标</w:t>
            </w:r>
          </w:p>
        </w:tc>
        <w:tc>
          <w:tcPr>
            <w:tcW w:w="1085" w:type="dxa"/>
            <w:tcBorders>
              <w:top w:val="single" w:color="000000" w:sz="4" w:space="0"/>
              <w:left w:val="single" w:color="000000" w:sz="4" w:space="0"/>
              <w:bottom w:val="single" w:color="000000" w:sz="4" w:space="0"/>
              <w:right w:val="single" w:color="000000" w:sz="4" w:space="0"/>
            </w:tcBorders>
            <w:shd w:val="clear" w:color="auto" w:fill="E9EFF6"/>
            <w:noWrap/>
            <w:vAlign w:val="top"/>
          </w:tcPr>
          <w:p w14:paraId="504238C8">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经济效益指标</w:t>
            </w:r>
          </w:p>
        </w:tc>
        <w:tc>
          <w:tcPr>
            <w:tcW w:w="921" w:type="dxa"/>
            <w:tcBorders>
              <w:top w:val="single" w:color="000000" w:sz="4" w:space="0"/>
              <w:left w:val="single" w:color="000000" w:sz="4" w:space="0"/>
              <w:bottom w:val="single" w:color="000000" w:sz="4" w:space="0"/>
              <w:right w:val="single" w:color="000000" w:sz="4" w:space="0"/>
            </w:tcBorders>
            <w:shd w:val="clear" w:color="auto" w:fill="E9EFF6"/>
            <w:noWrap/>
            <w:vAlign w:val="top"/>
          </w:tcPr>
          <w:p w14:paraId="69ABC5A5">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工作完成率</w:t>
            </w:r>
          </w:p>
        </w:tc>
        <w:tc>
          <w:tcPr>
            <w:tcW w:w="1485" w:type="dxa"/>
            <w:tcBorders>
              <w:top w:val="single" w:color="000000" w:sz="4" w:space="0"/>
              <w:left w:val="single" w:color="000000" w:sz="4" w:space="0"/>
              <w:bottom w:val="single" w:color="000000" w:sz="4" w:space="0"/>
              <w:right w:val="single" w:color="000000" w:sz="4" w:space="0"/>
            </w:tcBorders>
            <w:shd w:val="clear" w:color="auto" w:fill="E9EFF6"/>
            <w:noWrap/>
            <w:vAlign w:val="top"/>
          </w:tcPr>
          <w:p w14:paraId="7779FE86">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工作完成率</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DFB52E2">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15.00</w:t>
            </w:r>
          </w:p>
        </w:tc>
        <w:tc>
          <w:tcPr>
            <w:tcW w:w="1153" w:type="dxa"/>
            <w:tcBorders>
              <w:top w:val="single" w:color="000000" w:sz="4" w:space="0"/>
              <w:left w:val="single" w:color="000000" w:sz="4" w:space="0"/>
              <w:bottom w:val="single" w:color="000000" w:sz="4" w:space="0"/>
              <w:right w:val="single" w:color="000000" w:sz="4" w:space="0"/>
            </w:tcBorders>
            <w:shd w:val="clear" w:color="auto" w:fill="E9EFF6"/>
            <w:noWrap/>
            <w:vAlign w:val="top"/>
          </w:tcPr>
          <w:p w14:paraId="30101AC9">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74" w:type="dxa"/>
            <w:tcBorders>
              <w:top w:val="single" w:color="000000" w:sz="4" w:space="0"/>
              <w:left w:val="single" w:color="000000" w:sz="4" w:space="0"/>
              <w:bottom w:val="single" w:color="000000" w:sz="4" w:space="0"/>
              <w:right w:val="single" w:color="000000" w:sz="4" w:space="0"/>
            </w:tcBorders>
            <w:shd w:val="clear" w:color="auto" w:fill="E9EFF6"/>
            <w:noWrap/>
            <w:vAlign w:val="top"/>
          </w:tcPr>
          <w:p w14:paraId="2114A5A9">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47" w:type="dxa"/>
            <w:tcBorders>
              <w:top w:val="single" w:color="000000" w:sz="4" w:space="0"/>
              <w:left w:val="single" w:color="000000" w:sz="4" w:space="0"/>
              <w:bottom w:val="single" w:color="000000" w:sz="4" w:space="0"/>
              <w:right w:val="single" w:color="000000" w:sz="4" w:space="0"/>
            </w:tcBorders>
            <w:shd w:val="clear" w:color="auto" w:fill="E9EFF6"/>
            <w:noWrap/>
            <w:vAlign w:val="top"/>
          </w:tcPr>
          <w:p w14:paraId="5488CA4E">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623CD60">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F57DA88">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w:t>
            </w: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94ECAE8">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r>
      <w:tr w14:paraId="697C5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E57367A">
            <w:pPr>
              <w:jc w:val="center"/>
              <w:rPr>
                <w:rFonts w:hint="eastAsia" w:ascii="宋体" w:hAnsi="宋体" w:eastAsia="宋体" w:cs="宋体"/>
                <w:b/>
                <w:bCs/>
                <w:i w:val="0"/>
                <w:iCs w:val="0"/>
                <w:color w:val="000000"/>
                <w:sz w:val="16"/>
                <w:szCs w:val="16"/>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E8B61E9">
            <w:pPr>
              <w:jc w:val="center"/>
              <w:rPr>
                <w:rFonts w:hint="eastAsia" w:ascii="宋体" w:hAnsi="宋体" w:eastAsia="宋体" w:cs="宋体"/>
                <w:b/>
                <w:bCs/>
                <w:i w:val="0"/>
                <w:iCs w:val="0"/>
                <w:color w:val="000000"/>
                <w:sz w:val="16"/>
                <w:szCs w:val="16"/>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E9EFF6"/>
            <w:noWrap/>
            <w:vAlign w:val="top"/>
          </w:tcPr>
          <w:p w14:paraId="2F018C7A">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921" w:type="dxa"/>
            <w:tcBorders>
              <w:top w:val="single" w:color="000000" w:sz="4" w:space="0"/>
              <w:left w:val="single" w:color="000000" w:sz="4" w:space="0"/>
              <w:bottom w:val="single" w:color="000000" w:sz="4" w:space="0"/>
              <w:right w:val="single" w:color="000000" w:sz="4" w:space="0"/>
            </w:tcBorders>
            <w:shd w:val="clear" w:color="auto" w:fill="E9EFF6"/>
            <w:noWrap/>
            <w:vAlign w:val="top"/>
          </w:tcPr>
          <w:p w14:paraId="752D6009">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补贴发放率</w:t>
            </w:r>
          </w:p>
        </w:tc>
        <w:tc>
          <w:tcPr>
            <w:tcW w:w="1485" w:type="dxa"/>
            <w:tcBorders>
              <w:top w:val="single" w:color="000000" w:sz="4" w:space="0"/>
              <w:left w:val="single" w:color="000000" w:sz="4" w:space="0"/>
              <w:bottom w:val="single" w:color="000000" w:sz="4" w:space="0"/>
              <w:right w:val="single" w:color="000000" w:sz="4" w:space="0"/>
            </w:tcBorders>
            <w:shd w:val="clear" w:color="auto" w:fill="E9EFF6"/>
            <w:noWrap/>
            <w:vAlign w:val="top"/>
          </w:tcPr>
          <w:p w14:paraId="52F442A2">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补贴发放率</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3801F95">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15.00</w:t>
            </w:r>
          </w:p>
        </w:tc>
        <w:tc>
          <w:tcPr>
            <w:tcW w:w="1153" w:type="dxa"/>
            <w:tcBorders>
              <w:top w:val="single" w:color="000000" w:sz="4" w:space="0"/>
              <w:left w:val="single" w:color="000000" w:sz="4" w:space="0"/>
              <w:bottom w:val="single" w:color="000000" w:sz="4" w:space="0"/>
              <w:right w:val="single" w:color="000000" w:sz="4" w:space="0"/>
            </w:tcBorders>
            <w:shd w:val="clear" w:color="auto" w:fill="E9EFF6"/>
            <w:noWrap/>
            <w:vAlign w:val="top"/>
          </w:tcPr>
          <w:p w14:paraId="3DCE5879">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74" w:type="dxa"/>
            <w:tcBorders>
              <w:top w:val="single" w:color="000000" w:sz="4" w:space="0"/>
              <w:left w:val="single" w:color="000000" w:sz="4" w:space="0"/>
              <w:bottom w:val="single" w:color="000000" w:sz="4" w:space="0"/>
              <w:right w:val="single" w:color="000000" w:sz="4" w:space="0"/>
            </w:tcBorders>
            <w:shd w:val="clear" w:color="auto" w:fill="E9EFF6"/>
            <w:noWrap/>
            <w:vAlign w:val="top"/>
          </w:tcPr>
          <w:p w14:paraId="0A4EA380">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47" w:type="dxa"/>
            <w:tcBorders>
              <w:top w:val="single" w:color="000000" w:sz="4" w:space="0"/>
              <w:left w:val="single" w:color="000000" w:sz="4" w:space="0"/>
              <w:bottom w:val="single" w:color="000000" w:sz="4" w:space="0"/>
              <w:right w:val="single" w:color="000000" w:sz="4" w:space="0"/>
            </w:tcBorders>
            <w:shd w:val="clear" w:color="auto" w:fill="E9EFF6"/>
            <w:noWrap/>
            <w:vAlign w:val="top"/>
          </w:tcPr>
          <w:p w14:paraId="5FFADDD1">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2000868">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B471A6F">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w:t>
            </w: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4C1010A">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r>
      <w:tr w14:paraId="50D3E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B695273">
            <w:pPr>
              <w:jc w:val="center"/>
              <w:rPr>
                <w:rFonts w:hint="eastAsia" w:ascii="宋体" w:hAnsi="宋体" w:eastAsia="宋体" w:cs="宋体"/>
                <w:b/>
                <w:bCs/>
                <w:i w:val="0"/>
                <w:iCs w:val="0"/>
                <w:color w:val="000000"/>
                <w:sz w:val="16"/>
                <w:szCs w:val="16"/>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top"/>
          </w:tcPr>
          <w:p w14:paraId="2C648387">
            <w:pPr>
              <w:keepNext w:val="0"/>
              <w:keepLines w:val="0"/>
              <w:widowControl/>
              <w:suppressLineNumbers w:val="0"/>
              <w:jc w:val="center"/>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满意度指标</w:t>
            </w:r>
          </w:p>
        </w:tc>
        <w:tc>
          <w:tcPr>
            <w:tcW w:w="1085" w:type="dxa"/>
            <w:tcBorders>
              <w:top w:val="single" w:color="000000" w:sz="4" w:space="0"/>
              <w:left w:val="single" w:color="000000" w:sz="4" w:space="0"/>
              <w:bottom w:val="single" w:color="000000" w:sz="4" w:space="0"/>
              <w:right w:val="single" w:color="000000" w:sz="4" w:space="0"/>
            </w:tcBorders>
            <w:shd w:val="clear" w:color="auto" w:fill="E9EFF6"/>
            <w:noWrap/>
            <w:vAlign w:val="top"/>
          </w:tcPr>
          <w:p w14:paraId="35810086">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服务对象满意度指标</w:t>
            </w:r>
          </w:p>
        </w:tc>
        <w:tc>
          <w:tcPr>
            <w:tcW w:w="921" w:type="dxa"/>
            <w:tcBorders>
              <w:top w:val="single" w:color="000000" w:sz="4" w:space="0"/>
              <w:left w:val="single" w:color="000000" w:sz="4" w:space="0"/>
              <w:bottom w:val="single" w:color="000000" w:sz="4" w:space="0"/>
              <w:right w:val="single" w:color="000000" w:sz="4" w:space="0"/>
            </w:tcBorders>
            <w:shd w:val="clear" w:color="auto" w:fill="E9EFF6"/>
            <w:noWrap/>
            <w:vAlign w:val="top"/>
          </w:tcPr>
          <w:p w14:paraId="7F0658F6">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受益对象满意度</w:t>
            </w:r>
          </w:p>
        </w:tc>
        <w:tc>
          <w:tcPr>
            <w:tcW w:w="1485" w:type="dxa"/>
            <w:tcBorders>
              <w:top w:val="single" w:color="000000" w:sz="4" w:space="0"/>
              <w:left w:val="single" w:color="000000" w:sz="4" w:space="0"/>
              <w:bottom w:val="single" w:color="000000" w:sz="4" w:space="0"/>
              <w:right w:val="single" w:color="000000" w:sz="4" w:space="0"/>
            </w:tcBorders>
            <w:shd w:val="clear" w:color="auto" w:fill="E9EFF6"/>
            <w:noWrap/>
            <w:vAlign w:val="top"/>
          </w:tcPr>
          <w:p w14:paraId="02516C0F">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受益对象满意度</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30AF40A">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w:t>
            </w:r>
          </w:p>
        </w:tc>
        <w:tc>
          <w:tcPr>
            <w:tcW w:w="1153" w:type="dxa"/>
            <w:tcBorders>
              <w:top w:val="single" w:color="000000" w:sz="4" w:space="0"/>
              <w:left w:val="single" w:color="000000" w:sz="4" w:space="0"/>
              <w:bottom w:val="single" w:color="000000" w:sz="4" w:space="0"/>
              <w:right w:val="single" w:color="000000" w:sz="4" w:space="0"/>
            </w:tcBorders>
            <w:shd w:val="clear" w:color="auto" w:fill="E9EFF6"/>
            <w:noWrap/>
            <w:vAlign w:val="top"/>
          </w:tcPr>
          <w:p w14:paraId="56E39C66">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74" w:type="dxa"/>
            <w:tcBorders>
              <w:top w:val="single" w:color="000000" w:sz="4" w:space="0"/>
              <w:left w:val="single" w:color="000000" w:sz="4" w:space="0"/>
              <w:bottom w:val="single" w:color="000000" w:sz="4" w:space="0"/>
              <w:right w:val="single" w:color="000000" w:sz="4" w:space="0"/>
            </w:tcBorders>
            <w:shd w:val="clear" w:color="auto" w:fill="E9EFF6"/>
            <w:noWrap/>
            <w:vAlign w:val="top"/>
          </w:tcPr>
          <w:p w14:paraId="0F48EB18">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647" w:type="dxa"/>
            <w:tcBorders>
              <w:top w:val="single" w:color="000000" w:sz="4" w:space="0"/>
              <w:left w:val="single" w:color="000000" w:sz="4" w:space="0"/>
              <w:bottom w:val="single" w:color="000000" w:sz="4" w:space="0"/>
              <w:right w:val="single" w:color="000000" w:sz="4" w:space="0"/>
            </w:tcBorders>
            <w:shd w:val="clear" w:color="auto" w:fill="E9EFF6"/>
            <w:noWrap/>
            <w:vAlign w:val="top"/>
          </w:tcPr>
          <w:p w14:paraId="699E3010">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46D9B2C">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1BC39F9">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w:t>
            </w: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4B92417">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r>
      <w:tr w14:paraId="6DA44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7D49AE0">
            <w:pPr>
              <w:jc w:val="center"/>
              <w:rPr>
                <w:rFonts w:hint="eastAsia" w:ascii="宋体" w:hAnsi="宋体" w:eastAsia="宋体" w:cs="宋体"/>
                <w:b/>
                <w:bCs/>
                <w:i w:val="0"/>
                <w:iCs w:val="0"/>
                <w:color w:val="000000"/>
                <w:sz w:val="16"/>
                <w:szCs w:val="16"/>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top"/>
          </w:tcPr>
          <w:p w14:paraId="669FEA69">
            <w:pPr>
              <w:keepNext w:val="0"/>
              <w:keepLines w:val="0"/>
              <w:widowControl/>
              <w:suppressLineNumbers w:val="0"/>
              <w:jc w:val="center"/>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预算执行率</w:t>
            </w:r>
          </w:p>
        </w:tc>
        <w:tc>
          <w:tcPr>
            <w:tcW w:w="1085" w:type="dxa"/>
            <w:tcBorders>
              <w:top w:val="single" w:color="000000" w:sz="4" w:space="0"/>
              <w:left w:val="single" w:color="000000" w:sz="4" w:space="0"/>
              <w:bottom w:val="single" w:color="000000" w:sz="4" w:space="0"/>
              <w:right w:val="single" w:color="000000" w:sz="4" w:space="0"/>
            </w:tcBorders>
            <w:shd w:val="clear" w:color="auto" w:fill="E9EFF6"/>
            <w:noWrap/>
            <w:vAlign w:val="top"/>
          </w:tcPr>
          <w:p w14:paraId="3077EF6A">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w:t>
            </w:r>
          </w:p>
        </w:tc>
        <w:tc>
          <w:tcPr>
            <w:tcW w:w="921" w:type="dxa"/>
            <w:tcBorders>
              <w:top w:val="single" w:color="000000" w:sz="4" w:space="0"/>
              <w:left w:val="single" w:color="000000" w:sz="4" w:space="0"/>
              <w:bottom w:val="single" w:color="000000" w:sz="4" w:space="0"/>
              <w:right w:val="single" w:color="000000" w:sz="4" w:space="0"/>
            </w:tcBorders>
            <w:shd w:val="clear" w:color="auto" w:fill="E9EFF6"/>
            <w:noWrap/>
            <w:vAlign w:val="top"/>
          </w:tcPr>
          <w:p w14:paraId="4FF17553">
            <w:pPr>
              <w:rPr>
                <w:rFonts w:hint="eastAsia" w:ascii="宋体" w:hAnsi="宋体" w:eastAsia="宋体" w:cs="宋体"/>
                <w:i w:val="0"/>
                <w:iCs w:val="0"/>
                <w:color w:val="000000"/>
                <w:sz w:val="16"/>
                <w:szCs w:val="16"/>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E9EFF6"/>
            <w:noWrap/>
            <w:vAlign w:val="top"/>
          </w:tcPr>
          <w:p w14:paraId="579367B0">
            <w:pPr>
              <w:rPr>
                <w:rFonts w:hint="eastAsia" w:ascii="宋体" w:hAnsi="宋体" w:eastAsia="宋体" w:cs="宋体"/>
                <w:i w:val="0"/>
                <w:iCs w:val="0"/>
                <w:color w:val="000000"/>
                <w:sz w:val="16"/>
                <w:szCs w:val="16"/>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E9EFF6"/>
            <w:noWrap/>
            <w:vAlign w:val="top"/>
          </w:tcPr>
          <w:p w14:paraId="209BB7D7">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153" w:type="dxa"/>
            <w:tcBorders>
              <w:top w:val="single" w:color="000000" w:sz="4" w:space="0"/>
              <w:left w:val="single" w:color="000000" w:sz="4" w:space="0"/>
              <w:bottom w:val="single" w:color="000000" w:sz="4" w:space="0"/>
              <w:right w:val="single" w:color="000000" w:sz="4" w:space="0"/>
            </w:tcBorders>
            <w:shd w:val="clear" w:color="auto" w:fill="E9EFF6"/>
            <w:noWrap/>
            <w:vAlign w:val="top"/>
          </w:tcPr>
          <w:p w14:paraId="4726B667">
            <w:pPr>
              <w:rPr>
                <w:rFonts w:hint="eastAsia" w:ascii="宋体" w:hAnsi="宋体" w:eastAsia="宋体" w:cs="宋体"/>
                <w:i w:val="0"/>
                <w:iCs w:val="0"/>
                <w:color w:val="000000"/>
                <w:sz w:val="16"/>
                <w:szCs w:val="16"/>
                <w:u w:val="none"/>
              </w:rPr>
            </w:pPr>
          </w:p>
        </w:tc>
        <w:tc>
          <w:tcPr>
            <w:tcW w:w="374" w:type="dxa"/>
            <w:tcBorders>
              <w:top w:val="single" w:color="000000" w:sz="4" w:space="0"/>
              <w:left w:val="single" w:color="000000" w:sz="4" w:space="0"/>
              <w:bottom w:val="single" w:color="000000" w:sz="4" w:space="0"/>
              <w:right w:val="single" w:color="000000" w:sz="4" w:space="0"/>
            </w:tcBorders>
            <w:shd w:val="clear" w:color="auto" w:fill="E9EFF6"/>
            <w:noWrap/>
            <w:vAlign w:val="top"/>
          </w:tcPr>
          <w:p w14:paraId="27284085">
            <w:pPr>
              <w:rPr>
                <w:rFonts w:hint="eastAsia" w:ascii="宋体" w:hAnsi="宋体" w:eastAsia="宋体" w:cs="宋体"/>
                <w:i w:val="0"/>
                <w:iCs w:val="0"/>
                <w:color w:val="000000"/>
                <w:sz w:val="16"/>
                <w:szCs w:val="16"/>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E9EFF6"/>
            <w:noWrap/>
            <w:vAlign w:val="top"/>
          </w:tcPr>
          <w:p w14:paraId="577596B2">
            <w:pPr>
              <w:rPr>
                <w:rFonts w:hint="eastAsia" w:ascii="宋体" w:hAnsi="宋体" w:eastAsia="宋体" w:cs="宋体"/>
                <w:i w:val="0"/>
                <w:iCs w:val="0"/>
                <w:color w:val="000000"/>
                <w:sz w:val="16"/>
                <w:szCs w:val="16"/>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E9EFF6"/>
            <w:noWrap/>
            <w:vAlign w:val="top"/>
          </w:tcPr>
          <w:p w14:paraId="169003A4">
            <w:pPr>
              <w:rPr>
                <w:rFonts w:hint="eastAsia" w:ascii="宋体" w:hAnsi="宋体" w:eastAsia="宋体" w:cs="宋体"/>
                <w:i w:val="0"/>
                <w:iCs w:val="0"/>
                <w:color w:val="000000"/>
                <w:sz w:val="16"/>
                <w:szCs w:val="16"/>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E9EFF6"/>
            <w:noWrap/>
            <w:vAlign w:val="top"/>
          </w:tcPr>
          <w:p w14:paraId="4F32CA09">
            <w:pPr>
              <w:rPr>
                <w:rFonts w:hint="eastAsia" w:ascii="宋体" w:hAnsi="宋体" w:eastAsia="宋体" w:cs="宋体"/>
                <w:i w:val="0"/>
                <w:iCs w:val="0"/>
                <w:color w:val="000000"/>
                <w:sz w:val="16"/>
                <w:szCs w:val="16"/>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2660E19">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6.34375</w:t>
            </w:r>
          </w:p>
        </w:tc>
      </w:tr>
      <w:tr w14:paraId="0F10E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47E63A0">
            <w:pPr>
              <w:jc w:val="center"/>
              <w:rPr>
                <w:rFonts w:hint="eastAsia" w:ascii="宋体" w:hAnsi="宋体" w:eastAsia="宋体" w:cs="宋体"/>
                <w:b/>
                <w:bCs/>
                <w:i w:val="0"/>
                <w:iCs w:val="0"/>
                <w:color w:val="000000"/>
                <w:sz w:val="16"/>
                <w:szCs w:val="16"/>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top"/>
          </w:tcPr>
          <w:p w14:paraId="64FA4898">
            <w:pPr>
              <w:keepNext w:val="0"/>
              <w:keepLines w:val="0"/>
              <w:widowControl/>
              <w:suppressLineNumbers w:val="0"/>
              <w:jc w:val="center"/>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自评总分</w:t>
            </w:r>
          </w:p>
        </w:tc>
        <w:tc>
          <w:tcPr>
            <w:tcW w:w="7897" w:type="dxa"/>
            <w:gridSpan w:val="10"/>
            <w:tcBorders>
              <w:top w:val="single" w:color="000000" w:sz="4" w:space="0"/>
              <w:left w:val="single" w:color="000000" w:sz="4" w:space="0"/>
              <w:bottom w:val="single" w:color="000000" w:sz="4" w:space="0"/>
              <w:right w:val="single" w:color="000000" w:sz="4" w:space="0"/>
            </w:tcBorders>
            <w:shd w:val="clear" w:color="auto" w:fill="E9EFF6"/>
            <w:noWrap/>
            <w:vAlign w:val="top"/>
          </w:tcPr>
          <w:p w14:paraId="3105777E">
            <w:pPr>
              <w:keepNext w:val="0"/>
              <w:keepLines w:val="0"/>
              <w:widowControl/>
              <w:suppressLineNumbers w:val="0"/>
              <w:jc w:val="righ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87.34</w:t>
            </w:r>
          </w:p>
        </w:tc>
      </w:tr>
      <w:tr w14:paraId="7B8CB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DCD22D2">
            <w:pPr>
              <w:keepNext w:val="0"/>
              <w:keepLines w:val="0"/>
              <w:widowControl/>
              <w:suppressLineNumbers w:val="0"/>
              <w:jc w:val="center"/>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五、存在问题</w:t>
            </w:r>
            <w:r>
              <w:rPr>
                <w:rFonts w:ascii="宋体" w:hAnsi="宋体" w:eastAsia="宋体" w:cs="宋体"/>
                <w:b/>
                <w:bCs/>
                <w:i w:val="0"/>
                <w:iCs w:val="0"/>
                <w:color w:val="000000"/>
                <w:kern w:val="0"/>
                <w:sz w:val="16"/>
                <w:szCs w:val="16"/>
                <w:u w:val="none"/>
                <w:lang w:val="en-US" w:eastAsia="zh-CN" w:bidi="ar"/>
              </w:rPr>
              <w:br w:type="textWrapping"/>
            </w:r>
            <w:r>
              <w:rPr>
                <w:rFonts w:ascii="宋体" w:hAnsi="宋体" w:eastAsia="宋体" w:cs="宋体"/>
                <w:b/>
                <w:bCs/>
                <w:i w:val="0"/>
                <w:iCs w:val="0"/>
                <w:color w:val="000000"/>
                <w:kern w:val="0"/>
                <w:sz w:val="16"/>
                <w:szCs w:val="16"/>
                <w:u w:val="none"/>
                <w:lang w:val="en-US" w:eastAsia="zh-CN" w:bidi="ar"/>
              </w:rPr>
              <w:t>原因及整改措施</w:t>
            </w:r>
          </w:p>
        </w:tc>
        <w:tc>
          <w:tcPr>
            <w:tcW w:w="8513"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1D9C5022">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r>
      <w:tr w14:paraId="5FA64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44878FD">
            <w:pPr>
              <w:jc w:val="center"/>
              <w:rPr>
                <w:rFonts w:hint="eastAsia" w:ascii="宋体" w:hAnsi="宋体" w:eastAsia="宋体" w:cs="宋体"/>
                <w:b/>
                <w:bCs/>
                <w:i w:val="0"/>
                <w:iCs w:val="0"/>
                <w:color w:val="000000"/>
                <w:sz w:val="16"/>
                <w:szCs w:val="16"/>
                <w:u w:val="none"/>
              </w:rPr>
            </w:pPr>
          </w:p>
        </w:tc>
        <w:tc>
          <w:tcPr>
            <w:tcW w:w="8513"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2204C815">
            <w:pPr>
              <w:jc w:val="left"/>
              <w:rPr>
                <w:rFonts w:hint="eastAsia" w:ascii="宋体" w:hAnsi="宋体" w:eastAsia="宋体" w:cs="宋体"/>
                <w:i w:val="0"/>
                <w:iCs w:val="0"/>
                <w:color w:val="000000"/>
                <w:sz w:val="16"/>
                <w:szCs w:val="16"/>
                <w:u w:val="none"/>
              </w:rPr>
            </w:pPr>
          </w:p>
        </w:tc>
      </w:tr>
    </w:tbl>
    <w:p w14:paraId="120CFC9C">
      <w:pPr>
        <w:numPr>
          <w:ilvl w:val="0"/>
          <w:numId w:val="0"/>
        </w:numPr>
        <w:adjustRightInd w:val="0"/>
        <w:snapToGrid w:val="0"/>
        <w:spacing w:line="580" w:lineRule="exact"/>
        <w:rPr>
          <w:rFonts w:hint="default" w:ascii="Times New Roman" w:hAnsi="Times New Roman" w:eastAsia="仿宋_GB2312" w:cs="Times New Roman"/>
          <w:color w:val="auto"/>
          <w:kern w:val="2"/>
          <w:sz w:val="32"/>
          <w:szCs w:val="32"/>
          <w:lang w:val="en-US" w:eastAsia="zh-CN" w:bidi="ar-SA"/>
        </w:rPr>
      </w:pPr>
    </w:p>
    <w:p w14:paraId="39600044">
      <w:pPr>
        <w:widowControl/>
        <w:spacing w:before="0" w:beforeLines="0" w:beforeAutospacing="0" w:after="0" w:afterLines="0" w:afterAutospacing="0" w:line="360" w:lineRule="auto"/>
        <w:ind w:firstLine="321" w:firstLineChars="100"/>
        <w:jc w:val="left"/>
        <w:rPr>
          <w:rFonts w:ascii="Times New Roman" w:eastAsia="仿宋_GB2312"/>
          <w:sz w:val="32"/>
          <w:szCs w:val="32"/>
        </w:rPr>
      </w:pPr>
      <w:r>
        <w:rPr>
          <w:rFonts w:ascii="Times New Roman" w:eastAsia="仿宋_GB2312"/>
          <w:b/>
          <w:sz w:val="32"/>
          <w:szCs w:val="32"/>
        </w:rPr>
        <w:t>（三）部门评价项目绩效评价结果</w:t>
      </w:r>
    </w:p>
    <w:p w14:paraId="7DC6275E">
      <w:pPr>
        <w:adjustRightInd w:val="0"/>
        <w:snapToGrid w:val="0"/>
        <w:spacing w:line="580" w:lineRule="exact"/>
        <w:rPr>
          <w:rFonts w:ascii="Times New Roman" w:eastAsia="仿宋_GB2312"/>
          <w:sz w:val="32"/>
          <w:szCs w:val="32"/>
        </w:rPr>
      </w:pPr>
      <w:r>
        <w:rPr>
          <w:rFonts w:hint="eastAsia" w:ascii="Times New Roman" w:hAnsi="Times New Roman" w:eastAsia="仿宋_GB2312" w:cs="Times New Roman"/>
          <w:sz w:val="32"/>
          <w:szCs w:val="32"/>
          <w:lang w:val="en-US" w:eastAsia="zh-CN"/>
        </w:rPr>
        <w:t xml:space="preserve">    河北省</w:t>
      </w:r>
      <w:r>
        <w:rPr>
          <w:rFonts w:hint="default" w:ascii="Times New Roman" w:hAnsi="Times New Roman" w:eastAsia="仿宋_GB2312" w:cs="Times New Roman"/>
          <w:sz w:val="32"/>
          <w:szCs w:val="32"/>
          <w:lang w:val="en-US" w:eastAsia="zh-CN"/>
        </w:rPr>
        <w:t>怀来县新保安中学</w:t>
      </w:r>
      <w:r>
        <w:rPr>
          <w:rFonts w:hint="eastAsia" w:ascii="Times New Roman" w:hAnsi="Times New Roman" w:eastAsia="仿宋_GB2312" w:cs="Times New Roman"/>
          <w:sz w:val="32"/>
          <w:szCs w:val="32"/>
          <w:lang w:val="en-US" w:eastAsia="zh-CN"/>
        </w:rPr>
        <w:t>2024</w:t>
      </w:r>
      <w:r>
        <w:rPr>
          <w:rFonts w:hint="default" w:ascii="Times New Roman" w:hAnsi="Times New Roman" w:eastAsia="仿宋_GB2312" w:cs="Times New Roman"/>
          <w:sz w:val="32"/>
          <w:szCs w:val="32"/>
          <w:lang w:val="en-US" w:eastAsia="zh-CN"/>
        </w:rPr>
        <w:t>年度</w:t>
      </w:r>
      <w:r>
        <w:rPr>
          <w:rFonts w:hint="eastAsia" w:ascii="Times New Roman" w:hAnsi="Times New Roman" w:eastAsia="仿宋_GB2312" w:cs="Times New Roman"/>
          <w:sz w:val="32"/>
          <w:szCs w:val="32"/>
          <w:lang w:val="en-US" w:eastAsia="zh-CN"/>
        </w:rPr>
        <w:t>10个预算</w:t>
      </w:r>
      <w:r>
        <w:rPr>
          <w:rFonts w:hint="default" w:ascii="Times New Roman" w:hAnsi="Times New Roman" w:eastAsia="仿宋_GB2312" w:cs="Times New Roman"/>
          <w:sz w:val="32"/>
          <w:szCs w:val="32"/>
          <w:lang w:val="en-US" w:eastAsia="zh-CN"/>
        </w:rPr>
        <w:t>项目历时 12 个月</w:t>
      </w:r>
      <w:r>
        <w:rPr>
          <w:rFonts w:hint="eastAsia" w:ascii="Times New Roman" w:hAnsi="Times New Roman" w:eastAsia="仿宋_GB2312" w:cs="Times New Roman"/>
          <w:sz w:val="32"/>
          <w:szCs w:val="32"/>
          <w:lang w:val="en-US" w:eastAsia="zh-CN"/>
        </w:rPr>
        <w:t>，严格把控预算资金，</w:t>
      </w:r>
      <w:r>
        <w:rPr>
          <w:rFonts w:hint="default" w:ascii="Times New Roman" w:hAnsi="Times New Roman" w:eastAsia="仿宋_GB2312" w:cs="Times New Roman"/>
          <w:sz w:val="32"/>
          <w:szCs w:val="32"/>
          <w:lang w:val="en-US" w:eastAsia="zh-CN"/>
        </w:rPr>
        <w:t>合理</w:t>
      </w:r>
      <w:r>
        <w:rPr>
          <w:rFonts w:hint="eastAsia" w:ascii="Times New Roman" w:hAnsi="Times New Roman" w:eastAsia="仿宋_GB2312" w:cs="Times New Roman"/>
          <w:sz w:val="32"/>
          <w:szCs w:val="32"/>
          <w:lang w:val="en-US" w:eastAsia="zh-CN"/>
        </w:rPr>
        <w:t>合规支出经费，其中采购项目通过了政府采购合同履约验收，交付时产品质量合格，确保了我单位师生工作学习的正常开展，提升了教育教学质量，受益学生1210人，学生及教师满意度高。绩效评价为优秀。</w:t>
      </w:r>
      <w:bookmarkStart w:id="0" w:name="_GoBack"/>
      <w:bookmarkEnd w:id="0"/>
    </w:p>
    <w:p w14:paraId="56A1C0C9">
      <w:pPr>
        <w:widowControl/>
        <w:spacing w:before="0" w:beforeLines="0" w:beforeAutospacing="0" w:after="0" w:afterLines="0" w:afterAutospacing="0" w:line="360" w:lineRule="auto"/>
        <w:ind w:firstLine="640" w:firstLineChars="200"/>
        <w:jc w:val="left"/>
        <w:rPr>
          <w:rFonts w:ascii="Times New Roman" w:eastAsia="黑体"/>
          <w:sz w:val="32"/>
          <w:szCs w:val="32"/>
        </w:rPr>
      </w:pPr>
      <w:r>
        <w:rPr>
          <w:rFonts w:ascii="Times New Roman" w:eastAsia="黑体"/>
          <w:b w:val="0"/>
          <w:sz w:val="32"/>
          <w:szCs w:val="32"/>
        </w:rPr>
        <w:t>十、其他需要说明的情况</w:t>
      </w:r>
    </w:p>
    <w:p w14:paraId="48834BC7">
      <w:pPr>
        <w:adjustRightInd w:val="0"/>
        <w:snapToGrid w:val="0"/>
        <w:spacing w:line="580" w:lineRule="exact"/>
        <w:ind w:firstLine="640" w:firstLineChars="200"/>
        <w:rPr>
          <w:rFonts w:ascii="仿宋_GB2312" w:hAnsi="Times New Roman" w:eastAsia="仿宋_GB2312" w:cs="DengXian-Regular"/>
          <w:sz w:val="32"/>
          <w:szCs w:val="32"/>
        </w:rPr>
      </w:pPr>
      <w:r>
        <w:rPr>
          <w:rFonts w:ascii="Times New Roman" w:eastAsia="仿宋_GB2312"/>
          <w:b w:val="0"/>
          <w:sz w:val="32"/>
          <w:szCs w:val="32"/>
        </w:rPr>
        <w:t>1.</w:t>
      </w:r>
      <w:r>
        <w:rPr>
          <w:rFonts w:hint="default" w:ascii="Times New Roman" w:hAnsi="Times New Roman" w:eastAsia="仿宋_GB2312" w:cs="Times New Roman"/>
          <w:sz w:val="32"/>
          <w:szCs w:val="32"/>
        </w:rPr>
        <w:t>本</w:t>
      </w:r>
      <w:r>
        <w:rPr>
          <w:rFonts w:hint="eastAsia" w:ascii="Times New Roman" w:hAnsi="Times New Roman" w:eastAsia="仿宋_GB2312" w:cs="Times New Roman"/>
          <w:sz w:val="32"/>
          <w:szCs w:val="32"/>
          <w:lang w:val="en-US" w:eastAsia="zh-CN"/>
        </w:rPr>
        <w:t>单位</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w:t>
      </w:r>
      <w:r>
        <w:rPr>
          <w:rFonts w:hint="eastAsia" w:ascii="Times New Roman" w:hAnsi="Times New Roman" w:eastAsia="仿宋_GB2312" w:cs="Times New Roman"/>
          <w:sz w:val="32"/>
          <w:szCs w:val="32"/>
          <w:lang w:val="en-US" w:eastAsia="zh-CN"/>
        </w:rPr>
        <w:t>政府性基金预算财政拨款、国有资本经营预算财政拨款、财政拨款“三公”经费</w:t>
      </w:r>
      <w:r>
        <w:rPr>
          <w:rFonts w:hint="default" w:ascii="Times New Roman" w:hAnsi="Times New Roman" w:eastAsia="仿宋_GB2312" w:cs="Times New Roman"/>
          <w:sz w:val="32"/>
          <w:szCs w:val="32"/>
        </w:rPr>
        <w:t>无收支及结转结余情况，</w:t>
      </w:r>
      <w:r>
        <w:rPr>
          <w:rFonts w:hint="eastAsia" w:ascii="Times New Roman" w:hAnsi="Times New Roman" w:eastAsia="仿宋_GB2312" w:cs="Times New Roman"/>
          <w:sz w:val="32"/>
          <w:szCs w:val="32"/>
          <w:lang w:val="en-US" w:eastAsia="zh-CN"/>
        </w:rPr>
        <w:t>故</w:t>
      </w:r>
      <w:r>
        <w:rPr>
          <w:rFonts w:hint="eastAsia" w:ascii="仿宋_GB2312" w:hAnsi="Times New Roman" w:eastAsia="仿宋_GB2312" w:cs="DengXian-Regular"/>
          <w:sz w:val="32"/>
          <w:szCs w:val="32"/>
        </w:rPr>
        <w:t>《财政拨款“三公”经费支出决算表》、《国有资本经营预算财政拨款支出决算表》、《政府性基金预算拨款收入支出决算表》以空表列示。</w:t>
      </w:r>
    </w:p>
    <w:p w14:paraId="77902119">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 由于决算公开表格中金额数值应当保留两位小数，公开数据为四舍五入计算结果，个别数据合计项与分项之和存在小数点后差额，特此说明。</w:t>
      </w:r>
    </w:p>
    <w:p w14:paraId="0128DD28">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7DB7969E">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第四部分 名词解释</w:t>
      </w:r>
    </w:p>
    <w:p w14:paraId="39A3B8D9">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一、财政拨款收入：</w:t>
      </w:r>
      <w:r>
        <w:rPr>
          <w:rFonts w:ascii="Times New Roman" w:eastAsia="仿宋_GB2312"/>
          <w:b w:val="0"/>
          <w:sz w:val="32"/>
          <w:szCs w:val="32"/>
        </w:rPr>
        <w:t>指单位从同级财政部门取得的财政预算资金。</w:t>
      </w:r>
    </w:p>
    <w:p w14:paraId="5C39436A">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二、事业收入：</w:t>
      </w:r>
      <w:r>
        <w:rPr>
          <w:rFonts w:ascii="Times New Roman" w:eastAsia="仿宋_GB2312"/>
          <w:b w:val="0"/>
          <w:sz w:val="32"/>
          <w:szCs w:val="32"/>
        </w:rPr>
        <w:t>指事业单位开展专业业务活动及辅助活动取得的收入。</w:t>
      </w:r>
    </w:p>
    <w:p w14:paraId="20862E8B">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三、经营收入：</w:t>
      </w:r>
      <w:r>
        <w:rPr>
          <w:rFonts w:ascii="Times New Roman" w:eastAsia="仿宋_GB2312"/>
          <w:b w:val="0"/>
          <w:sz w:val="32"/>
          <w:szCs w:val="32"/>
        </w:rPr>
        <w:t>指事业单位在专业业务活动及其辅助活动之外开展非独立核算经营活动取得的收入。</w:t>
      </w:r>
    </w:p>
    <w:p w14:paraId="32DD762B">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四、其他收入：</w:t>
      </w:r>
      <w:r>
        <w:rPr>
          <w:rFonts w:ascii="Times New Roman" w:eastAsia="仿宋_GB2312"/>
          <w:b w:val="0"/>
          <w:sz w:val="32"/>
          <w:szCs w:val="32"/>
        </w:rPr>
        <w:t>指单位取得的除上述收入以外的各项收入。主要是事业单位固定资产出租收入、存款利息收入等。</w:t>
      </w:r>
    </w:p>
    <w:p w14:paraId="4F20117F">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五、使用非财政拨款结余（含专用结余）：</w:t>
      </w:r>
      <w:r>
        <w:rPr>
          <w:rFonts w:ascii="Times New Roman" w:eastAsia="仿宋_GB2312"/>
          <w:b w:val="0"/>
          <w:sz w:val="32"/>
          <w:szCs w:val="32"/>
        </w:rPr>
        <w:t>指事业单位按照预算管理要求使用非财政拨款结余弥补收支差额的金额，以及使用专用结余安排支出的金额。</w:t>
      </w:r>
    </w:p>
    <w:p w14:paraId="1F2142C4">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六、年初结转和结余：</w:t>
      </w:r>
      <w:r>
        <w:rPr>
          <w:rFonts w:ascii="Times New Roman" w:eastAsia="仿宋_GB2312"/>
          <w:b w:val="0"/>
          <w:sz w:val="32"/>
          <w:szCs w:val="32"/>
        </w:rPr>
        <w:t>指单位以前年度尚未完成、结转到本年仍按原规定用途继续使用的资金，或项目已完成等产生的结余资金。</w:t>
      </w:r>
    </w:p>
    <w:p w14:paraId="700FCB4D">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七、结余分配：</w:t>
      </w:r>
      <w:r>
        <w:rPr>
          <w:rFonts w:ascii="Times New Roman" w:eastAsia="仿宋_GB2312"/>
          <w:b w:val="0"/>
          <w:sz w:val="32"/>
          <w:szCs w:val="32"/>
        </w:rPr>
        <w:t>指事业单位按照会计制度规定缴纳的所得税、提取的专用结余以及转入非财政拨款结余的金额等。</w:t>
      </w:r>
    </w:p>
    <w:p w14:paraId="3DEA1611">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八、年末结转和结余：</w:t>
      </w:r>
      <w:r>
        <w:rPr>
          <w:rFonts w:ascii="Times New Roman" w:eastAsia="仿宋_GB2312"/>
          <w:b w:val="0"/>
          <w:sz w:val="32"/>
          <w:szCs w:val="32"/>
        </w:rPr>
        <w:t>指单位按有关规定结转到下年或以后年度继续使用的资金，或项目已完成等产生的结余资金。</w:t>
      </w:r>
    </w:p>
    <w:p w14:paraId="059B0455">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九、基本支出：</w:t>
      </w:r>
      <w:r>
        <w:rPr>
          <w:rFonts w:ascii="Times New Roman" w:eastAsia="仿宋_GB2312"/>
          <w:b w:val="0"/>
          <w:sz w:val="32"/>
          <w:szCs w:val="32"/>
        </w:rPr>
        <w:t>指为保障机构正常运转、完成日常工作任务而发生的人员支出和公用支出。</w:t>
      </w:r>
    </w:p>
    <w:p w14:paraId="32DC6653">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十、项目支出：</w:t>
      </w:r>
      <w:r>
        <w:rPr>
          <w:rFonts w:ascii="Times New Roman" w:eastAsia="仿宋_GB2312"/>
          <w:b w:val="0"/>
          <w:sz w:val="32"/>
          <w:szCs w:val="32"/>
        </w:rPr>
        <w:t>指在基本支出之外为完成特定行政任务和事业发展目标所发生的支出。</w:t>
      </w:r>
    </w:p>
    <w:p w14:paraId="1DF39B9B">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十一、经营支出 ：</w:t>
      </w:r>
      <w:r>
        <w:rPr>
          <w:rFonts w:ascii="Times New Roman" w:eastAsia="仿宋_GB2312"/>
          <w:b w:val="0"/>
          <w:sz w:val="32"/>
          <w:szCs w:val="32"/>
        </w:rPr>
        <w:t>指事业单位在专业业务活动及其辅助活动之外开展非独立核算经营活动发生的支出。</w:t>
      </w:r>
    </w:p>
    <w:p w14:paraId="5F3D7C02">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十二、基本建设支出：</w:t>
      </w:r>
      <w:r>
        <w:rPr>
          <w:rFonts w:ascii="Times New Roman" w:eastAsia="仿宋_GB2312"/>
          <w:b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14:paraId="1612F347">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十三、其他资本性支出：</w:t>
      </w:r>
      <w:r>
        <w:rPr>
          <w:rFonts w:ascii="Times New Roman" w:eastAsia="仿宋_GB2312"/>
          <w:b w:val="0"/>
          <w:sz w:val="32"/>
          <w:szCs w:val="32"/>
        </w:rPr>
        <w:t>填列由各级非发展与改革部门集中安排的用于购置固定资产、战备性和应急性储备、土地和无形资产，以及购建基础设施、大型修缮和财政支持企业更新改造所发生的支出。</w:t>
      </w:r>
    </w:p>
    <w:p w14:paraId="1278A384">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十四、“三公”经费：</w:t>
      </w:r>
      <w:r>
        <w:rPr>
          <w:rFonts w:ascii="Times New Roman" w:eastAsia="仿宋_GB2312"/>
          <w:b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14:paraId="5E9A175C">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十五、其他交通费用：</w:t>
      </w:r>
      <w:r>
        <w:rPr>
          <w:rFonts w:ascii="Times New Roman" w:eastAsia="仿宋_GB2312"/>
          <w:b w:val="0"/>
          <w:sz w:val="32"/>
          <w:szCs w:val="32"/>
        </w:rPr>
        <w:t>填列单位除公务用车运行维护费以外的其他交通费用。如公务交通补贴、租车费用、出租车费用，飞机、船舶等燃料费、维修费、保险费等。</w:t>
      </w:r>
    </w:p>
    <w:p w14:paraId="37C716F1">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十六、公务用车购置：</w:t>
      </w:r>
      <w:r>
        <w:rPr>
          <w:rFonts w:ascii="Times New Roman" w:eastAsia="仿宋_GB2312"/>
          <w:b w:val="0"/>
          <w:sz w:val="32"/>
          <w:szCs w:val="32"/>
        </w:rPr>
        <w:t>填列单位公务用车车辆购置支出（含车辆购置税、牌照费）。</w:t>
      </w:r>
    </w:p>
    <w:p w14:paraId="52ACBF0F">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十七、其他交通工具购置：</w:t>
      </w:r>
      <w:r>
        <w:rPr>
          <w:rFonts w:ascii="Times New Roman" w:eastAsia="仿宋_GB2312"/>
          <w:b w:val="0"/>
          <w:sz w:val="32"/>
          <w:szCs w:val="32"/>
        </w:rPr>
        <w:t>填列单位除公务用车外的其他各类交通工具（如船舶、飞机等）购置支出（含车辆购置税、牌照费）。</w:t>
      </w:r>
    </w:p>
    <w:p w14:paraId="65E29770">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十八、机关运行经费：</w:t>
      </w:r>
      <w:r>
        <w:rPr>
          <w:rFonts w:ascii="Times New Roman" w:eastAsia="仿宋_GB2312"/>
          <w:b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sectPr>
      <w:footerReference r:id="rId11" w:type="default"/>
      <w:pgSz w:w="11906" w:h="16838"/>
      <w:pgMar w:top="2098" w:right="1417" w:bottom="1871" w:left="1417" w:header="851" w:footer="992" w:gutter="0"/>
      <w:pgBorders>
        <w:top w:val="none" w:sz="0" w:space="0"/>
        <w:left w:val="none" w:sz="0" w:space="0"/>
        <w:bottom w:val="none" w:sz="0" w:space="0"/>
        <w:right w:val="none" w:sz="0" w:space="0"/>
      </w:pgBorders>
      <w:pgNumType w:start="1"/>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方正小标宋_GBK">
    <w:altName w:val="Arial Unicode MS"/>
    <w:panose1 w:val="02000000000000000000"/>
    <w:charset w:val="86"/>
    <w:family w:val="script"/>
    <w:pitch w:val="default"/>
    <w:sig w:usb0="00000000" w:usb1="00000000"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ArialUnicodeMS">
    <w:altName w:val="Malgun Gothic"/>
    <w:panose1 w:val="00000000000000000000"/>
    <w:charset w:val="81"/>
    <w:family w:val="auto"/>
    <w:pitch w:val="default"/>
    <w:sig w:usb0="00000000" w:usb1="00000000" w:usb2="00000010" w:usb3="00000000" w:csb0="00080001" w:csb1="00000000"/>
  </w:font>
  <w:font w:name="Malgun Gothic">
    <w:panose1 w:val="020B0503020000020004"/>
    <w:charset w:val="81"/>
    <w:family w:val="auto"/>
    <w:pitch w:val="default"/>
    <w:sig w:usb0="9000002F" w:usb1="29D77CFB" w:usb2="00000012" w:usb3="00000000" w:csb0="00080001" w:csb1="00000000"/>
  </w:font>
  <w:font w:name="方正仿宋_GB2312">
    <w:altName w:val="仿宋"/>
    <w:panose1 w:val="02000000000000000000"/>
    <w:charset w:val="86"/>
    <w:family w:val="auto"/>
    <w:pitch w:val="default"/>
    <w:sig w:usb0="00000000" w:usb1="00000000" w:usb2="00000012" w:usb3="00000000" w:csb0="00040001" w:csb1="00000000"/>
  </w:font>
  <w:font w:name="DengXian-Regular">
    <w:altName w:val="宋体"/>
    <w:panose1 w:val="00000000000000000000"/>
    <w:charset w:val="86"/>
    <w:family w:val="auto"/>
    <w:pitch w:val="default"/>
    <w:sig w:usb0="00000000" w:usb1="00000000" w:usb2="00000010" w:usb3="00000000" w:csb0="00040001"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汉仪字酷堂长林体W">
    <w:panose1 w:val="00020600040101010101"/>
    <w:charset w:val="86"/>
    <w:family w:val="auto"/>
    <w:pitch w:val="default"/>
    <w:sig w:usb0="8000003F" w:usb1="1AC104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3D0EA">
    <w:pPr>
      <w:jc w:val="center"/>
    </w:pPr>
    <w:r>
      <w:fldChar w:fldCharType="begin"/>
    </w:r>
    <w:r>
      <w:instrText xml:space="preserve">PAGE</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A5A45">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EE260">
    <w:pPr>
      <w:jc w:val="center"/>
    </w:pPr>
    <w:r>
      <w:fldChar w:fldCharType="begin"/>
    </w:r>
    <w:r>
      <w:instrText xml:space="preserve">PAGE</w:instrText>
    </w:r>
    <w:r>
      <w:fldChar w:fldCharType="separate"/>
    </w:r>
    <w: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3493A">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46624">
    <w:pPr>
      <w:jc w:val="center"/>
    </w:pPr>
    <w:r>
      <w:fldChar w:fldCharType="begin"/>
    </w:r>
    <w:r>
      <w:instrText xml:space="preserve">PAGE</w:instrText>
    </w:r>
    <w:r>
      <w:fldChar w:fldCharType="separate"/>
    </w:r>
    <w: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628C5">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76333">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F378C">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DAF7A">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6AEE030D"/>
    <w:multiLevelType w:val="singleLevel"/>
    <w:tmpl w:val="6AEE030D"/>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172A27"/>
    <w:rsid w:val="00086151"/>
    <w:rsid w:val="00236F8C"/>
    <w:rsid w:val="00822154"/>
    <w:rsid w:val="00C65689"/>
    <w:rsid w:val="00CC2C8E"/>
    <w:rsid w:val="01A03C5A"/>
    <w:rsid w:val="01A5267D"/>
    <w:rsid w:val="01AF6A8D"/>
    <w:rsid w:val="024808A2"/>
    <w:rsid w:val="025C3821"/>
    <w:rsid w:val="02BA3F8E"/>
    <w:rsid w:val="02DA3B1B"/>
    <w:rsid w:val="02E57B4D"/>
    <w:rsid w:val="03450B90"/>
    <w:rsid w:val="037B12D4"/>
    <w:rsid w:val="03804D63"/>
    <w:rsid w:val="03F51722"/>
    <w:rsid w:val="03FB73B0"/>
    <w:rsid w:val="04806B11"/>
    <w:rsid w:val="049C1B9D"/>
    <w:rsid w:val="04BD008C"/>
    <w:rsid w:val="04C55939"/>
    <w:rsid w:val="04DA28BB"/>
    <w:rsid w:val="04F528BE"/>
    <w:rsid w:val="050E10CE"/>
    <w:rsid w:val="054F2DFB"/>
    <w:rsid w:val="05991C82"/>
    <w:rsid w:val="05CD1EC8"/>
    <w:rsid w:val="061416A9"/>
    <w:rsid w:val="061D60A6"/>
    <w:rsid w:val="06236884"/>
    <w:rsid w:val="06510766"/>
    <w:rsid w:val="06B07006"/>
    <w:rsid w:val="06FC7C2A"/>
    <w:rsid w:val="07533AFE"/>
    <w:rsid w:val="07AC18F2"/>
    <w:rsid w:val="07B3657A"/>
    <w:rsid w:val="07C857D0"/>
    <w:rsid w:val="07F4584C"/>
    <w:rsid w:val="083F3A0A"/>
    <w:rsid w:val="08AB5AAF"/>
    <w:rsid w:val="09012C64"/>
    <w:rsid w:val="093B2E99"/>
    <w:rsid w:val="095D7943"/>
    <w:rsid w:val="09C006C6"/>
    <w:rsid w:val="0A10621F"/>
    <w:rsid w:val="0A464C4F"/>
    <w:rsid w:val="0A6729A3"/>
    <w:rsid w:val="0A694877"/>
    <w:rsid w:val="0AA954BE"/>
    <w:rsid w:val="0AE70639"/>
    <w:rsid w:val="0B1901F9"/>
    <w:rsid w:val="0B4F5E6D"/>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3174D"/>
    <w:rsid w:val="0F7470AF"/>
    <w:rsid w:val="0F891DB8"/>
    <w:rsid w:val="0F8D3287"/>
    <w:rsid w:val="0FAA3B86"/>
    <w:rsid w:val="0FB06444"/>
    <w:rsid w:val="10191346"/>
    <w:rsid w:val="102A01A6"/>
    <w:rsid w:val="105A290D"/>
    <w:rsid w:val="10754A6C"/>
    <w:rsid w:val="108B537D"/>
    <w:rsid w:val="10A03098"/>
    <w:rsid w:val="10B11DB1"/>
    <w:rsid w:val="11177F57"/>
    <w:rsid w:val="11217C97"/>
    <w:rsid w:val="11464C20"/>
    <w:rsid w:val="115E4926"/>
    <w:rsid w:val="118A1FFA"/>
    <w:rsid w:val="11E35B5A"/>
    <w:rsid w:val="11E42DD6"/>
    <w:rsid w:val="125F5A1B"/>
    <w:rsid w:val="126979D6"/>
    <w:rsid w:val="129E45A7"/>
    <w:rsid w:val="13074404"/>
    <w:rsid w:val="13645F7C"/>
    <w:rsid w:val="136A5C00"/>
    <w:rsid w:val="13B97B08"/>
    <w:rsid w:val="13C527AC"/>
    <w:rsid w:val="14305E5E"/>
    <w:rsid w:val="14711797"/>
    <w:rsid w:val="147B6F17"/>
    <w:rsid w:val="14D42061"/>
    <w:rsid w:val="14FC0436"/>
    <w:rsid w:val="15081C8B"/>
    <w:rsid w:val="15090D5C"/>
    <w:rsid w:val="15C964D7"/>
    <w:rsid w:val="15CF053D"/>
    <w:rsid w:val="15E0131A"/>
    <w:rsid w:val="15E11DC0"/>
    <w:rsid w:val="16457D9F"/>
    <w:rsid w:val="1663076D"/>
    <w:rsid w:val="17223EFF"/>
    <w:rsid w:val="173315A4"/>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BF34341"/>
    <w:rsid w:val="1C3D67D1"/>
    <w:rsid w:val="1C40731A"/>
    <w:rsid w:val="1C506572"/>
    <w:rsid w:val="1C560392"/>
    <w:rsid w:val="1C581532"/>
    <w:rsid w:val="1C9F2E05"/>
    <w:rsid w:val="1CA15E03"/>
    <w:rsid w:val="1CA24F0C"/>
    <w:rsid w:val="1CA7072B"/>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0EA55E7"/>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C70119"/>
    <w:rsid w:val="24F25212"/>
    <w:rsid w:val="251B0465"/>
    <w:rsid w:val="254B0AC6"/>
    <w:rsid w:val="25571AB6"/>
    <w:rsid w:val="25B40AD6"/>
    <w:rsid w:val="25BE7872"/>
    <w:rsid w:val="25BF702A"/>
    <w:rsid w:val="26390459"/>
    <w:rsid w:val="264D2D17"/>
    <w:rsid w:val="26D50E55"/>
    <w:rsid w:val="271449E8"/>
    <w:rsid w:val="271A539C"/>
    <w:rsid w:val="273823FA"/>
    <w:rsid w:val="274972D4"/>
    <w:rsid w:val="27AA3D97"/>
    <w:rsid w:val="280A3758"/>
    <w:rsid w:val="28292E99"/>
    <w:rsid w:val="289057C5"/>
    <w:rsid w:val="28A013AD"/>
    <w:rsid w:val="28A67C7A"/>
    <w:rsid w:val="28EA3248"/>
    <w:rsid w:val="28F879DA"/>
    <w:rsid w:val="294B7731"/>
    <w:rsid w:val="29514455"/>
    <w:rsid w:val="29564161"/>
    <w:rsid w:val="29A547A1"/>
    <w:rsid w:val="29D21FF2"/>
    <w:rsid w:val="2A611B0F"/>
    <w:rsid w:val="2AC1762B"/>
    <w:rsid w:val="2AE845D0"/>
    <w:rsid w:val="2B4975FB"/>
    <w:rsid w:val="2B695031"/>
    <w:rsid w:val="2B735A8F"/>
    <w:rsid w:val="2BA7478D"/>
    <w:rsid w:val="2BB038DB"/>
    <w:rsid w:val="2BB761E0"/>
    <w:rsid w:val="2BB812F9"/>
    <w:rsid w:val="2BE35C27"/>
    <w:rsid w:val="2BFA504B"/>
    <w:rsid w:val="2C111B04"/>
    <w:rsid w:val="2C681F1F"/>
    <w:rsid w:val="2C8608DC"/>
    <w:rsid w:val="2CA4764A"/>
    <w:rsid w:val="2CAE1BBE"/>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45DE0"/>
    <w:rsid w:val="2FFC7AC2"/>
    <w:rsid w:val="301430AF"/>
    <w:rsid w:val="302231EA"/>
    <w:rsid w:val="30275F10"/>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0790A"/>
    <w:rsid w:val="34340A27"/>
    <w:rsid w:val="346A2989"/>
    <w:rsid w:val="348865E9"/>
    <w:rsid w:val="348F70D5"/>
    <w:rsid w:val="349D2BAD"/>
    <w:rsid w:val="34B25886"/>
    <w:rsid w:val="35277FF8"/>
    <w:rsid w:val="35763460"/>
    <w:rsid w:val="35776F72"/>
    <w:rsid w:val="35997371"/>
    <w:rsid w:val="35DD4D47"/>
    <w:rsid w:val="360134DF"/>
    <w:rsid w:val="360B1E2F"/>
    <w:rsid w:val="360D500F"/>
    <w:rsid w:val="36330424"/>
    <w:rsid w:val="36FE3ABA"/>
    <w:rsid w:val="370074BA"/>
    <w:rsid w:val="37072BDE"/>
    <w:rsid w:val="37455334"/>
    <w:rsid w:val="37527C32"/>
    <w:rsid w:val="37731921"/>
    <w:rsid w:val="37E509C0"/>
    <w:rsid w:val="37E96FB8"/>
    <w:rsid w:val="38222D85"/>
    <w:rsid w:val="38514471"/>
    <w:rsid w:val="38803721"/>
    <w:rsid w:val="38804D57"/>
    <w:rsid w:val="38925A62"/>
    <w:rsid w:val="389F5F4F"/>
    <w:rsid w:val="38C36BA2"/>
    <w:rsid w:val="38E11CEF"/>
    <w:rsid w:val="38F6595C"/>
    <w:rsid w:val="391702A7"/>
    <w:rsid w:val="39286EB6"/>
    <w:rsid w:val="39601DF4"/>
    <w:rsid w:val="396960F3"/>
    <w:rsid w:val="39840D35"/>
    <w:rsid w:val="39A97DAF"/>
    <w:rsid w:val="39CD1330"/>
    <w:rsid w:val="39DD1AFF"/>
    <w:rsid w:val="39F23A32"/>
    <w:rsid w:val="3A2510B9"/>
    <w:rsid w:val="3A2B1DFC"/>
    <w:rsid w:val="3AA6422C"/>
    <w:rsid w:val="3AAF46D5"/>
    <w:rsid w:val="3AF562AE"/>
    <w:rsid w:val="3B135A0E"/>
    <w:rsid w:val="3B272BBC"/>
    <w:rsid w:val="3B374FEE"/>
    <w:rsid w:val="3B4410EE"/>
    <w:rsid w:val="3B4B7CE7"/>
    <w:rsid w:val="3B56159C"/>
    <w:rsid w:val="3B596DF7"/>
    <w:rsid w:val="3B7D732B"/>
    <w:rsid w:val="3BD30423"/>
    <w:rsid w:val="3C6C0B58"/>
    <w:rsid w:val="3C8B7826"/>
    <w:rsid w:val="3CBE41D5"/>
    <w:rsid w:val="3D446B0E"/>
    <w:rsid w:val="3D745844"/>
    <w:rsid w:val="3D8626D0"/>
    <w:rsid w:val="3D953A6B"/>
    <w:rsid w:val="3DBB5979"/>
    <w:rsid w:val="3DD56F21"/>
    <w:rsid w:val="3DEF6699"/>
    <w:rsid w:val="3E1057AF"/>
    <w:rsid w:val="3E6C0DFA"/>
    <w:rsid w:val="3E740322"/>
    <w:rsid w:val="3E7F4380"/>
    <w:rsid w:val="3E8D171B"/>
    <w:rsid w:val="3EA5630D"/>
    <w:rsid w:val="3EBA731B"/>
    <w:rsid w:val="3EE33949"/>
    <w:rsid w:val="3EFB5800"/>
    <w:rsid w:val="3F3B4E59"/>
    <w:rsid w:val="3F6E677C"/>
    <w:rsid w:val="3F712F46"/>
    <w:rsid w:val="3FBC0EF7"/>
    <w:rsid w:val="3FCD2AB9"/>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4F55DD"/>
    <w:rsid w:val="447537F1"/>
    <w:rsid w:val="44870D07"/>
    <w:rsid w:val="44D33826"/>
    <w:rsid w:val="45344EFF"/>
    <w:rsid w:val="45513D03"/>
    <w:rsid w:val="45541E1C"/>
    <w:rsid w:val="45B147A1"/>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F00499"/>
    <w:rsid w:val="48015FF5"/>
    <w:rsid w:val="483820D2"/>
    <w:rsid w:val="48692CD0"/>
    <w:rsid w:val="48AE3D01"/>
    <w:rsid w:val="48B96318"/>
    <w:rsid w:val="49067B2F"/>
    <w:rsid w:val="49677E31"/>
    <w:rsid w:val="496C2225"/>
    <w:rsid w:val="49A35E02"/>
    <w:rsid w:val="49AE2880"/>
    <w:rsid w:val="49F42EAF"/>
    <w:rsid w:val="4A337323"/>
    <w:rsid w:val="4A5B28DC"/>
    <w:rsid w:val="4A6F69D9"/>
    <w:rsid w:val="4A9F106C"/>
    <w:rsid w:val="4AA06B93"/>
    <w:rsid w:val="4ADB18EB"/>
    <w:rsid w:val="4B3A6FE7"/>
    <w:rsid w:val="4B96118E"/>
    <w:rsid w:val="4BAE1B66"/>
    <w:rsid w:val="4BC806E6"/>
    <w:rsid w:val="4BD411EA"/>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4FCC3F86"/>
    <w:rsid w:val="50011E81"/>
    <w:rsid w:val="50131BB5"/>
    <w:rsid w:val="503D1C79"/>
    <w:rsid w:val="507A6406"/>
    <w:rsid w:val="50853863"/>
    <w:rsid w:val="508A4590"/>
    <w:rsid w:val="50F1461D"/>
    <w:rsid w:val="50F77E84"/>
    <w:rsid w:val="50FE5411"/>
    <w:rsid w:val="510B072E"/>
    <w:rsid w:val="511B0BF4"/>
    <w:rsid w:val="51264306"/>
    <w:rsid w:val="514E62C9"/>
    <w:rsid w:val="516123CE"/>
    <w:rsid w:val="51932FAD"/>
    <w:rsid w:val="51B177A9"/>
    <w:rsid w:val="51E066EB"/>
    <w:rsid w:val="5211728E"/>
    <w:rsid w:val="524F7CA2"/>
    <w:rsid w:val="52640E8B"/>
    <w:rsid w:val="5267570A"/>
    <w:rsid w:val="52707792"/>
    <w:rsid w:val="52A12CDC"/>
    <w:rsid w:val="52DF0C92"/>
    <w:rsid w:val="52E1159C"/>
    <w:rsid w:val="52E34D6A"/>
    <w:rsid w:val="5302663C"/>
    <w:rsid w:val="531E524E"/>
    <w:rsid w:val="534072EB"/>
    <w:rsid w:val="537648BE"/>
    <w:rsid w:val="537961D3"/>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519EA"/>
    <w:rsid w:val="55965CE3"/>
    <w:rsid w:val="559D47CE"/>
    <w:rsid w:val="55BE1959"/>
    <w:rsid w:val="56232437"/>
    <w:rsid w:val="56541A75"/>
    <w:rsid w:val="568832FC"/>
    <w:rsid w:val="568C4181"/>
    <w:rsid w:val="570725A9"/>
    <w:rsid w:val="5714693E"/>
    <w:rsid w:val="571D0C9C"/>
    <w:rsid w:val="573A16CE"/>
    <w:rsid w:val="579C7F80"/>
    <w:rsid w:val="57B30D7C"/>
    <w:rsid w:val="58166B03"/>
    <w:rsid w:val="583E3C94"/>
    <w:rsid w:val="58555460"/>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8771A1"/>
    <w:rsid w:val="5D9217C2"/>
    <w:rsid w:val="5DAD06BF"/>
    <w:rsid w:val="5DC92CE9"/>
    <w:rsid w:val="5DE23CB3"/>
    <w:rsid w:val="5DE97EEC"/>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1C96577"/>
    <w:rsid w:val="622D1522"/>
    <w:rsid w:val="622E0574"/>
    <w:rsid w:val="62683B6B"/>
    <w:rsid w:val="6275761C"/>
    <w:rsid w:val="62816E52"/>
    <w:rsid w:val="62AB7BE6"/>
    <w:rsid w:val="62AC5944"/>
    <w:rsid w:val="632F3F8A"/>
    <w:rsid w:val="634D7C18"/>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7B5DDA"/>
    <w:rsid w:val="65A11EA3"/>
    <w:rsid w:val="65AC3D66"/>
    <w:rsid w:val="65BB5334"/>
    <w:rsid w:val="663E1DBA"/>
    <w:rsid w:val="665D0213"/>
    <w:rsid w:val="668506C7"/>
    <w:rsid w:val="669E59F1"/>
    <w:rsid w:val="66A2024B"/>
    <w:rsid w:val="66CB5E2D"/>
    <w:rsid w:val="6704732B"/>
    <w:rsid w:val="670F6731"/>
    <w:rsid w:val="67585CB0"/>
    <w:rsid w:val="67770F0C"/>
    <w:rsid w:val="67B03535"/>
    <w:rsid w:val="68174F69"/>
    <w:rsid w:val="682C436A"/>
    <w:rsid w:val="68382778"/>
    <w:rsid w:val="68391F41"/>
    <w:rsid w:val="68436B8C"/>
    <w:rsid w:val="68622C64"/>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9516EC"/>
    <w:rsid w:val="6A9A1E88"/>
    <w:rsid w:val="6AD625F3"/>
    <w:rsid w:val="6B07083C"/>
    <w:rsid w:val="6B0B7C00"/>
    <w:rsid w:val="6B7218BE"/>
    <w:rsid w:val="6B750BA9"/>
    <w:rsid w:val="6BB93285"/>
    <w:rsid w:val="6C0C698C"/>
    <w:rsid w:val="6C222401"/>
    <w:rsid w:val="6C56267F"/>
    <w:rsid w:val="6C826EF9"/>
    <w:rsid w:val="6CAE4C93"/>
    <w:rsid w:val="6CB14F16"/>
    <w:rsid w:val="6CEC2069"/>
    <w:rsid w:val="6D0B1869"/>
    <w:rsid w:val="6D65402D"/>
    <w:rsid w:val="6D683822"/>
    <w:rsid w:val="6D6F4477"/>
    <w:rsid w:val="6D8D136C"/>
    <w:rsid w:val="6DBF2759"/>
    <w:rsid w:val="6DC96F36"/>
    <w:rsid w:val="6DFA3EBF"/>
    <w:rsid w:val="6E3E63D2"/>
    <w:rsid w:val="6E5F7BE6"/>
    <w:rsid w:val="6E6918C6"/>
    <w:rsid w:val="6EEB4AC4"/>
    <w:rsid w:val="6F212DD6"/>
    <w:rsid w:val="6F3B5912"/>
    <w:rsid w:val="6FA14A81"/>
    <w:rsid w:val="6FA3261F"/>
    <w:rsid w:val="6FB44BAA"/>
    <w:rsid w:val="700D6539"/>
    <w:rsid w:val="704203E3"/>
    <w:rsid w:val="70457711"/>
    <w:rsid w:val="7058046B"/>
    <w:rsid w:val="706F478E"/>
    <w:rsid w:val="707F2079"/>
    <w:rsid w:val="70922734"/>
    <w:rsid w:val="70CD16CB"/>
    <w:rsid w:val="70CE6DC7"/>
    <w:rsid w:val="710B3646"/>
    <w:rsid w:val="711759F2"/>
    <w:rsid w:val="713C4ED8"/>
    <w:rsid w:val="71407642"/>
    <w:rsid w:val="71641210"/>
    <w:rsid w:val="71D95B7C"/>
    <w:rsid w:val="71EA6A50"/>
    <w:rsid w:val="71FC02A3"/>
    <w:rsid w:val="71FE31A8"/>
    <w:rsid w:val="720C30AE"/>
    <w:rsid w:val="721A7983"/>
    <w:rsid w:val="721F6113"/>
    <w:rsid w:val="7233782C"/>
    <w:rsid w:val="726A729D"/>
    <w:rsid w:val="7315161C"/>
    <w:rsid w:val="73177841"/>
    <w:rsid w:val="733774FE"/>
    <w:rsid w:val="734F77D6"/>
    <w:rsid w:val="73617E1B"/>
    <w:rsid w:val="736D7653"/>
    <w:rsid w:val="738035CB"/>
    <w:rsid w:val="73852C46"/>
    <w:rsid w:val="7396335C"/>
    <w:rsid w:val="73F46595"/>
    <w:rsid w:val="73F47FAE"/>
    <w:rsid w:val="74283FA2"/>
    <w:rsid w:val="742C135B"/>
    <w:rsid w:val="74463733"/>
    <w:rsid w:val="748A2F40"/>
    <w:rsid w:val="74D84FF7"/>
    <w:rsid w:val="74F85778"/>
    <w:rsid w:val="75272439"/>
    <w:rsid w:val="758F1E9B"/>
    <w:rsid w:val="75CE266B"/>
    <w:rsid w:val="76120141"/>
    <w:rsid w:val="768216BE"/>
    <w:rsid w:val="76C23B43"/>
    <w:rsid w:val="76FD6F97"/>
    <w:rsid w:val="770218E8"/>
    <w:rsid w:val="779469CE"/>
    <w:rsid w:val="77C875A5"/>
    <w:rsid w:val="78A27DF6"/>
    <w:rsid w:val="79285B3A"/>
    <w:rsid w:val="79490B03"/>
    <w:rsid w:val="79625CA9"/>
    <w:rsid w:val="79A91196"/>
    <w:rsid w:val="7A0B32D3"/>
    <w:rsid w:val="7A545AD5"/>
    <w:rsid w:val="7AC13CD3"/>
    <w:rsid w:val="7AE10264"/>
    <w:rsid w:val="7AE4248E"/>
    <w:rsid w:val="7B4A207F"/>
    <w:rsid w:val="7B936F45"/>
    <w:rsid w:val="7BA47419"/>
    <w:rsid w:val="7BB10D45"/>
    <w:rsid w:val="7BB44151"/>
    <w:rsid w:val="7C656A39"/>
    <w:rsid w:val="7CB93996"/>
    <w:rsid w:val="7CBE0F99"/>
    <w:rsid w:val="7D4E45F1"/>
    <w:rsid w:val="7DFB6D82"/>
    <w:rsid w:val="7E1D71D1"/>
    <w:rsid w:val="7E246254"/>
    <w:rsid w:val="7E553215"/>
    <w:rsid w:val="7E6D090F"/>
    <w:rsid w:val="7E880BE8"/>
    <w:rsid w:val="7ECC66B2"/>
    <w:rsid w:val="7F2914C3"/>
    <w:rsid w:val="7F5F2ED6"/>
    <w:rsid w:val="7FA837EF"/>
    <w:rsid w:val="7FC36955"/>
    <w:rsid w:val="7FE903A0"/>
    <w:rsid w:val="7FEA5BDF"/>
    <w:rsid w:val="7FF07065"/>
    <w:rsid w:val="7FF97946"/>
    <w:rsid w:val="7FFE7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chart" Target="charts/chart6.xml"/><Relationship Id="rId18" Type="http://schemas.openxmlformats.org/officeDocument/2006/relationships/chart" Target="charts/chart5.xml"/><Relationship Id="rId17" Type="http://schemas.openxmlformats.org/officeDocument/2006/relationships/chart" Target="charts/chart4.xml"/><Relationship Id="rId16" Type="http://schemas.openxmlformats.org/officeDocument/2006/relationships/chart" Target="charts/chart3.xml"/><Relationship Id="rId15" Type="http://schemas.openxmlformats.org/officeDocument/2006/relationships/chart" Target="charts/chart2.xml"/><Relationship Id="rId14" Type="http://schemas.openxmlformats.org/officeDocument/2006/relationships/chart" Target="charts/chart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1 </a:t>
            </a:r>
            <a:r>
              <a:rPr lang="zh-CN" altLang="en-US"/>
              <a:t>： </a:t>
            </a:r>
            <a:r>
              <a:rPr lang="en-US" altLang="zh-CN"/>
              <a:t>2023-2024</a:t>
            </a:r>
            <a:r>
              <a:rPr lang="zh-CN" altLang="en-US"/>
              <a:t>年收支总计对比图（万元）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收支总计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3420.9</c:v>
                </c:pt>
                <c:pt idx="1">
                  <c:v>2033.98</c:v>
                </c:pt>
              </c:numCache>
            </c:numRef>
          </c:val>
        </c:ser>
        <c:dLbls>
          <c:showLegendKey val="0"/>
          <c:showVal val="1"/>
          <c:showCatName val="0"/>
          <c:showSerName val="0"/>
          <c:showPercent val="0"/>
          <c:showBubbleSize val="0"/>
        </c:dLbls>
        <c:gapWidth val="246"/>
        <c:overlap val="-28"/>
        <c:axId val="817088452"/>
        <c:axId val="587069473"/>
      </c:barChart>
      <c:catAx>
        <c:axId val="8170884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069473"/>
        <c:crosses val="autoZero"/>
        <c:auto val="1"/>
        <c:lblAlgn val="ctr"/>
        <c:lblOffset val="100"/>
        <c:noMultiLvlLbl val="0"/>
      </c:catAx>
      <c:valAx>
        <c:axId val="58706947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7088452"/>
        <c:crosses val="autoZero"/>
        <c:crossBetween val="between"/>
      </c:valAx>
      <c:spPr>
        <a:noFill/>
        <a:ln>
          <a:noFill/>
        </a:ln>
        <a:effectLst/>
      </c:spPr>
    </c:plotArea>
    <c:plotVisOnly val="1"/>
    <c:dispBlanksAs val="gap"/>
    <c:showDLblsOverMax val="0"/>
    <c:extLst>
      <c:ext uri="{0b15fc19-7d7d-44ad-8c2d-2c3a37ce22c3}">
        <chartProps xmlns="https://web.wps.cn/et/2018/main" chartId="{e1f0a5d4-d049-46f2-8a89-5db5651939b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2 </a:t>
            </a:r>
            <a:r>
              <a:rPr lang="zh-CN" altLang="en-US"/>
              <a:t>：收入决算构成情况图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dLbl>
              <c:idx val="0"/>
              <c:layout>
                <c:manualLayout>
                  <c:x val="0.320125539403024"/>
                  <c:y val="0.72690713982147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08045516407558"/>
                  <c:y val="0.63914683382912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405411836540074"/>
                  <c:y val="0.171855078623054"/>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37059073523162"/>
                    </c:manualLayout>
                  </c15:layout>
                </c:ext>
              </c:extLst>
            </c:dLbl>
            <c:dLbl>
              <c:idx val="3"/>
              <c:layout>
                <c:manualLayout>
                  <c:x val="-0.286905148238858"/>
                  <c:y val="0.270250743731381"/>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10709732256694"/>
                    </c:manualLayout>
                  </c15:layout>
                </c:ext>
              </c:extLst>
            </c:dLbl>
            <c:dLbl>
              <c:idx val="4"/>
              <c:layout>
                <c:manualLayout>
                  <c:x val="-0.298985360795255"/>
                  <c:y val="0.44916064598386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211403720706"/>
                      <c:h val="0.154908627284318"/>
                    </c:manualLayout>
                  </c15:layout>
                </c:ext>
              </c:extLst>
            </c:dLbl>
            <c:dLbl>
              <c:idx val="5"/>
              <c:layout>
                <c:manualLayout>
                  <c:x val="-0.288475575878384"/>
                  <c:y val="0.124165958351015"/>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10922226944326"/>
                    </c:manualLayout>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1"/>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财政拨款收入</c:v>
                </c:pt>
                <c:pt idx="1">
                  <c:v>上级补助收入</c:v>
                </c:pt>
                <c:pt idx="2">
                  <c:v>事业收入</c:v>
                </c:pt>
                <c:pt idx="3">
                  <c:v>经营收入</c:v>
                </c:pt>
                <c:pt idx="4">
                  <c:v>附属单位上缴收入</c:v>
                </c:pt>
                <c:pt idx="5">
                  <c:v>其他收入</c:v>
                </c:pt>
              </c:strCache>
            </c:strRef>
          </c:cat>
          <c:val>
            <c:numRef>
              <c:f>Sheet1!$B$2:$B$7</c:f>
              <c:numCache>
                <c:formatCode>General</c:formatCode>
                <c:ptCount val="6"/>
                <c:pt idx="0">
                  <c:v>19976357.62</c:v>
                </c:pt>
                <c:pt idx="1">
                  <c:v>0</c:v>
                </c:pt>
                <c:pt idx="2">
                  <c:v>0</c:v>
                </c:pt>
                <c:pt idx="3">
                  <c:v>0</c:v>
                </c:pt>
                <c:pt idx="4">
                  <c:v>0</c:v>
                </c:pt>
                <c:pt idx="5">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ff67610-279a-4684-9eb4-f8d3f7100b9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chemeClr val="tx1">
                    <a:lumMod val="75000"/>
                    <a:lumOff val="25000"/>
                  </a:schemeClr>
                </a:solidFill>
                <a:latin typeface="+mn-lt"/>
                <a:ea typeface="+mn-ea"/>
                <a:cs typeface="+mn-cs"/>
              </a:defRPr>
            </a:pPr>
            <a:r>
              <a:rPr lang="zh-CN" altLang="en-US" b="1"/>
              <a:t>图 </a:t>
            </a:r>
            <a:r>
              <a:rPr lang="en-US" altLang="zh-CN" b="1"/>
              <a:t>3 </a:t>
            </a:r>
            <a:r>
              <a:rPr lang="zh-CN" altLang="en-US" b="1"/>
              <a:t>：支出决算构成情况图</a:t>
            </a:r>
            <a:endParaRPr lang="zh-CN" altLang="en-US" b="1"/>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Lbl>
              <c:idx val="0"/>
              <c:layout>
                <c:manualLayout>
                  <c:x val="0.346218893452525"/>
                  <c:y val="0.71546961325966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57095916888137"/>
                  <c:y val="0.097938376540627"/>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292703551582508"/>
                  <c:y val="0.26689332766680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315235684561946"/>
                  <c:y val="0.468316617084613"/>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273558967655045"/>
                  <c:y val="0.71821036974079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1"/>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17530183.11</c:v>
                </c:pt>
                <c:pt idx="1">
                  <c:v>2761087.3</c:v>
                </c:pt>
                <c:pt idx="2">
                  <c:v>0</c:v>
                </c:pt>
                <c:pt idx="3">
                  <c:v>0</c:v>
                </c:pt>
                <c:pt idx="4">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32be665-1333-49c8-874c-3051d385ffb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4 </a:t>
            </a:r>
            <a:r>
              <a:rPr lang="zh-CN" altLang="en-US"/>
              <a:t>：</a:t>
            </a:r>
            <a:r>
              <a:rPr lang="en-US" altLang="zh-CN"/>
              <a:t>2023-2024</a:t>
            </a:r>
            <a:r>
              <a:rPr lang="zh-CN" altLang="en-US"/>
              <a:t>年财政拨款收支对比图（万元）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3259.99</c:v>
                </c:pt>
                <c:pt idx="1">
                  <c:v>3384.56</c:v>
                </c:pt>
                <c:pt idx="2">
                  <c:v>3259.99</c:v>
                </c:pt>
                <c:pt idx="3">
                  <c:v>3384.56</c:v>
                </c:pt>
                <c:pt idx="4">
                  <c:v>0</c:v>
                </c:pt>
                <c:pt idx="5">
                  <c:v>0</c:v>
                </c:pt>
                <c:pt idx="6">
                  <c:v>0</c:v>
                </c:pt>
                <c:pt idx="7">
                  <c:v>0</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1997.64</c:v>
                </c:pt>
                <c:pt idx="1">
                  <c:v>2029.13</c:v>
                </c:pt>
                <c:pt idx="2">
                  <c:v>1997.64</c:v>
                </c:pt>
                <c:pt idx="3">
                  <c:v>2029.13</c:v>
                </c:pt>
                <c:pt idx="4">
                  <c:v>0</c:v>
                </c:pt>
                <c:pt idx="5">
                  <c:v>0</c:v>
                </c:pt>
                <c:pt idx="6">
                  <c:v>0</c:v>
                </c:pt>
                <c:pt idx="7">
                  <c:v>0</c:v>
                </c:pt>
              </c:numCache>
            </c:numRef>
          </c:val>
        </c:ser>
        <c:dLbls>
          <c:showLegendKey val="0"/>
          <c:showVal val="1"/>
          <c:showCatName val="0"/>
          <c:showSerName val="0"/>
          <c:showPercent val="0"/>
          <c:showBubbleSize val="0"/>
        </c:dLbls>
        <c:gapWidth val="246"/>
        <c:overlap val="-28"/>
        <c:axId val="40225855"/>
        <c:axId val="660958640"/>
      </c:barChart>
      <c:catAx>
        <c:axId val="40225855"/>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0958640"/>
        <c:crosses val="autoZero"/>
        <c:auto val="1"/>
        <c:lblAlgn val="ctr"/>
        <c:lblOffset val="100"/>
        <c:noMultiLvlLbl val="0"/>
      </c:catAx>
      <c:valAx>
        <c:axId val="66095864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22585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6295a0e-fcae-41ee-a341-67ee1d25695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5 :</a:t>
            </a:r>
            <a:r>
              <a:rPr lang="zh-CN" altLang="en-US"/>
              <a:t>财政拨款收支预算对比图（万元）</a:t>
            </a:r>
            <a:endParaRPr lang="zh-CN" altLang="en-US"/>
          </a:p>
        </c:rich>
      </c:tx>
      <c:layout/>
      <c:overlay val="0"/>
      <c:spPr>
        <a:noFill/>
        <a:ln>
          <a:noFill/>
        </a:ln>
        <a:effectLst/>
      </c:spPr>
    </c:title>
    <c:autoTitleDeleted val="0"/>
    <c:plotArea>
      <c:layout>
        <c:manualLayout>
          <c:layoutTarget val="inner"/>
          <c:xMode val="edge"/>
          <c:yMode val="edge"/>
          <c:x val="0.17641942498188"/>
          <c:y val="0.160433489162771"/>
          <c:w val="0.795796086011114"/>
          <c:h val="0.474330641733957"/>
        </c:manualLayout>
      </c:layout>
      <c:barChart>
        <c:barDir val="col"/>
        <c:grouping val="clustered"/>
        <c:varyColors val="0"/>
        <c:ser>
          <c:idx val="0"/>
          <c:order val="0"/>
          <c:tx>
            <c:strRef>
              <c:f>Sheet1!$B$1</c:f>
              <c:strCache>
                <c:ptCount val="1"/>
                <c:pt idx="0">
                  <c:v>年初预算数</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2233.71</c:v>
                </c:pt>
                <c:pt idx="1">
                  <c:v>2233.71</c:v>
                </c:pt>
                <c:pt idx="2">
                  <c:v>2233.71</c:v>
                </c:pt>
                <c:pt idx="3">
                  <c:v>2233.71</c:v>
                </c:pt>
                <c:pt idx="4">
                  <c:v>0</c:v>
                </c:pt>
                <c:pt idx="5">
                  <c:v>0</c:v>
                </c:pt>
                <c:pt idx="6">
                  <c:v>0</c:v>
                </c:pt>
                <c:pt idx="7">
                  <c:v>0</c:v>
                </c:pt>
              </c:numCache>
            </c:numRef>
          </c:val>
        </c:ser>
        <c:ser>
          <c:idx val="1"/>
          <c:order val="1"/>
          <c:tx>
            <c:strRef>
              <c:f>Sheet1!$C$1</c:f>
              <c:strCache>
                <c:ptCount val="1"/>
                <c:pt idx="0">
                  <c:v>决算数</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1997.64</c:v>
                </c:pt>
                <c:pt idx="1">
                  <c:v>2029.13</c:v>
                </c:pt>
                <c:pt idx="2">
                  <c:v>1997.64</c:v>
                </c:pt>
                <c:pt idx="3">
                  <c:v>2029.13</c:v>
                </c:pt>
                <c:pt idx="4">
                  <c:v>0</c:v>
                </c:pt>
                <c:pt idx="5">
                  <c:v>0</c:v>
                </c:pt>
                <c:pt idx="6">
                  <c:v>0</c:v>
                </c:pt>
                <c:pt idx="7">
                  <c:v>0</c:v>
                </c:pt>
              </c:numCache>
            </c:numRef>
          </c:val>
        </c:ser>
        <c:dLbls>
          <c:showLegendKey val="0"/>
          <c:showVal val="1"/>
          <c:showCatName val="0"/>
          <c:showSerName val="0"/>
          <c:showPercent val="0"/>
          <c:showBubbleSize val="0"/>
        </c:dLbls>
        <c:gapWidth val="150"/>
        <c:axId val="136214206"/>
        <c:axId val="897256872"/>
      </c:barChart>
      <c:catAx>
        <c:axId val="13621420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7256872"/>
        <c:crosses val="autoZero"/>
        <c:auto val="1"/>
        <c:lblAlgn val="ctr"/>
        <c:lblOffset val="100"/>
        <c:noMultiLvlLbl val="0"/>
      </c:catAx>
      <c:valAx>
        <c:axId val="89725687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621420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extLst>
      <c:ext uri="{0b15fc19-7d7d-44ad-8c2d-2c3a37ce22c3}">
        <chartProps xmlns="https://web.wps.cn/et/2018/main" chartId="{0ccdd1c4-3744-4db9-807f-dec00dfe52d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r>
              <a:rPr lang="zh-CN" altLang="en-US"/>
              <a:t>图</a:t>
            </a:r>
            <a:r>
              <a:rPr lang="en-US" altLang="zh-CN"/>
              <a:t>6  : </a:t>
            </a:r>
            <a:r>
              <a:rPr lang="zh-CN" altLang="en-US"/>
              <a:t>财政拨款支出决算构成情况图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Pt>
            <c:idx val="8"/>
            <c:bubble3D val="0"/>
            <c:spPr>
              <a:solidFill>
                <a:schemeClr val="accent3">
                  <a:lumMod val="60000"/>
                </a:schemeClr>
              </a:solidFill>
              <a:ln>
                <a:solidFill>
                  <a:schemeClr val="bg1"/>
                </a:solidFill>
              </a:ln>
              <a:effectLst/>
            </c:spPr>
          </c:dPt>
          <c:dPt>
            <c:idx val="9"/>
            <c:bubble3D val="0"/>
            <c:spPr>
              <a:solidFill>
                <a:schemeClr val="accent4">
                  <a:lumMod val="60000"/>
                </a:schemeClr>
              </a:solidFill>
              <a:ln>
                <a:solidFill>
                  <a:schemeClr val="bg1"/>
                </a:solidFill>
              </a:ln>
              <a:effectLst/>
            </c:spPr>
          </c:dPt>
          <c:dPt>
            <c:idx val="10"/>
            <c:bubble3D val="0"/>
            <c:spPr>
              <a:solidFill>
                <a:schemeClr val="accent5">
                  <a:lumMod val="60000"/>
                </a:schemeClr>
              </a:solidFill>
              <a:ln>
                <a:solidFill>
                  <a:schemeClr val="bg1"/>
                </a:solidFill>
              </a:ln>
              <a:effectLst/>
            </c:spPr>
          </c:dPt>
          <c:dPt>
            <c:idx val="11"/>
            <c:bubble3D val="0"/>
            <c:spPr>
              <a:solidFill>
                <a:schemeClr val="accent6">
                  <a:lumMod val="60000"/>
                </a:schemeClr>
              </a:solidFill>
              <a:ln>
                <a:solidFill>
                  <a:schemeClr val="bg1"/>
                </a:solidFill>
              </a:ln>
              <a:effectLst/>
            </c:spPr>
          </c:dPt>
          <c:dPt>
            <c:idx val="12"/>
            <c:bubble3D val="0"/>
            <c:spPr>
              <a:solidFill>
                <a:schemeClr val="accent1">
                  <a:lumMod val="80000"/>
                  <a:lumOff val="20000"/>
                </a:schemeClr>
              </a:solidFill>
              <a:ln>
                <a:solidFill>
                  <a:schemeClr val="bg1"/>
                </a:solidFill>
              </a:ln>
              <a:effectLst/>
            </c:spPr>
          </c:dPt>
          <c:dPt>
            <c:idx val="13"/>
            <c:bubble3D val="0"/>
            <c:spPr>
              <a:solidFill>
                <a:schemeClr val="accent2">
                  <a:lumMod val="80000"/>
                  <a:lumOff val="20000"/>
                </a:schemeClr>
              </a:solidFill>
              <a:ln>
                <a:solidFill>
                  <a:schemeClr val="bg1"/>
                </a:solidFill>
              </a:ln>
              <a:effectLst/>
            </c:spPr>
          </c:dPt>
          <c:dPt>
            <c:idx val="14"/>
            <c:bubble3D val="0"/>
            <c:spPr>
              <a:solidFill>
                <a:schemeClr val="accent3">
                  <a:lumMod val="80000"/>
                  <a:lumOff val="20000"/>
                </a:schemeClr>
              </a:solidFill>
              <a:ln>
                <a:solidFill>
                  <a:schemeClr val="bg1"/>
                </a:solidFill>
              </a:ln>
              <a:effectLst/>
            </c:spPr>
          </c:dPt>
          <c:dPt>
            <c:idx val="15"/>
            <c:bubble3D val="0"/>
            <c:spPr>
              <a:solidFill>
                <a:schemeClr val="accent4">
                  <a:lumMod val="80000"/>
                  <a:lumOff val="20000"/>
                </a:schemeClr>
              </a:solidFill>
              <a:ln>
                <a:solidFill>
                  <a:schemeClr val="bg1"/>
                </a:solidFill>
              </a:ln>
              <a:effectLst/>
            </c:spPr>
          </c:dPt>
          <c:dPt>
            <c:idx val="16"/>
            <c:bubble3D val="0"/>
            <c:spPr>
              <a:solidFill>
                <a:schemeClr val="accent5">
                  <a:lumMod val="80000"/>
                  <a:lumOff val="20000"/>
                </a:schemeClr>
              </a:solidFill>
              <a:ln>
                <a:solidFill>
                  <a:schemeClr val="bg1"/>
                </a:solidFill>
              </a:ln>
              <a:effectLst/>
            </c:spPr>
          </c:dPt>
          <c:dPt>
            <c:idx val="17"/>
            <c:bubble3D val="0"/>
            <c:spPr>
              <a:solidFill>
                <a:schemeClr val="accent6">
                  <a:lumMod val="80000"/>
                  <a:lumOff val="20000"/>
                </a:schemeClr>
              </a:solidFill>
              <a:ln>
                <a:solidFill>
                  <a:schemeClr val="bg1"/>
                </a:solidFill>
              </a:ln>
              <a:effectLst/>
            </c:spPr>
          </c:dPt>
          <c:dPt>
            <c:idx val="18"/>
            <c:bubble3D val="0"/>
            <c:spPr>
              <a:solidFill>
                <a:schemeClr val="accent1">
                  <a:lumMod val="80000"/>
                </a:schemeClr>
              </a:solidFill>
              <a:ln>
                <a:solidFill>
                  <a:schemeClr val="bg1"/>
                </a:solidFill>
              </a:ln>
              <a:effectLst/>
            </c:spPr>
          </c:dPt>
          <c:dPt>
            <c:idx val="19"/>
            <c:bubble3D val="0"/>
            <c:spPr>
              <a:solidFill>
                <a:schemeClr val="accent2">
                  <a:lumMod val="80000"/>
                </a:schemeClr>
              </a:solidFill>
              <a:ln>
                <a:solidFill>
                  <a:schemeClr val="bg1"/>
                </a:solidFill>
              </a:ln>
              <a:effectLst/>
            </c:spPr>
          </c:dPt>
          <c:dPt>
            <c:idx val="20"/>
            <c:bubble3D val="0"/>
            <c:spPr>
              <a:solidFill>
                <a:schemeClr val="accent3">
                  <a:lumMod val="80000"/>
                </a:schemeClr>
              </a:solidFill>
              <a:ln>
                <a:solidFill>
                  <a:schemeClr val="bg1"/>
                </a:solidFill>
              </a:ln>
              <a:effectLst/>
            </c:spPr>
          </c:dPt>
          <c:dPt>
            <c:idx val="21"/>
            <c:bubble3D val="0"/>
            <c:spPr>
              <a:solidFill>
                <a:schemeClr val="accent4">
                  <a:lumMod val="80000"/>
                </a:schemeClr>
              </a:solidFill>
              <a:ln>
                <a:solidFill>
                  <a:schemeClr val="bg1"/>
                </a:solidFill>
              </a:ln>
              <a:effectLst/>
            </c:spPr>
          </c:dPt>
          <c:dPt>
            <c:idx val="22"/>
            <c:bubble3D val="0"/>
            <c:spPr>
              <a:solidFill>
                <a:schemeClr val="accent5">
                  <a:lumMod val="80000"/>
                </a:schemeClr>
              </a:solidFill>
              <a:ln>
                <a:solidFill>
                  <a:schemeClr val="bg1"/>
                </a:solidFill>
              </a:ln>
              <a:effectLst/>
            </c:spPr>
          </c:dPt>
          <c:dPt>
            <c:idx val="23"/>
            <c:bubble3D val="0"/>
            <c:spPr>
              <a:solidFill>
                <a:schemeClr val="accent6">
                  <a:lumMod val="80000"/>
                </a:schemeClr>
              </a:solidFill>
              <a:ln>
                <a:solidFill>
                  <a:schemeClr val="bg1"/>
                </a:solidFill>
              </a:ln>
              <a:effectLst/>
            </c:spPr>
          </c:dPt>
          <c:dPt>
            <c:idx val="24"/>
            <c:bubble3D val="0"/>
            <c:spPr>
              <a:solidFill>
                <a:schemeClr val="accent1">
                  <a:lumMod val="60000"/>
                  <a:lumOff val="40000"/>
                </a:schemeClr>
              </a:solidFill>
              <a:ln>
                <a:solidFill>
                  <a:schemeClr val="bg1"/>
                </a:solidFill>
              </a:ln>
              <a:effectLst/>
            </c:spPr>
          </c:dPt>
          <c:dPt>
            <c:idx val="25"/>
            <c:bubble3D val="0"/>
            <c:spPr>
              <a:solidFill>
                <a:schemeClr val="accent2">
                  <a:lumMod val="60000"/>
                  <a:lumOff val="40000"/>
                </a:schemeClr>
              </a:solidFill>
              <a:ln>
                <a:solidFill>
                  <a:schemeClr val="bg1"/>
                </a:solidFill>
              </a:ln>
              <a:effectLst/>
            </c:spPr>
          </c:dPt>
          <c:dLbls>
            <c:delete val="1"/>
          </c:dLbls>
          <c:cat>
            <c:strRef>
              <c:f>Sheet1!$A$2:$A$27</c:f>
              <c:strCache>
                <c:ptCount val="26"/>
                <c:pt idx="0">
                  <c:v>一般公共服务支出</c:v>
                </c:pt>
                <c:pt idx="1">
                  <c:v>外交支出</c:v>
                </c:pt>
                <c:pt idx="2">
                  <c:v>国防支出</c:v>
                </c:pt>
                <c:pt idx="3">
                  <c:v>公共安全支出</c:v>
                </c:pt>
                <c:pt idx="4">
                  <c:v>教育支出</c:v>
                </c:pt>
                <c:pt idx="5">
                  <c:v>科学技术支出</c:v>
                </c:pt>
                <c:pt idx="6">
                  <c:v>文化旅游体育与传媒支出</c:v>
                </c:pt>
                <c:pt idx="7">
                  <c:v>社会保障和就业支出</c:v>
                </c:pt>
                <c:pt idx="8">
                  <c:v>卫生健康支出</c:v>
                </c:pt>
                <c:pt idx="9">
                  <c:v>节能环保支出</c:v>
                </c:pt>
                <c:pt idx="10">
                  <c:v>城乡社区支出</c:v>
                </c:pt>
                <c:pt idx="11">
                  <c:v>农林水支出</c:v>
                </c:pt>
                <c:pt idx="12">
                  <c:v>交通运输支出</c:v>
                </c:pt>
                <c:pt idx="13">
                  <c:v>资源勘探工业信息等支出</c:v>
                </c:pt>
                <c:pt idx="14">
                  <c:v>商业服务业等支出</c:v>
                </c:pt>
                <c:pt idx="15">
                  <c:v>金融支出</c:v>
                </c:pt>
                <c:pt idx="16">
                  <c:v>援助其他地区支出</c:v>
                </c:pt>
                <c:pt idx="17">
                  <c:v>自然资源海洋气象等支出</c:v>
                </c:pt>
                <c:pt idx="18">
                  <c:v>住房保障支出</c:v>
                </c:pt>
                <c:pt idx="19">
                  <c:v>粮油物资储备支出</c:v>
                </c:pt>
                <c:pt idx="20">
                  <c:v>国有资本经营预算支出</c:v>
                </c:pt>
                <c:pt idx="21">
                  <c:v>灾害防治及应急管理支出</c:v>
                </c:pt>
                <c:pt idx="22">
                  <c:v>其他支出</c:v>
                </c:pt>
                <c:pt idx="23">
                  <c:v>债务还本支出</c:v>
                </c:pt>
                <c:pt idx="24">
                  <c:v>债务付息支出</c:v>
                </c:pt>
                <c:pt idx="25">
                  <c:v>抗疫特别国债安排的支出</c:v>
                </c:pt>
              </c:strCache>
            </c:strRef>
          </c:cat>
          <c:val>
            <c:numRef>
              <c:f>Sheet1!$B$2:$B$27</c:f>
              <c:numCache>
                <c:formatCode>General</c:formatCode>
                <c:ptCount val="26"/>
                <c:pt idx="0">
                  <c:v>0</c:v>
                </c:pt>
                <c:pt idx="1">
                  <c:v>0</c:v>
                </c:pt>
                <c:pt idx="2">
                  <c:v>0</c:v>
                </c:pt>
                <c:pt idx="3">
                  <c:v>0</c:v>
                </c:pt>
                <c:pt idx="4">
                  <c:v>2029.13</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0172486-3aae-49da-84a9-3f307d07fbf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tags>
    <s:tag s:spid="_x0000_s1026">
      <s:item s:name="KSO_DOCER_RESOURCE_TRACE_INFO" s:val="{&quot;id&quot;:&quot;&quot;,&quot;origin&quot;:0,&quot;type&quot;:&quot;wordart&quot;,&quot;user&quot;:&quot;292216292&quot;}"/>
    </s:tag>
  </s:tag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44</Pages>
  <Words>2152</Words>
  <Characters>2617</Characters>
  <Lines>86</Lines>
  <Paragraphs>24</Paragraphs>
  <TotalTime>40</TotalTime>
  <ScaleCrop>false</ScaleCrop>
  <LinksUpToDate>false</LinksUpToDate>
  <CharactersWithSpaces>2951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2023-08-04T07:55:00Z</dcterms:created>
  <dc:creator>王明新TIAD</dc:creator>
  <cp:lastModifiedBy>听雨</cp:lastModifiedBy>
  <cp:lastPrinted>2023-08-04T01:00:00Z</cp:lastPrinted>
  <dcterms:modified xsi:type="dcterms:W3CDTF">2025-10-24T03:06:45Z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B9D4097774744A28A58B1072CF95DB35_13</vt:lpwstr>
  </property>
  <property fmtid="{D5CDD505-2E9C-101B-9397-08002B2CF9AE}" pid="4" name="KSOTemplateUUID">
    <vt:lpwstr>v1.0_mb_S7ajbG3IpAnL1wSthNCxfw==</vt:lpwstr>
  </property>
  <property fmtid="{D5CDD505-2E9C-101B-9397-08002B2CF9AE}" pid="5" name="KSOTemplateDocerSaveRecord">
    <vt:lpwstr>eyJoZGlkIjoiZjhmYzUxY2MwNGIyZjZjMDE1ZjQ4NWNjNDVhNGI3YzciLCJ1c2VySWQiOiI0NTE2MjI2NjEifQ==</vt:lpwstr>
  </property>
</Properties>
</file>