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B404E">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1">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14:paraId="1CC9E383">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25E28640">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14:paraId="1CC9E383">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25E28640">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14:paraId="1DF988B9">
      <w:pPr>
        <w:spacing w:line="600" w:lineRule="auto"/>
        <w:jc w:val="both"/>
        <w:rPr>
          <w:rFonts w:hint="eastAsia" w:ascii="楷体_GB2312" w:hAnsi="楷体_GB2312" w:eastAsia="楷体_GB2312" w:cs="楷体_GB2312"/>
          <w:color w:val="000000"/>
          <w:sz w:val="40"/>
          <w:szCs w:val="40"/>
        </w:rPr>
      </w:pPr>
    </w:p>
    <w:p w14:paraId="6AF41A91">
      <w:pPr>
        <w:spacing w:line="600" w:lineRule="auto"/>
        <w:jc w:val="both"/>
        <w:rPr>
          <w:rFonts w:hint="eastAsia" w:ascii="楷体_GB2312" w:hAnsi="楷体_GB2312" w:eastAsia="楷体_GB2312" w:cs="楷体_GB2312"/>
          <w:color w:val="000000"/>
          <w:sz w:val="40"/>
          <w:szCs w:val="40"/>
        </w:rPr>
      </w:pPr>
    </w:p>
    <w:p w14:paraId="41D2384A">
      <w:pPr>
        <w:spacing w:line="600" w:lineRule="auto"/>
        <w:jc w:val="both"/>
        <w:rPr>
          <w:rFonts w:hint="eastAsia" w:ascii="楷体_GB2312" w:hAnsi="楷体_GB2312" w:eastAsia="楷体_GB2312" w:cs="楷体_GB2312"/>
          <w:color w:val="000000"/>
          <w:sz w:val="40"/>
          <w:szCs w:val="40"/>
        </w:rPr>
      </w:pPr>
    </w:p>
    <w:p w14:paraId="2D5EB70B">
      <w:pPr>
        <w:spacing w:line="600" w:lineRule="auto"/>
        <w:jc w:val="both"/>
        <w:rPr>
          <w:rFonts w:hint="eastAsia" w:ascii="楷体_GB2312" w:hAnsi="楷体_GB2312" w:eastAsia="楷体_GB2312" w:cs="楷体_GB2312"/>
          <w:color w:val="000000"/>
          <w:sz w:val="40"/>
          <w:szCs w:val="40"/>
        </w:rPr>
      </w:pPr>
    </w:p>
    <w:p w14:paraId="293E80F0">
      <w:pPr>
        <w:spacing w:line="600" w:lineRule="auto"/>
        <w:jc w:val="both"/>
        <w:rPr>
          <w:rFonts w:hint="eastAsia" w:ascii="楷体_GB2312" w:hAnsi="楷体_GB2312" w:eastAsia="楷体_GB2312" w:cs="楷体_GB2312"/>
          <w:color w:val="000000"/>
          <w:sz w:val="40"/>
          <w:szCs w:val="40"/>
        </w:rPr>
      </w:pPr>
    </w:p>
    <w:p w14:paraId="0D16F9E8">
      <w:pPr>
        <w:spacing w:line="600" w:lineRule="auto"/>
        <w:jc w:val="both"/>
        <w:rPr>
          <w:rFonts w:hint="eastAsia" w:ascii="楷体_GB2312" w:hAnsi="楷体_GB2312" w:eastAsia="楷体_GB2312" w:cs="楷体_GB2312"/>
          <w:color w:val="000000"/>
          <w:sz w:val="40"/>
          <w:szCs w:val="40"/>
        </w:rPr>
      </w:pPr>
    </w:p>
    <w:p w14:paraId="4D2367E5">
      <w:pPr>
        <w:spacing w:line="600" w:lineRule="auto"/>
        <w:jc w:val="both"/>
        <w:rPr>
          <w:rFonts w:hint="eastAsia" w:ascii="楷体_GB2312" w:hAnsi="楷体_GB2312" w:eastAsia="楷体_GB2312" w:cs="楷体_GB2312"/>
          <w:color w:val="000000"/>
          <w:sz w:val="40"/>
          <w:szCs w:val="40"/>
        </w:rPr>
      </w:pPr>
    </w:p>
    <w:p w14:paraId="2E5FB812">
      <w:pPr>
        <w:spacing w:line="600" w:lineRule="auto"/>
        <w:jc w:val="both"/>
        <w:rPr>
          <w:rFonts w:hint="eastAsia" w:ascii="楷体_GB2312" w:hAnsi="楷体_GB2312" w:eastAsia="楷体_GB2312" w:cs="楷体_GB2312"/>
          <w:color w:val="000000"/>
          <w:sz w:val="40"/>
          <w:szCs w:val="40"/>
        </w:rPr>
      </w:pPr>
    </w:p>
    <w:p w14:paraId="3742789D">
      <w:pPr>
        <w:spacing w:line="600" w:lineRule="auto"/>
        <w:jc w:val="both"/>
        <w:rPr>
          <w:rFonts w:hint="eastAsia" w:ascii="楷体_GB2312" w:hAnsi="楷体_GB2312" w:eastAsia="楷体_GB2312" w:cs="楷体_GB2312"/>
          <w:color w:val="000000"/>
          <w:sz w:val="40"/>
          <w:szCs w:val="40"/>
        </w:rPr>
      </w:pPr>
    </w:p>
    <w:p w14:paraId="40F8BE54">
      <w:pPr>
        <w:spacing w:line="600" w:lineRule="auto"/>
        <w:jc w:val="both"/>
        <w:rPr>
          <w:rFonts w:hint="eastAsia" w:ascii="楷体_GB2312" w:hAnsi="楷体_GB2312" w:eastAsia="楷体_GB2312" w:cs="楷体_GB2312"/>
          <w:color w:val="000000"/>
          <w:sz w:val="40"/>
          <w:szCs w:val="40"/>
        </w:rPr>
      </w:pPr>
    </w:p>
    <w:p w14:paraId="1E5FEBB6">
      <w:pPr>
        <w:spacing w:line="600" w:lineRule="auto"/>
        <w:jc w:val="both"/>
        <w:rPr>
          <w:rFonts w:hint="eastAsia" w:ascii="楷体_GB2312" w:hAnsi="楷体_GB2312" w:eastAsia="楷体_GB2312" w:cs="楷体_GB2312"/>
          <w:color w:val="000000"/>
          <w:sz w:val="40"/>
          <w:szCs w:val="40"/>
        </w:rPr>
      </w:pPr>
    </w:p>
    <w:p w14:paraId="079C39DA">
      <w:pPr>
        <w:spacing w:line="600" w:lineRule="auto"/>
        <w:jc w:val="left"/>
        <w:rPr>
          <w:rFonts w:hint="eastAsia" w:ascii="楷体_GB2312" w:hAnsi="楷体_GB2312" w:eastAsia="楷体_GB2312" w:cs="楷体_GB2312"/>
          <w:color w:val="000000"/>
          <w:sz w:val="40"/>
          <w:szCs w:val="40"/>
          <w:highlight w:val="none"/>
          <w:lang w:val="en-US" w:eastAsia="zh-CN"/>
        </w:rPr>
      </w:pPr>
      <w:r>
        <w:rPr>
          <w:rFonts w:hint="eastAsia" w:ascii="黑体" w:hAnsi="黑体" w:eastAsia="黑体" w:cs="黑体"/>
          <w:color w:val="000000"/>
          <w:sz w:val="40"/>
          <w:szCs w:val="40"/>
          <w:highlight w:val="none"/>
        </w:rPr>
        <w:t>预算代码</w:t>
      </w:r>
      <w:r>
        <w:rPr>
          <w:rFonts w:hint="eastAsia" w:ascii="楷体_GB2312" w:hAnsi="楷体_GB2312" w:eastAsia="楷体_GB2312" w:cs="楷体_GB2312"/>
          <w:color w:val="000000"/>
          <w:sz w:val="40"/>
          <w:szCs w:val="40"/>
          <w:highlight w:val="none"/>
        </w:rPr>
        <w:t>：</w:t>
      </w:r>
      <w:r>
        <w:rPr>
          <w:rFonts w:hint="eastAsia" w:ascii="楷体_GB2312" w:hAnsi="楷体_GB2312" w:eastAsia="楷体_GB2312" w:cs="楷体_GB2312"/>
          <w:color w:val="000000"/>
          <w:sz w:val="40"/>
          <w:szCs w:val="40"/>
          <w:highlight w:val="none"/>
          <w:lang w:val="en-US" w:eastAsia="zh-CN"/>
        </w:rPr>
        <w:t>314</w:t>
      </w:r>
    </w:p>
    <w:p w14:paraId="7533B336">
      <w:pPr>
        <w:spacing w:line="600" w:lineRule="auto"/>
        <w:jc w:val="left"/>
        <w:rPr>
          <w:rFonts w:hint="eastAsia" w:ascii="楷体_GB2312" w:hAnsi="楷体_GB2312" w:eastAsia="楷体_GB2312" w:cs="楷体_GB2312"/>
          <w:color w:val="000000"/>
          <w:sz w:val="40"/>
          <w:szCs w:val="40"/>
          <w:lang w:eastAsia="zh-CN"/>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：怀来县民政</w:t>
      </w:r>
      <w:r>
        <w:rPr>
          <w:rFonts w:hint="eastAsia" w:ascii="楷体_GB2312" w:hAnsi="楷体_GB2312" w:eastAsia="楷体_GB2312" w:cs="楷体_GB2312"/>
          <w:color w:val="000000"/>
          <w:sz w:val="40"/>
          <w:szCs w:val="40"/>
          <w:lang w:eastAsia="zh-CN"/>
        </w:rPr>
        <w:t>部门</w:t>
      </w:r>
    </w:p>
    <w:p w14:paraId="3AA2EE14">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w:t>
      </w:r>
      <w:r>
        <w:rPr>
          <w:rFonts w:hint="eastAsia" w:ascii="Times New Roman" w:eastAsia="楷体_GB2312"/>
          <w:b w:val="0"/>
          <w:sz w:val="44"/>
          <w:szCs w:val="44"/>
          <w:lang w:eastAsia="zh-CN"/>
        </w:rPr>
        <w:t>十</w:t>
      </w:r>
      <w:r>
        <w:rPr>
          <w:rFonts w:ascii="Times New Roman" w:eastAsia="楷体_GB2312"/>
          <w:b w:val="0"/>
          <w:sz w:val="44"/>
          <w:szCs w:val="44"/>
        </w:rPr>
        <w:t>月</w:t>
      </w:r>
    </w:p>
    <w:p w14:paraId="36F5B8DB">
      <w:pPr>
        <w:spacing w:line="600" w:lineRule="auto"/>
        <w:jc w:val="left"/>
        <w:rPr>
          <w:rFonts w:hint="eastAsia" w:ascii="楷体_GB2312" w:hAnsi="楷体_GB2312" w:eastAsia="楷体_GB2312" w:cs="楷体_GB2312"/>
          <w:color w:val="000000"/>
          <w:sz w:val="40"/>
          <w:szCs w:val="40"/>
          <w:lang w:eastAsia="zh-CN"/>
        </w:rPr>
      </w:pPr>
    </w:p>
    <w:p w14:paraId="211067A0">
      <w:pPr>
        <w:spacing w:line="600" w:lineRule="auto"/>
        <w:jc w:val="left"/>
        <w:rPr>
          <w:rFonts w:hint="eastAsia" w:ascii="楷体_GB2312" w:hAnsi="楷体_GB2312" w:eastAsia="楷体_GB2312" w:cs="楷体_GB2312"/>
          <w:color w:val="000000"/>
          <w:sz w:val="40"/>
          <w:szCs w:val="40"/>
          <w:lang w:eastAsia="zh-CN"/>
        </w:rPr>
      </w:pPr>
    </w:p>
    <w:p w14:paraId="0E049937">
      <w:pPr>
        <w:spacing w:line="600" w:lineRule="auto"/>
        <w:jc w:val="center"/>
        <w:rPr>
          <w:rFonts w:hint="eastAsia" w:ascii="楷体_GB2312" w:hAnsi="楷体_GB2312" w:eastAsia="楷体_GB2312" w:cs="楷体_GB2312"/>
          <w:color w:val="000000"/>
          <w:sz w:val="40"/>
          <w:szCs w:val="40"/>
        </w:rPr>
      </w:pPr>
    </w:p>
    <w:p w14:paraId="2509B2C8">
      <w:pPr>
        <w:rPr>
          <w:rFonts w:hint="eastAsia" w:ascii="黑体" w:hAnsi="黑体" w:eastAsia="黑体" w:cs="黑体"/>
          <w:b/>
          <w:bCs/>
          <w:sz w:val="32"/>
          <w:szCs w:val="36"/>
          <w:highlight w:val="yellow"/>
        </w:rPr>
      </w:pPr>
    </w:p>
    <w:p w14:paraId="2D766CBE">
      <w:pPr>
        <w:widowControl/>
        <w:spacing w:line="600" w:lineRule="exact"/>
        <w:jc w:val="left"/>
        <w:rPr>
          <w:rFonts w:ascii="黑体" w:hAnsi="黑体" w:eastAsia="黑体" w:cs="黑体"/>
          <w:bCs/>
          <w:sz w:val="32"/>
          <w:szCs w:val="32"/>
        </w:rPr>
      </w:pPr>
    </w:p>
    <w:p w14:paraId="77A34A25">
      <w:pPr>
        <w:tabs>
          <w:tab w:val="left" w:pos="2728"/>
        </w:tabs>
        <w:jc w:val="center"/>
        <w:rPr>
          <w:rFonts w:ascii="黑体" w:hAnsi="Times New Roman" w:eastAsia="黑体" w:cs="Times New Roman"/>
          <w:sz w:val="48"/>
          <w:szCs w:val="48"/>
        </w:rPr>
      </w:pPr>
    </w:p>
    <w:p w14:paraId="1F9AF1CC">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  录</w:t>
      </w:r>
    </w:p>
    <w:p w14:paraId="0463692A">
      <w:pPr>
        <w:widowControl/>
        <w:spacing w:after="160" w:line="580" w:lineRule="exact"/>
        <w:ind w:firstLine="640" w:firstLineChars="200"/>
        <w:rPr>
          <w:rFonts w:ascii="Times New Roman" w:hAnsi="Times New Roman" w:eastAsia="黑体" w:cs="Times New Roman"/>
          <w:sz w:val="32"/>
          <w:szCs w:val="32"/>
        </w:rPr>
      </w:pPr>
    </w:p>
    <w:p w14:paraId="23C94DBB">
      <w:pPr>
        <w:widowControl/>
        <w:spacing w:before="0" w:beforeLines="0" w:beforeAutospacing="0" w:after="0" w:afterLines="0" w:afterAutospacing="0" w:line="360" w:lineRule="auto"/>
        <w:jc w:val="left"/>
        <w:rPr>
          <w:rFonts w:ascii="Times New Roman" w:eastAsia="黑体"/>
          <w:sz w:val="32"/>
          <w:szCs w:val="32"/>
          <w:highlight w:val="none"/>
        </w:rPr>
      </w:pPr>
      <w:r>
        <w:rPr>
          <w:rFonts w:ascii="Times New Roman" w:eastAsia="黑体"/>
          <w:b w:val="0"/>
          <w:sz w:val="32"/>
          <w:szCs w:val="32"/>
        </w:rPr>
        <w:t>第一部</w:t>
      </w:r>
      <w:r>
        <w:rPr>
          <w:rFonts w:ascii="Times New Roman" w:eastAsia="黑体"/>
          <w:b w:val="0"/>
          <w:sz w:val="32"/>
          <w:szCs w:val="32"/>
          <w:highlight w:val="none"/>
        </w:rPr>
        <w:t>分</w:t>
      </w:r>
      <w:r>
        <w:rPr>
          <w:rFonts w:hint="eastAsia" w:ascii="Times New Roman" w:eastAsia="黑体"/>
          <w:b w:val="0"/>
          <w:sz w:val="32"/>
          <w:szCs w:val="32"/>
          <w:highlight w:val="none"/>
          <w:lang w:eastAsia="zh-CN"/>
        </w:rPr>
        <w:t>部门</w:t>
      </w:r>
      <w:r>
        <w:rPr>
          <w:rFonts w:ascii="Times New Roman" w:eastAsia="黑体"/>
          <w:b w:val="0"/>
          <w:sz w:val="32"/>
          <w:szCs w:val="32"/>
          <w:highlight w:val="none"/>
        </w:rPr>
        <w:t>概况</w:t>
      </w:r>
    </w:p>
    <w:p w14:paraId="3832AC3D">
      <w:pPr>
        <w:widowControl/>
        <w:spacing w:before="0" w:beforeLines="0" w:beforeAutospacing="0" w:after="0" w:afterLines="0" w:afterAutospacing="0" w:line="360" w:lineRule="auto"/>
        <w:ind w:firstLine="640" w:firstLineChars="200"/>
        <w:jc w:val="left"/>
        <w:rPr>
          <w:rFonts w:ascii="Times New Roman" w:eastAsia="仿宋_GB2312"/>
          <w:sz w:val="32"/>
          <w:szCs w:val="32"/>
          <w:highlight w:val="none"/>
        </w:rPr>
      </w:pPr>
      <w:r>
        <w:rPr>
          <w:rFonts w:ascii="Times New Roman" w:eastAsia="仿宋_GB2312"/>
          <w:b w:val="0"/>
          <w:sz w:val="32"/>
          <w:szCs w:val="32"/>
          <w:highlight w:val="none"/>
        </w:rPr>
        <w:t>一、</w:t>
      </w:r>
      <w:r>
        <w:rPr>
          <w:rFonts w:hint="eastAsia" w:ascii="Times New Roman" w:eastAsia="仿宋_GB2312"/>
          <w:b w:val="0"/>
          <w:sz w:val="32"/>
          <w:szCs w:val="32"/>
          <w:highlight w:val="none"/>
          <w:lang w:eastAsia="zh-CN"/>
        </w:rPr>
        <w:t>部门</w:t>
      </w:r>
      <w:r>
        <w:rPr>
          <w:rFonts w:ascii="Times New Roman" w:eastAsia="仿宋_GB2312"/>
          <w:b w:val="0"/>
          <w:sz w:val="32"/>
          <w:szCs w:val="32"/>
          <w:highlight w:val="none"/>
        </w:rPr>
        <w:t>职责</w:t>
      </w:r>
    </w:p>
    <w:p w14:paraId="70E2156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14:paraId="55DD7807">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 2024年度部门决算报表</w:t>
      </w:r>
    </w:p>
    <w:p w14:paraId="3C90C19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14:paraId="73916DD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14:paraId="4E405B7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14:paraId="5F3051C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14:paraId="0B37D1A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14:paraId="72147FF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14:paraId="5EC5F61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14:paraId="4805711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14:paraId="110462A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14:paraId="76CFA0CD">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 2024年度部门决算情况说明</w:t>
      </w:r>
    </w:p>
    <w:p w14:paraId="15380B8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14:paraId="6FC809A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14:paraId="4462E1F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14:paraId="44F19DD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14:paraId="464A19F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14:paraId="3BD6331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14:paraId="18E3284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14:paraId="076ECE2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14:paraId="79D53FB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14:paraId="07278E0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14:paraId="0E6B75F9">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 名词解释</w:t>
      </w:r>
    </w:p>
    <w:p w14:paraId="7D901DE1">
      <w:pPr>
        <w:widowControl/>
        <w:spacing w:after="160" w:line="580" w:lineRule="exact"/>
        <w:rPr>
          <w:rFonts w:hint="eastAsia" w:ascii="Times New Roman" w:hAnsi="Times New Roman" w:eastAsia="黑体" w:cs="Times New Roman"/>
          <w:sz w:val="32"/>
          <w:szCs w:val="32"/>
          <w:lang w:val="en-US" w:eastAsia="zh-CN"/>
        </w:rPr>
        <w:sectPr>
          <w:headerReference r:id="rId4" w:type="first"/>
          <w:footerReference r:id="rId6" w:type="first"/>
          <w:headerReference r:id="rId3" w:type="default"/>
          <w:footerReference r:id="rId5"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14:paraId="1E5648B3">
      <w:pPr>
        <w:widowControl/>
        <w:spacing w:before="0" w:beforeLines="0" w:beforeAutospacing="0" w:after="0" w:afterLines="0" w:afterAutospacing="0" w:line="360" w:lineRule="auto"/>
        <w:jc w:val="center"/>
        <w:outlineLvl w:val="0"/>
        <w:rPr>
          <w:rFonts w:ascii="Times New Roman" w:eastAsia="黑体"/>
          <w:sz w:val="44"/>
          <w:szCs w:val="44"/>
          <w:highlight w:val="none"/>
        </w:rPr>
      </w:pPr>
      <w:r>
        <w:rPr>
          <w:rFonts w:ascii="Times New Roman" w:eastAsia="黑体"/>
          <w:b w:val="0"/>
          <w:sz w:val="44"/>
          <w:szCs w:val="44"/>
        </w:rPr>
        <w:t>第一</w:t>
      </w:r>
      <w:r>
        <w:rPr>
          <w:rFonts w:ascii="Times New Roman" w:eastAsia="黑体"/>
          <w:b w:val="0"/>
          <w:sz w:val="44"/>
          <w:szCs w:val="44"/>
          <w:highlight w:val="none"/>
        </w:rPr>
        <w:t>部分</w:t>
      </w:r>
      <w:r>
        <w:rPr>
          <w:rFonts w:hint="eastAsia" w:ascii="Times New Roman" w:eastAsia="黑体"/>
          <w:b w:val="0"/>
          <w:sz w:val="44"/>
          <w:szCs w:val="44"/>
          <w:highlight w:val="none"/>
          <w:lang w:eastAsia="zh-CN"/>
        </w:rPr>
        <w:t>部门</w:t>
      </w:r>
      <w:r>
        <w:rPr>
          <w:rFonts w:ascii="Times New Roman" w:eastAsia="黑体"/>
          <w:b w:val="0"/>
          <w:sz w:val="44"/>
          <w:szCs w:val="44"/>
          <w:highlight w:val="none"/>
        </w:rPr>
        <w:t>概况</w:t>
      </w:r>
    </w:p>
    <w:p w14:paraId="6FCB31B3">
      <w:pPr>
        <w:widowControl/>
        <w:numPr>
          <w:ilvl w:val="0"/>
          <w:numId w:val="2"/>
        </w:numPr>
        <w:spacing w:before="0" w:beforeLines="0" w:beforeAutospacing="0" w:after="0" w:afterLines="0" w:afterAutospacing="0" w:line="360" w:lineRule="auto"/>
        <w:jc w:val="left"/>
        <w:outlineLvl w:val="1"/>
        <w:rPr>
          <w:rFonts w:ascii="Times New Roman" w:eastAsia="黑体"/>
          <w:b w:val="0"/>
          <w:sz w:val="32"/>
          <w:szCs w:val="32"/>
          <w:highlight w:val="none"/>
        </w:rPr>
      </w:pPr>
      <w:r>
        <w:rPr>
          <w:rFonts w:hint="eastAsia" w:ascii="Times New Roman" w:eastAsia="黑体"/>
          <w:b w:val="0"/>
          <w:sz w:val="32"/>
          <w:szCs w:val="32"/>
          <w:highlight w:val="none"/>
          <w:lang w:eastAsia="zh-CN"/>
        </w:rPr>
        <w:t>部门</w:t>
      </w:r>
      <w:r>
        <w:rPr>
          <w:rFonts w:ascii="Times New Roman" w:eastAsia="黑体"/>
          <w:b w:val="0"/>
          <w:sz w:val="32"/>
          <w:szCs w:val="32"/>
          <w:highlight w:val="none"/>
        </w:rPr>
        <w:t>职责</w:t>
      </w:r>
    </w:p>
    <w:p w14:paraId="677C9980">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highlight w:val="none"/>
        </w:rPr>
        <w:t>根据《怀来县民政局职能配置、</w:t>
      </w:r>
      <w:r>
        <w:rPr>
          <w:rFonts w:ascii="Times New Roman" w:eastAsia="仿宋_GB2312"/>
          <w:b w:val="0"/>
          <w:sz w:val="32"/>
          <w:szCs w:val="32"/>
        </w:rPr>
        <w:t>内设机构和人员编制规定》，怀来县民政局的主要职责是：</w:t>
      </w:r>
    </w:p>
    <w:p w14:paraId="5B70AC35">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1、贯彻执行民政工作的方针、政策和法律法规，根据全县 国民经济和社会发展规划，研究制定全县民政事业发展规划；</w:t>
      </w:r>
    </w:p>
    <w:p w14:paraId="5CF80F60">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负责全县民政工作的方针和政策的组织实施；负责全县民政信息、 宣传、政策研究和全县民政行政执法监督检查、行政复议、民政 对象的信访等工作。 </w:t>
      </w:r>
    </w:p>
    <w:p w14:paraId="60B1AD48">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2、负责依法对县级社会团体、跨地区社会团体和驻怀中省、 市直单位社会团体登记管理和执法监察；指导和监督全县社会团 体登记管理工作；负责全县社会团体的行政复议工作； 负责县 级民办非企业单位、驻怀省、市直单位所属和挂靠民办非企业单 位登记管理和执法监察；指导和监督全县民办非企业单位登记管 理工作。</w:t>
      </w:r>
    </w:p>
    <w:p w14:paraId="529B923B">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3、负责全县城乡居民最低生活保障、五保供养、临时救助 和城乡低收入家庭认定的指导管理工作；承担中央、省各项社会救助资金的分配和监管工作，指导全县五保供养服务机构的建设 与管理工作。 </w:t>
      </w:r>
    </w:p>
    <w:p w14:paraId="461D7A3A">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4、协调、指导村民委员会开展民主选举、民主决策、民主 管理、民主监督和民主议政工作，推进村民自治活动的开展；指 导城乡社区建设，完善居民自治制度，加强社区服务管理；负责 指导全县的婚姻登记管理工作；承担对全县村务公开和民主管理工作的综合协调、总体谋划、组织指导和督促检查。 </w:t>
      </w:r>
    </w:p>
    <w:p w14:paraId="4E0F97BD">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5、负责全县乡镇的行政区划调整及管理的各项日常工作， 代县政府调研和审报乡、民族乡、镇的设立、撤销、驻地迁移的具体工作。 </w:t>
      </w:r>
    </w:p>
    <w:p w14:paraId="2E25EDBA">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6、拟定全县行政区划总体规划，负责全县行政区域及乡镇、 街道办事处的设立、命名、变更和政府驻地迁移的调查论证、审 核报批有关工作；承办全县重要自然、人文地理实体命名、更名的申报、审批工作；负责全县地名管理工作，依法规范全县城乡地名标志设置和管理，组织实施地名公共服务工程；负责编辑和审定全县行政区划和标准地名书图资料；负责县内区域之间和邻县边界线的勘察和处理边界纠纷的调处工作。           </w:t>
      </w:r>
    </w:p>
    <w:p w14:paraId="2FCDC0DA">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7、制定全县社会福利事业发展规划、各类福利机构认定上报和管理工作；组织和指导社区福利机构建设；组织实施全县社会福利企业认定审报、宏观管理、检查，协助落实国家的各项扶持保护政策；负责全县保障老年人、残疾人、孤儿等特殊困难群</w:t>
      </w:r>
      <w:r>
        <w:rPr>
          <w:rFonts w:hint="eastAsia" w:ascii="Times New Roman" w:eastAsia="仿宋_GB2312"/>
          <w:b w:val="0"/>
          <w:sz w:val="32"/>
          <w:szCs w:val="32"/>
          <w:lang w:eastAsia="zh-CN"/>
        </w:rPr>
        <w:t>体</w:t>
      </w:r>
      <w:r>
        <w:rPr>
          <w:rFonts w:ascii="Times New Roman" w:eastAsia="仿宋_GB2312"/>
          <w:b w:val="0"/>
          <w:sz w:val="32"/>
          <w:szCs w:val="32"/>
        </w:rPr>
        <w:t>和社会福利救济的指导实施；负责全县福利彩票发行、管理和县级福利彩票资金的管理；促进全县慈善事业发展，组织指导社会慈善捐助工作。</w:t>
      </w:r>
    </w:p>
    <w:p w14:paraId="04A335EE">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8、负责全县殡葬管理，推动殡葬改革；指导殡葬设备修缮、购置和更新以及殡葬事业单位的管理。</w:t>
      </w:r>
    </w:p>
    <w:p w14:paraId="58BDE44B">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9、会同有关部门拟定社会发展规划；推进全县社会工作人才队伍建设和相关志愿者队伍建设。 </w:t>
      </w:r>
    </w:p>
    <w:p w14:paraId="549EB3CA">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10、负责安排并组织全县民政干部职工的民政业务教育培训计划；负责局直属事业单位技术工人考工和专业技术人员的职务考评等工作；指导全县基层民政组织建设。负责全县民政事业财务和审计工作，指导监督民政事业费的使用和管理。  </w:t>
      </w:r>
    </w:p>
    <w:p w14:paraId="48052C7C">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11、负责全县儿童收养管理，收养登记工作；负责全县流浪乞讨人员的救助工作。 </w:t>
      </w:r>
    </w:p>
    <w:p w14:paraId="411E2475">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sectPr>
          <w:pgSz w:w="11900" w:h="16840"/>
          <w:pgMar w:top="1361" w:right="1020" w:bottom="1361" w:left="1020" w:header="720" w:footer="720" w:gutter="0"/>
          <w:pgNumType w:start="1"/>
          <w:cols w:space="720" w:num="1"/>
        </w:sectPr>
      </w:pPr>
      <w:r>
        <w:rPr>
          <w:rFonts w:ascii="Times New Roman" w:eastAsia="仿宋_GB2312"/>
          <w:b w:val="0"/>
          <w:sz w:val="32"/>
          <w:szCs w:val="32"/>
        </w:rPr>
        <w:t>12、承办县政府交办的其他工作</w:t>
      </w:r>
      <w:r>
        <w:rPr>
          <w:rFonts w:hint="eastAsia" w:ascii="Times New Roman" w:eastAsia="仿宋_GB2312"/>
          <w:b w:val="0"/>
          <w:sz w:val="32"/>
          <w:szCs w:val="32"/>
          <w:lang w:eastAsia="zh-CN"/>
        </w:rPr>
        <w:t>。</w:t>
      </w:r>
    </w:p>
    <w:p w14:paraId="40AA7A5E">
      <w:pPr>
        <w:widowControl/>
        <w:spacing w:before="0" w:beforeLines="0" w:beforeAutospacing="0" w:after="0" w:afterLines="0" w:afterAutospacing="0" w:line="360" w:lineRule="auto"/>
        <w:jc w:val="left"/>
        <w:rPr>
          <w:rFonts w:ascii="Times New Roman" w:eastAsia="仿宋_GB2312"/>
          <w:sz w:val="32"/>
          <w:szCs w:val="32"/>
        </w:rPr>
      </w:pPr>
    </w:p>
    <w:p w14:paraId="5E1F7E01">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14:paraId="30DE000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w:t>
      </w:r>
      <w:r>
        <w:rPr>
          <w:rFonts w:hint="eastAsia" w:ascii="Times New Roman" w:eastAsia="仿宋_GB2312"/>
          <w:b w:val="0"/>
          <w:sz w:val="32"/>
          <w:szCs w:val="32"/>
          <w:lang w:val="en-US" w:eastAsia="zh-CN"/>
        </w:rPr>
        <w:t>1</w:t>
      </w:r>
      <w:r>
        <w:rPr>
          <w:rFonts w:ascii="Times New Roman" w:eastAsia="仿宋_GB2312"/>
          <w:b w:val="0"/>
          <w:sz w:val="32"/>
          <w:szCs w:val="32"/>
        </w:rPr>
        <w:t>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2EA3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1DE7739F">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14:paraId="72227383">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14:paraId="28DD6DE6">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14:paraId="7DF97AAD">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1600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6EB8109F">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14:paraId="3E1DE48C">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怀来县民政局</w:t>
            </w:r>
          </w:p>
        </w:tc>
        <w:tc>
          <w:tcPr>
            <w:tcW w:w="2445" w:type="dxa"/>
          </w:tcPr>
          <w:p w14:paraId="2E443189">
            <w:pPr>
              <w:spacing w:line="560" w:lineRule="exact"/>
              <w:jc w:val="center"/>
              <w:rPr>
                <w:rFonts w:hint="eastAsia" w:ascii="仿宋_GB2312" w:hAnsi="Calibri" w:eastAsia="仿宋_GB2312" w:cs="ArialUnicodeMS"/>
                <w:kern w:val="0"/>
                <w:sz w:val="28"/>
                <w:szCs w:val="28"/>
                <w:lang w:eastAsia="zh-CN"/>
              </w:rPr>
            </w:pPr>
            <w:r>
              <w:rPr>
                <w:rFonts w:hint="eastAsia" w:ascii="仿宋_GB2312" w:eastAsia="仿宋_GB2312" w:cs="ArialUnicodeMS"/>
                <w:sz w:val="28"/>
                <w:szCs w:val="28"/>
                <w:highlight w:val="none"/>
              </w:rPr>
              <w:t>行政单位</w:t>
            </w:r>
          </w:p>
        </w:tc>
        <w:tc>
          <w:tcPr>
            <w:tcW w:w="2665" w:type="dxa"/>
          </w:tcPr>
          <w:p w14:paraId="3FEF84E0">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bl>
    <w:p w14:paraId="74274B17">
      <w:pPr>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我部门无二级预算单位，因此，</w:t>
      </w:r>
      <w:r>
        <w:rPr>
          <w:rFonts w:hint="eastAsia" w:ascii="仿宋" w:hAnsi="仿宋" w:eastAsia="仿宋" w:cs="Times New Roman"/>
          <w:sz w:val="32"/>
          <w:szCs w:val="32"/>
          <w:highlight w:val="none"/>
          <w:lang w:val="en-US" w:eastAsia="zh-CN"/>
        </w:rPr>
        <w:t>怀来县民政局</w:t>
      </w:r>
      <w:r>
        <w:rPr>
          <w:rFonts w:hint="eastAsia" w:ascii="仿宋" w:hAnsi="仿宋" w:eastAsia="仿宋" w:cs="Times New Roman"/>
          <w:sz w:val="32"/>
          <w:szCs w:val="32"/>
          <w:highlight w:val="none"/>
        </w:rPr>
        <w:t>202</w:t>
      </w:r>
      <w:r>
        <w:rPr>
          <w:rFonts w:hint="eastAsia" w:ascii="仿宋" w:hAnsi="仿宋" w:eastAsia="仿宋" w:cs="Times New Roman"/>
          <w:sz w:val="32"/>
          <w:szCs w:val="32"/>
          <w:highlight w:val="none"/>
          <w:lang w:val="en-US" w:eastAsia="zh-CN"/>
        </w:rPr>
        <w:t>4</w:t>
      </w:r>
      <w:r>
        <w:rPr>
          <w:rFonts w:hint="eastAsia" w:ascii="仿宋" w:hAnsi="仿宋" w:eastAsia="仿宋" w:cs="Times New Roman"/>
          <w:sz w:val="32"/>
          <w:szCs w:val="32"/>
          <w:highlight w:val="none"/>
        </w:rPr>
        <w:t>年度部门决算即</w:t>
      </w:r>
      <w:r>
        <w:rPr>
          <w:rFonts w:hint="eastAsia" w:ascii="仿宋" w:hAnsi="仿宋" w:eastAsia="仿宋" w:cs="Times New Roman"/>
          <w:sz w:val="32"/>
          <w:szCs w:val="32"/>
          <w:highlight w:val="none"/>
          <w:lang w:val="en-US" w:eastAsia="zh-CN"/>
        </w:rPr>
        <w:t>怀来县民政局</w:t>
      </w:r>
      <w:r>
        <w:rPr>
          <w:rFonts w:hint="eastAsia" w:ascii="仿宋" w:hAnsi="仿宋" w:eastAsia="仿宋" w:cs="Times New Roman"/>
          <w:sz w:val="32"/>
          <w:szCs w:val="32"/>
          <w:highlight w:val="none"/>
        </w:rPr>
        <w:t>本级202</w:t>
      </w:r>
      <w:r>
        <w:rPr>
          <w:rFonts w:hint="eastAsia" w:ascii="仿宋" w:hAnsi="仿宋" w:eastAsia="仿宋" w:cs="Times New Roman"/>
          <w:sz w:val="32"/>
          <w:szCs w:val="32"/>
          <w:highlight w:val="none"/>
          <w:lang w:val="en-US" w:eastAsia="zh-CN"/>
        </w:rPr>
        <w:t>4</w:t>
      </w:r>
      <w:r>
        <w:rPr>
          <w:rFonts w:hint="eastAsia" w:ascii="仿宋" w:hAnsi="仿宋" w:eastAsia="仿宋" w:cs="Times New Roman"/>
          <w:sz w:val="32"/>
          <w:szCs w:val="32"/>
          <w:highlight w:val="none"/>
        </w:rPr>
        <w:t>年度决算。</w:t>
      </w:r>
    </w:p>
    <w:p w14:paraId="349907C7">
      <w:pPr>
        <w:widowControl/>
        <w:spacing w:before="0" w:beforeLines="0" w:beforeAutospacing="0" w:after="0" w:afterLines="0" w:afterAutospacing="0" w:line="360" w:lineRule="auto"/>
        <w:jc w:val="center"/>
        <w:outlineLvl w:val="0"/>
        <w:rPr>
          <w:rFonts w:ascii="Times New Roman" w:eastAsia="黑体"/>
          <w:b w:val="0"/>
          <w:sz w:val="44"/>
          <w:szCs w:val="44"/>
        </w:rPr>
      </w:pPr>
    </w:p>
    <w:p w14:paraId="6DF97494">
      <w:pPr>
        <w:widowControl/>
        <w:spacing w:before="0" w:beforeLines="0" w:beforeAutospacing="0" w:after="0" w:afterLines="0" w:afterAutospacing="0" w:line="360" w:lineRule="auto"/>
        <w:jc w:val="center"/>
        <w:outlineLvl w:val="0"/>
        <w:rPr>
          <w:rFonts w:ascii="Times New Roman" w:eastAsia="黑体"/>
          <w:b w:val="0"/>
          <w:sz w:val="44"/>
          <w:szCs w:val="44"/>
        </w:rPr>
      </w:pPr>
    </w:p>
    <w:p w14:paraId="520E363D">
      <w:pPr>
        <w:widowControl/>
        <w:spacing w:before="0" w:beforeLines="0" w:beforeAutospacing="0" w:after="0" w:afterLines="0" w:afterAutospacing="0" w:line="360" w:lineRule="auto"/>
        <w:jc w:val="center"/>
        <w:outlineLvl w:val="0"/>
        <w:rPr>
          <w:rFonts w:ascii="Times New Roman" w:eastAsia="黑体"/>
          <w:b w:val="0"/>
          <w:sz w:val="44"/>
          <w:szCs w:val="44"/>
        </w:rPr>
      </w:pPr>
    </w:p>
    <w:p w14:paraId="2D114724">
      <w:pPr>
        <w:widowControl/>
        <w:spacing w:before="0" w:beforeLines="0" w:beforeAutospacing="0" w:after="0" w:afterLines="0" w:afterAutospacing="0" w:line="360" w:lineRule="auto"/>
        <w:jc w:val="center"/>
        <w:outlineLvl w:val="0"/>
        <w:rPr>
          <w:rFonts w:ascii="Times New Roman" w:eastAsia="黑体"/>
          <w:b w:val="0"/>
          <w:sz w:val="44"/>
          <w:szCs w:val="44"/>
        </w:rPr>
      </w:pPr>
    </w:p>
    <w:p w14:paraId="124515B5">
      <w:pPr>
        <w:widowControl/>
        <w:spacing w:before="0" w:beforeLines="0" w:beforeAutospacing="0" w:after="0" w:afterLines="0" w:afterAutospacing="0" w:line="360" w:lineRule="auto"/>
        <w:jc w:val="center"/>
        <w:outlineLvl w:val="0"/>
        <w:rPr>
          <w:rFonts w:ascii="Times New Roman" w:eastAsia="黑体"/>
          <w:b w:val="0"/>
          <w:sz w:val="44"/>
          <w:szCs w:val="44"/>
        </w:rPr>
      </w:pPr>
    </w:p>
    <w:p w14:paraId="17C30471">
      <w:pPr>
        <w:widowControl/>
        <w:spacing w:before="0" w:beforeLines="0" w:beforeAutospacing="0" w:after="0" w:afterLines="0" w:afterAutospacing="0" w:line="360" w:lineRule="auto"/>
        <w:jc w:val="center"/>
        <w:outlineLvl w:val="0"/>
        <w:rPr>
          <w:rFonts w:ascii="Times New Roman" w:eastAsia="黑体"/>
          <w:b w:val="0"/>
          <w:sz w:val="44"/>
          <w:szCs w:val="44"/>
        </w:rPr>
      </w:pPr>
    </w:p>
    <w:p w14:paraId="3C16D06F">
      <w:pPr>
        <w:widowControl/>
        <w:spacing w:before="0" w:beforeLines="0" w:beforeAutospacing="0" w:after="0" w:afterLines="0" w:afterAutospacing="0" w:line="360" w:lineRule="auto"/>
        <w:jc w:val="center"/>
        <w:outlineLvl w:val="0"/>
        <w:rPr>
          <w:rFonts w:ascii="Times New Roman" w:eastAsia="黑体"/>
          <w:b w:val="0"/>
          <w:sz w:val="44"/>
          <w:szCs w:val="44"/>
        </w:rPr>
      </w:pPr>
    </w:p>
    <w:p w14:paraId="4593EE2D">
      <w:pPr>
        <w:widowControl/>
        <w:spacing w:before="0" w:beforeLines="0" w:beforeAutospacing="0" w:after="0" w:afterLines="0" w:afterAutospacing="0" w:line="360" w:lineRule="auto"/>
        <w:jc w:val="center"/>
        <w:outlineLvl w:val="0"/>
        <w:rPr>
          <w:rFonts w:ascii="Times New Roman" w:eastAsia="黑体"/>
          <w:b w:val="0"/>
          <w:sz w:val="44"/>
          <w:szCs w:val="44"/>
        </w:rPr>
      </w:pPr>
    </w:p>
    <w:p w14:paraId="6C712495">
      <w:pPr>
        <w:widowControl/>
        <w:spacing w:before="0" w:beforeLines="0" w:beforeAutospacing="0" w:after="0" w:afterLines="0" w:afterAutospacing="0" w:line="360" w:lineRule="auto"/>
        <w:jc w:val="center"/>
        <w:outlineLvl w:val="0"/>
        <w:rPr>
          <w:rFonts w:ascii="Times New Roman" w:eastAsia="黑体"/>
          <w:b w:val="0"/>
          <w:sz w:val="44"/>
          <w:szCs w:val="44"/>
        </w:rPr>
      </w:pPr>
    </w:p>
    <w:p w14:paraId="7AFC1BB7">
      <w:pPr>
        <w:widowControl/>
        <w:spacing w:before="0" w:beforeLines="0" w:beforeAutospacing="0" w:after="0" w:afterLines="0" w:afterAutospacing="0" w:line="360" w:lineRule="auto"/>
        <w:jc w:val="center"/>
        <w:outlineLvl w:val="0"/>
        <w:rPr>
          <w:rFonts w:ascii="Times New Roman" w:eastAsia="黑体"/>
          <w:b w:val="0"/>
          <w:sz w:val="44"/>
          <w:szCs w:val="44"/>
        </w:rPr>
      </w:pPr>
    </w:p>
    <w:p w14:paraId="7714A2B8">
      <w:pPr>
        <w:widowControl/>
        <w:spacing w:before="0" w:beforeLines="0" w:beforeAutospacing="0" w:after="0" w:afterLines="0" w:afterAutospacing="0" w:line="360" w:lineRule="auto"/>
        <w:jc w:val="center"/>
        <w:outlineLvl w:val="0"/>
        <w:rPr>
          <w:rFonts w:ascii="Times New Roman" w:eastAsia="黑体"/>
          <w:b w:val="0"/>
          <w:sz w:val="44"/>
          <w:szCs w:val="44"/>
        </w:rPr>
      </w:pPr>
    </w:p>
    <w:p w14:paraId="03F839A1">
      <w:pPr>
        <w:widowControl/>
        <w:spacing w:before="0" w:beforeLines="0" w:beforeAutospacing="0" w:after="0" w:afterLines="0" w:afterAutospacing="0" w:line="360" w:lineRule="auto"/>
        <w:jc w:val="center"/>
        <w:outlineLvl w:val="0"/>
        <w:rPr>
          <w:rFonts w:ascii="Times New Roman" w:eastAsia="黑体"/>
          <w:b w:val="0"/>
          <w:sz w:val="44"/>
          <w:szCs w:val="44"/>
        </w:rPr>
      </w:pPr>
    </w:p>
    <w:p w14:paraId="4A2E9FE3">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w:t>
      </w:r>
      <w:r>
        <w:rPr>
          <w:rFonts w:ascii="Times New Roman" w:eastAsia="仿宋_GB2312"/>
          <w:b w:val="0"/>
          <w:sz w:val="44"/>
          <w:szCs w:val="44"/>
        </w:rPr>
        <w:t>2024</w:t>
      </w:r>
      <w:r>
        <w:rPr>
          <w:rFonts w:ascii="Times New Roman" w:eastAsia="黑体"/>
          <w:b w:val="0"/>
          <w:sz w:val="44"/>
          <w:szCs w:val="44"/>
        </w:rPr>
        <w:t>年度部门决算表</w:t>
      </w:r>
    </w:p>
    <w:tbl>
      <w:tblPr>
        <w:tblStyle w:val="11"/>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14:paraId="0DA6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14:paraId="59499F7A">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14:paraId="41CE8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14:paraId="35F92884">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6A3F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14:paraId="64773C9C">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编制部门：怀来县民政局</w:t>
            </w:r>
          </w:p>
        </w:tc>
        <w:tc>
          <w:tcPr>
            <w:tcW w:w="1262" w:type="pct"/>
            <w:gridSpan w:val="2"/>
            <w:tcBorders>
              <w:top w:val="nil"/>
              <w:left w:val="nil"/>
              <w:bottom w:val="single" w:color="auto" w:sz="4" w:space="0"/>
              <w:right w:val="nil"/>
            </w:tcBorders>
            <w:noWrap/>
            <w:vAlign w:val="bottom"/>
          </w:tcPr>
          <w:p w14:paraId="639086C5">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14:paraId="4A0862C1">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3654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14:paraId="4F2C6E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14:paraId="679C14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14:paraId="6245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20AFAA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14:paraId="739721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14:paraId="5A45BD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14:paraId="43CDC9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14:paraId="0AB027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14:paraId="3D4173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14:paraId="767E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70206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14:paraId="0A69B486">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14:paraId="667440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14:paraId="4F12A3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14:paraId="1C0A704A">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14:paraId="3DB97D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14:paraId="37A36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F4F145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14:paraId="13C74E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14:paraId="27A8B17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8,445.91</w:t>
            </w:r>
          </w:p>
        </w:tc>
        <w:tc>
          <w:tcPr>
            <w:tcW w:w="1361" w:type="pct"/>
            <w:gridSpan w:val="2"/>
            <w:tcBorders>
              <w:top w:val="nil"/>
              <w:left w:val="nil"/>
              <w:bottom w:val="single" w:color="000000" w:sz="4" w:space="0"/>
              <w:right w:val="single" w:color="000000" w:sz="4" w:space="0"/>
            </w:tcBorders>
            <w:noWrap/>
            <w:vAlign w:val="center"/>
          </w:tcPr>
          <w:p w14:paraId="6042D26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14:paraId="1EF74D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14:paraId="3B0F137F">
            <w:pPr>
              <w:jc w:val="right"/>
              <w:rPr>
                <w:rFonts w:hint="default" w:ascii="Times New Roman" w:hAnsi="Times New Roman" w:eastAsia="宋体" w:cs="Times New Roman"/>
                <w:i w:val="0"/>
                <w:iCs w:val="0"/>
                <w:color w:val="000000"/>
                <w:sz w:val="20"/>
                <w:szCs w:val="20"/>
                <w:highlight w:val="none"/>
                <w:u w:val="none"/>
              </w:rPr>
            </w:pPr>
          </w:p>
        </w:tc>
      </w:tr>
      <w:tr w14:paraId="0236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DDAD19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14:paraId="1E1961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14:paraId="3F989BD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129.15</w:t>
            </w:r>
          </w:p>
        </w:tc>
        <w:tc>
          <w:tcPr>
            <w:tcW w:w="1361" w:type="pct"/>
            <w:gridSpan w:val="2"/>
            <w:tcBorders>
              <w:top w:val="nil"/>
              <w:left w:val="nil"/>
              <w:bottom w:val="single" w:color="000000" w:sz="4" w:space="0"/>
              <w:right w:val="single" w:color="000000" w:sz="4" w:space="0"/>
            </w:tcBorders>
            <w:noWrap/>
            <w:vAlign w:val="center"/>
          </w:tcPr>
          <w:p w14:paraId="3A8769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14:paraId="3BFF2A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14:paraId="28065125">
            <w:pPr>
              <w:jc w:val="right"/>
              <w:rPr>
                <w:rFonts w:hint="default" w:ascii="Times New Roman" w:hAnsi="Times New Roman" w:eastAsia="宋体" w:cs="Times New Roman"/>
                <w:i w:val="0"/>
                <w:iCs w:val="0"/>
                <w:color w:val="000000"/>
                <w:sz w:val="20"/>
                <w:szCs w:val="20"/>
                <w:highlight w:val="none"/>
                <w:u w:val="none"/>
              </w:rPr>
            </w:pPr>
          </w:p>
        </w:tc>
      </w:tr>
      <w:tr w14:paraId="62FA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04AAB9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14:paraId="43A300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14:paraId="21344E3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21BBD0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14:paraId="6EB671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14:paraId="7290A449">
            <w:pPr>
              <w:jc w:val="right"/>
              <w:rPr>
                <w:rFonts w:hint="default" w:ascii="Times New Roman" w:hAnsi="Times New Roman" w:eastAsia="宋体" w:cs="Times New Roman"/>
                <w:i w:val="0"/>
                <w:iCs w:val="0"/>
                <w:color w:val="000000"/>
                <w:sz w:val="20"/>
                <w:szCs w:val="20"/>
                <w:highlight w:val="none"/>
                <w:u w:val="none"/>
              </w:rPr>
            </w:pPr>
          </w:p>
        </w:tc>
      </w:tr>
      <w:tr w14:paraId="5825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C333C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14:paraId="6EF842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14:paraId="6621BB3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08B84F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14:paraId="26C2E3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14:paraId="4D63B519">
            <w:pPr>
              <w:jc w:val="right"/>
              <w:rPr>
                <w:rFonts w:hint="default" w:ascii="Times New Roman" w:hAnsi="Times New Roman" w:eastAsia="宋体" w:cs="Times New Roman"/>
                <w:i w:val="0"/>
                <w:iCs w:val="0"/>
                <w:color w:val="000000"/>
                <w:sz w:val="20"/>
                <w:szCs w:val="20"/>
                <w:highlight w:val="none"/>
                <w:u w:val="none"/>
              </w:rPr>
            </w:pPr>
          </w:p>
        </w:tc>
      </w:tr>
      <w:tr w14:paraId="3DD9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430687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14:paraId="47A2EF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14:paraId="4E5EC95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5C3AE7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14:paraId="07D1CB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14:paraId="464961B8">
            <w:pPr>
              <w:jc w:val="right"/>
              <w:rPr>
                <w:rFonts w:hint="default" w:ascii="Times New Roman" w:hAnsi="Times New Roman" w:eastAsia="宋体" w:cs="Times New Roman"/>
                <w:i w:val="0"/>
                <w:iCs w:val="0"/>
                <w:color w:val="000000"/>
                <w:sz w:val="20"/>
                <w:szCs w:val="20"/>
                <w:highlight w:val="none"/>
                <w:u w:val="none"/>
              </w:rPr>
            </w:pPr>
          </w:p>
        </w:tc>
      </w:tr>
      <w:tr w14:paraId="1629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312DD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14:paraId="4471FA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14:paraId="47369F54">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1FED7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14:paraId="2653EA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14:paraId="7D77F292">
            <w:pPr>
              <w:jc w:val="right"/>
              <w:rPr>
                <w:rFonts w:hint="default" w:ascii="Times New Roman" w:hAnsi="Times New Roman" w:eastAsia="宋体" w:cs="Times New Roman"/>
                <w:i w:val="0"/>
                <w:iCs w:val="0"/>
                <w:color w:val="000000"/>
                <w:sz w:val="20"/>
                <w:szCs w:val="20"/>
                <w:highlight w:val="none"/>
                <w:u w:val="none"/>
              </w:rPr>
            </w:pPr>
          </w:p>
        </w:tc>
      </w:tr>
      <w:tr w14:paraId="0B11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91A3D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14:paraId="14E180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14:paraId="7D8910F9">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0295DA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14:paraId="63AA90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14:paraId="47EDCFBC">
            <w:pPr>
              <w:jc w:val="right"/>
              <w:rPr>
                <w:rFonts w:hint="default" w:ascii="Times New Roman" w:hAnsi="Times New Roman" w:eastAsia="宋体" w:cs="Times New Roman"/>
                <w:i w:val="0"/>
                <w:iCs w:val="0"/>
                <w:color w:val="000000"/>
                <w:sz w:val="20"/>
                <w:szCs w:val="20"/>
                <w:highlight w:val="none"/>
                <w:u w:val="none"/>
              </w:rPr>
            </w:pPr>
          </w:p>
        </w:tc>
      </w:tr>
      <w:tr w14:paraId="2304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021877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14:paraId="262621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14:paraId="5EF772F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9522E0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14:paraId="7127AD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14:paraId="1D6D8D9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8,445.92</w:t>
            </w:r>
          </w:p>
        </w:tc>
      </w:tr>
      <w:tr w14:paraId="55C2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D946451">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4FAD76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14:paraId="4A7ADB04">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E02DE9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14:paraId="08C11D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14:paraId="409D94D9">
            <w:pPr>
              <w:jc w:val="right"/>
              <w:rPr>
                <w:rFonts w:hint="default" w:ascii="Times New Roman" w:hAnsi="Times New Roman" w:eastAsia="宋体" w:cs="Times New Roman"/>
                <w:i w:val="0"/>
                <w:iCs w:val="0"/>
                <w:color w:val="000000"/>
                <w:sz w:val="20"/>
                <w:szCs w:val="20"/>
                <w:highlight w:val="none"/>
                <w:u w:val="none"/>
              </w:rPr>
            </w:pPr>
          </w:p>
        </w:tc>
      </w:tr>
      <w:tr w14:paraId="7C9E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D1A2BEB">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2F00B8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14:paraId="45EA35F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FA2AE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14:paraId="35C25B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14:paraId="306ABF87">
            <w:pPr>
              <w:jc w:val="right"/>
              <w:rPr>
                <w:rFonts w:hint="default" w:ascii="Times New Roman" w:hAnsi="Times New Roman" w:eastAsia="宋体" w:cs="Times New Roman"/>
                <w:i w:val="0"/>
                <w:iCs w:val="0"/>
                <w:color w:val="000000"/>
                <w:sz w:val="20"/>
                <w:szCs w:val="20"/>
                <w:highlight w:val="none"/>
                <w:u w:val="none"/>
              </w:rPr>
            </w:pPr>
          </w:p>
        </w:tc>
      </w:tr>
      <w:tr w14:paraId="1809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D04B801">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3547E5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14:paraId="5F68F988">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DE812B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14:paraId="4C961C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14:paraId="3ABF8B23">
            <w:pPr>
              <w:jc w:val="right"/>
              <w:rPr>
                <w:rFonts w:hint="default" w:ascii="Times New Roman" w:hAnsi="Times New Roman" w:eastAsia="宋体" w:cs="Times New Roman"/>
                <w:i w:val="0"/>
                <w:iCs w:val="0"/>
                <w:color w:val="000000"/>
                <w:sz w:val="20"/>
                <w:szCs w:val="20"/>
                <w:highlight w:val="none"/>
                <w:u w:val="none"/>
              </w:rPr>
            </w:pPr>
          </w:p>
        </w:tc>
      </w:tr>
      <w:tr w14:paraId="60E5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2214027">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7BF638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14:paraId="32374B1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9A49C4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14:paraId="4D18D8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14:paraId="2891707D">
            <w:pPr>
              <w:jc w:val="right"/>
              <w:rPr>
                <w:rFonts w:hint="default" w:ascii="Times New Roman" w:hAnsi="Times New Roman" w:eastAsia="宋体" w:cs="Times New Roman"/>
                <w:i w:val="0"/>
                <w:iCs w:val="0"/>
                <w:color w:val="000000"/>
                <w:sz w:val="20"/>
                <w:szCs w:val="20"/>
                <w:highlight w:val="none"/>
                <w:u w:val="none"/>
              </w:rPr>
            </w:pPr>
          </w:p>
        </w:tc>
      </w:tr>
      <w:tr w14:paraId="7EED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015A00C">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53FF39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14:paraId="2B251A8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4AEF046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14:paraId="138562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14:paraId="75803808">
            <w:pPr>
              <w:jc w:val="right"/>
              <w:rPr>
                <w:rFonts w:hint="default" w:ascii="Times New Roman" w:hAnsi="Times New Roman" w:eastAsia="宋体" w:cs="Times New Roman"/>
                <w:i w:val="0"/>
                <w:iCs w:val="0"/>
                <w:color w:val="000000"/>
                <w:sz w:val="20"/>
                <w:szCs w:val="20"/>
                <w:highlight w:val="none"/>
                <w:u w:val="none"/>
              </w:rPr>
            </w:pPr>
          </w:p>
        </w:tc>
      </w:tr>
      <w:tr w14:paraId="2CB8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14:paraId="5BFFC5BF">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14:paraId="1FFE57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14:paraId="756EADB7">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14:paraId="1EFC6B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14:paraId="4C84B0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14:paraId="5C7B80D0">
            <w:pPr>
              <w:jc w:val="right"/>
              <w:rPr>
                <w:rFonts w:hint="default" w:ascii="Times New Roman" w:hAnsi="Times New Roman" w:eastAsia="宋体" w:cs="Times New Roman"/>
                <w:i w:val="0"/>
                <w:iCs w:val="0"/>
                <w:color w:val="000000"/>
                <w:sz w:val="20"/>
                <w:szCs w:val="20"/>
                <w:highlight w:val="none"/>
                <w:u w:val="none"/>
              </w:rPr>
            </w:pPr>
          </w:p>
        </w:tc>
      </w:tr>
      <w:tr w14:paraId="5524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0306ABF5">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1B132A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35D5923F">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1038C09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7B60F6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14:paraId="1CECE891">
            <w:pPr>
              <w:jc w:val="right"/>
              <w:rPr>
                <w:rFonts w:hint="default" w:ascii="Times New Roman" w:hAnsi="Times New Roman" w:eastAsia="宋体" w:cs="Times New Roman"/>
                <w:i w:val="0"/>
                <w:iCs w:val="0"/>
                <w:color w:val="000000"/>
                <w:sz w:val="20"/>
                <w:szCs w:val="20"/>
                <w:highlight w:val="none"/>
                <w:u w:val="none"/>
              </w:rPr>
            </w:pPr>
          </w:p>
        </w:tc>
      </w:tr>
      <w:tr w14:paraId="2CE7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2E81A948">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567A43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4C16CC9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4CB1D48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07A607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14:paraId="300BB9A9">
            <w:pPr>
              <w:jc w:val="right"/>
              <w:rPr>
                <w:rFonts w:hint="default" w:ascii="Times New Roman" w:hAnsi="Times New Roman" w:eastAsia="宋体" w:cs="Times New Roman"/>
                <w:i w:val="0"/>
                <w:iCs w:val="0"/>
                <w:color w:val="000000"/>
                <w:sz w:val="20"/>
                <w:szCs w:val="20"/>
                <w:highlight w:val="none"/>
                <w:u w:val="none"/>
              </w:rPr>
            </w:pPr>
          </w:p>
        </w:tc>
      </w:tr>
      <w:tr w14:paraId="524B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6DC164B6">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25D232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6E63C27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3743B9E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2BB108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14:paraId="2C970580">
            <w:pPr>
              <w:jc w:val="right"/>
              <w:rPr>
                <w:rFonts w:hint="default" w:ascii="Times New Roman" w:hAnsi="Times New Roman" w:eastAsia="宋体" w:cs="Times New Roman"/>
                <w:i w:val="0"/>
                <w:iCs w:val="0"/>
                <w:color w:val="000000"/>
                <w:sz w:val="20"/>
                <w:szCs w:val="20"/>
                <w:highlight w:val="none"/>
                <w:u w:val="none"/>
              </w:rPr>
            </w:pPr>
          </w:p>
        </w:tc>
      </w:tr>
      <w:tr w14:paraId="3DAE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6F784634">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13C3B9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0670BB42">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47195CE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3AA937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14:paraId="2D56AB04">
            <w:pPr>
              <w:jc w:val="right"/>
              <w:rPr>
                <w:rFonts w:hint="default" w:ascii="Times New Roman" w:hAnsi="Times New Roman" w:eastAsia="宋体" w:cs="Times New Roman"/>
                <w:i w:val="0"/>
                <w:iCs w:val="0"/>
                <w:color w:val="000000"/>
                <w:sz w:val="20"/>
                <w:szCs w:val="20"/>
                <w:highlight w:val="none"/>
                <w:u w:val="none"/>
              </w:rPr>
            </w:pPr>
          </w:p>
        </w:tc>
      </w:tr>
      <w:tr w14:paraId="5F59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10537141">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7DDFC3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047D2D4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144C596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549024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14:paraId="567D4C01">
            <w:pPr>
              <w:jc w:val="right"/>
              <w:rPr>
                <w:rFonts w:hint="default" w:ascii="Times New Roman" w:hAnsi="Times New Roman" w:eastAsia="宋体" w:cs="Times New Roman"/>
                <w:i w:val="0"/>
                <w:iCs w:val="0"/>
                <w:color w:val="000000"/>
                <w:sz w:val="20"/>
                <w:szCs w:val="20"/>
                <w:highlight w:val="none"/>
                <w:u w:val="none"/>
              </w:rPr>
            </w:pPr>
          </w:p>
        </w:tc>
      </w:tr>
      <w:tr w14:paraId="6362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40C9D5B8">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75D185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35ECC4E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5C6E2B6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1EC38E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14:paraId="58148A1E">
            <w:pPr>
              <w:jc w:val="right"/>
              <w:rPr>
                <w:rFonts w:hint="default" w:ascii="Times New Roman" w:hAnsi="Times New Roman" w:eastAsia="宋体" w:cs="Times New Roman"/>
                <w:i w:val="0"/>
                <w:iCs w:val="0"/>
                <w:color w:val="000000"/>
                <w:sz w:val="20"/>
                <w:szCs w:val="20"/>
                <w:highlight w:val="none"/>
                <w:u w:val="none"/>
              </w:rPr>
            </w:pPr>
          </w:p>
        </w:tc>
      </w:tr>
      <w:tr w14:paraId="3D85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14:paraId="1402333C">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14:paraId="49119D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14:paraId="2C24851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14:paraId="3CC3A7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14:paraId="7C8439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14:paraId="43597779">
            <w:pPr>
              <w:jc w:val="right"/>
              <w:rPr>
                <w:rFonts w:hint="default" w:ascii="Times New Roman" w:hAnsi="Times New Roman" w:eastAsia="宋体" w:cs="Times New Roman"/>
                <w:i w:val="0"/>
                <w:iCs w:val="0"/>
                <w:color w:val="000000"/>
                <w:sz w:val="20"/>
                <w:szCs w:val="20"/>
                <w:highlight w:val="none"/>
                <w:u w:val="none"/>
              </w:rPr>
            </w:pPr>
          </w:p>
        </w:tc>
      </w:tr>
      <w:tr w14:paraId="388A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3420B41">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428281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14:paraId="6586C373">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45665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14:paraId="1B7F4C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14:paraId="7509B0E7">
            <w:pPr>
              <w:jc w:val="right"/>
              <w:rPr>
                <w:rFonts w:hint="default" w:ascii="Times New Roman" w:hAnsi="Times New Roman" w:eastAsia="宋体" w:cs="Times New Roman"/>
                <w:i w:val="0"/>
                <w:iCs w:val="0"/>
                <w:color w:val="000000"/>
                <w:sz w:val="20"/>
                <w:szCs w:val="20"/>
                <w:highlight w:val="none"/>
                <w:u w:val="none"/>
              </w:rPr>
            </w:pPr>
          </w:p>
        </w:tc>
      </w:tr>
      <w:tr w14:paraId="44AF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B1F2CC7">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5B523A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14:paraId="3DA42E7E">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C7609B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14:paraId="219108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14:paraId="0A067E1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129.15</w:t>
            </w:r>
          </w:p>
        </w:tc>
      </w:tr>
      <w:tr w14:paraId="7551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63C9549">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2EFA8B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14:paraId="0BA508B4">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038205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14:paraId="311FF8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14:paraId="173207F7">
            <w:pPr>
              <w:jc w:val="right"/>
              <w:rPr>
                <w:rFonts w:hint="default" w:ascii="Times New Roman" w:hAnsi="Times New Roman" w:eastAsia="宋体" w:cs="Times New Roman"/>
                <w:i w:val="0"/>
                <w:iCs w:val="0"/>
                <w:color w:val="000000"/>
                <w:sz w:val="20"/>
                <w:szCs w:val="20"/>
                <w:highlight w:val="none"/>
                <w:u w:val="none"/>
              </w:rPr>
            </w:pPr>
          </w:p>
        </w:tc>
      </w:tr>
      <w:tr w14:paraId="4EAA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8D6B089">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77F506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14:paraId="23E25D76">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2F14C5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14:paraId="7407E7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14:paraId="2BAB6C12">
            <w:pPr>
              <w:jc w:val="right"/>
              <w:rPr>
                <w:rFonts w:hint="default" w:ascii="Times New Roman" w:hAnsi="Times New Roman" w:eastAsia="宋体" w:cs="Times New Roman"/>
                <w:i w:val="0"/>
                <w:iCs w:val="0"/>
                <w:color w:val="000000"/>
                <w:sz w:val="20"/>
                <w:szCs w:val="20"/>
                <w:highlight w:val="none"/>
                <w:u w:val="none"/>
              </w:rPr>
            </w:pPr>
          </w:p>
        </w:tc>
      </w:tr>
      <w:tr w14:paraId="7D7D7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AF3833D">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34102C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14:paraId="09003F86">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5ACBCCF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14:paraId="64F849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14:paraId="059144E9">
            <w:pPr>
              <w:jc w:val="right"/>
              <w:rPr>
                <w:rFonts w:hint="default" w:ascii="Times New Roman" w:hAnsi="Times New Roman" w:eastAsia="宋体" w:cs="Times New Roman"/>
                <w:i w:val="0"/>
                <w:iCs w:val="0"/>
                <w:color w:val="000000"/>
                <w:sz w:val="20"/>
                <w:szCs w:val="20"/>
                <w:highlight w:val="none"/>
                <w:u w:val="none"/>
              </w:rPr>
            </w:pPr>
          </w:p>
        </w:tc>
      </w:tr>
      <w:tr w14:paraId="3186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30C509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14:paraId="5F7B49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14:paraId="4F7EDB3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8,575.07</w:t>
            </w:r>
          </w:p>
        </w:tc>
        <w:tc>
          <w:tcPr>
            <w:tcW w:w="1361" w:type="pct"/>
            <w:gridSpan w:val="2"/>
            <w:tcBorders>
              <w:top w:val="nil"/>
              <w:left w:val="nil"/>
              <w:bottom w:val="single" w:color="000000" w:sz="4" w:space="0"/>
              <w:right w:val="single" w:color="000000" w:sz="4" w:space="0"/>
            </w:tcBorders>
            <w:noWrap/>
            <w:vAlign w:val="center"/>
          </w:tcPr>
          <w:p w14:paraId="2FBF6DD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14:paraId="2AA10C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14:paraId="243A247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8,575.07</w:t>
            </w:r>
          </w:p>
        </w:tc>
      </w:tr>
      <w:tr w14:paraId="2920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342732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14:paraId="7B119A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14:paraId="691F2982">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5A3D6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14:paraId="3A5975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14:paraId="5AEE88E5">
            <w:pPr>
              <w:jc w:val="right"/>
              <w:rPr>
                <w:rFonts w:hint="default" w:ascii="Times New Roman" w:hAnsi="Times New Roman" w:eastAsia="宋体" w:cs="Times New Roman"/>
                <w:i w:val="0"/>
                <w:iCs w:val="0"/>
                <w:color w:val="000000"/>
                <w:sz w:val="20"/>
                <w:szCs w:val="20"/>
                <w:highlight w:val="none"/>
                <w:u w:val="none"/>
              </w:rPr>
            </w:pPr>
          </w:p>
        </w:tc>
      </w:tr>
      <w:tr w14:paraId="6EB4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B5424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14:paraId="3F69D3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14:paraId="1EBF51F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10.59</w:t>
            </w:r>
          </w:p>
        </w:tc>
        <w:tc>
          <w:tcPr>
            <w:tcW w:w="1361" w:type="pct"/>
            <w:gridSpan w:val="2"/>
            <w:tcBorders>
              <w:top w:val="nil"/>
              <w:left w:val="nil"/>
              <w:bottom w:val="single" w:color="000000" w:sz="4" w:space="0"/>
              <w:right w:val="single" w:color="000000" w:sz="4" w:space="0"/>
            </w:tcBorders>
            <w:noWrap/>
            <w:vAlign w:val="center"/>
          </w:tcPr>
          <w:p w14:paraId="70533FB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14:paraId="484AA5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14:paraId="611312F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10.58</w:t>
            </w:r>
          </w:p>
        </w:tc>
      </w:tr>
      <w:tr w14:paraId="5293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D3E727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68B270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14:paraId="6650673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6906D2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79DCF0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14:paraId="1B2DEA9C">
            <w:pPr>
              <w:jc w:val="right"/>
              <w:rPr>
                <w:rFonts w:hint="default" w:ascii="Times New Roman" w:hAnsi="Times New Roman" w:eastAsia="宋体" w:cs="Times New Roman"/>
                <w:i w:val="0"/>
                <w:iCs w:val="0"/>
                <w:color w:val="000000"/>
                <w:sz w:val="20"/>
                <w:szCs w:val="20"/>
                <w:highlight w:val="none"/>
                <w:u w:val="none"/>
              </w:rPr>
            </w:pPr>
          </w:p>
        </w:tc>
      </w:tr>
      <w:tr w14:paraId="5334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44F2369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14:paraId="170E1E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14:paraId="4FBFAF8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8,585.65</w:t>
            </w:r>
          </w:p>
        </w:tc>
        <w:tc>
          <w:tcPr>
            <w:tcW w:w="1361" w:type="pct"/>
            <w:gridSpan w:val="2"/>
            <w:tcBorders>
              <w:top w:val="nil"/>
              <w:left w:val="nil"/>
              <w:bottom w:val="single" w:color="000000" w:sz="4" w:space="0"/>
              <w:right w:val="single" w:color="000000" w:sz="4" w:space="0"/>
            </w:tcBorders>
            <w:noWrap/>
            <w:vAlign w:val="center"/>
          </w:tcPr>
          <w:p w14:paraId="2B01AA3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14:paraId="19A5AF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14:paraId="6A162E2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8,585.65</w:t>
            </w:r>
          </w:p>
        </w:tc>
      </w:tr>
      <w:tr w14:paraId="7542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31EC5E6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14:paraId="50B55D94">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14:paraId="477D721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71361082">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14:paraId="3386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14:paraId="5E9C390D">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14:paraId="7BC8E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14:paraId="3F8116FB">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166D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14:paraId="311335ED">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编制部门：怀来县民政局                                                                                                       </w:t>
            </w:r>
          </w:p>
        </w:tc>
        <w:tc>
          <w:tcPr>
            <w:tcW w:w="3405" w:type="dxa"/>
            <w:gridSpan w:val="4"/>
            <w:tcBorders>
              <w:top w:val="nil"/>
              <w:left w:val="nil"/>
              <w:bottom w:val="single" w:color="auto" w:sz="4" w:space="0"/>
              <w:right w:val="nil"/>
            </w:tcBorders>
            <w:noWrap/>
            <w:vAlign w:val="bottom"/>
          </w:tcPr>
          <w:p w14:paraId="5EEF04CD">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14:paraId="40055D2F">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504A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14:paraId="3FD6F6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32435B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28FE0E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519F8C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14:paraId="7CD2CD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14:paraId="0CF838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14:paraId="2EC5CA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14:paraId="468DD8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14:paraId="00BB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14:paraId="311F53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14:paraId="7D43D6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14:paraId="4D40809E">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2F7A2E0A">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3800E84D">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22E028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72C1BCFA">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70EBDB18">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4D5BB202">
            <w:pPr>
              <w:jc w:val="center"/>
              <w:rPr>
                <w:rFonts w:hint="eastAsia" w:ascii="宋体" w:hAnsi="宋体" w:eastAsia="宋体" w:cs="宋体"/>
                <w:i w:val="0"/>
                <w:iCs w:val="0"/>
                <w:color w:val="000000"/>
                <w:sz w:val="20"/>
                <w:szCs w:val="20"/>
                <w:highlight w:val="none"/>
                <w:u w:val="none"/>
              </w:rPr>
            </w:pPr>
          </w:p>
        </w:tc>
      </w:tr>
      <w:tr w14:paraId="4877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642E5E0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6BA7E6F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0CB734D3">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4CEF5C4D">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70ECB154">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21589FB5">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41299A01">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5E91B644">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3393016C">
            <w:pPr>
              <w:jc w:val="center"/>
              <w:rPr>
                <w:rFonts w:hint="eastAsia" w:ascii="宋体" w:hAnsi="宋体" w:eastAsia="宋体" w:cs="宋体"/>
                <w:i w:val="0"/>
                <w:iCs w:val="0"/>
                <w:color w:val="000000"/>
                <w:sz w:val="20"/>
                <w:szCs w:val="20"/>
                <w:highlight w:val="none"/>
                <w:u w:val="none"/>
              </w:rPr>
            </w:pPr>
          </w:p>
        </w:tc>
      </w:tr>
      <w:tr w14:paraId="5ACF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4B02CA71">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4303095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583D536F">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6ED49946">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31A316C2">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14:paraId="1CD27F39">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5F10B017">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0626CD8F">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18973235">
            <w:pPr>
              <w:jc w:val="center"/>
              <w:rPr>
                <w:rFonts w:hint="eastAsia" w:ascii="宋体" w:hAnsi="宋体" w:eastAsia="宋体" w:cs="宋体"/>
                <w:i w:val="0"/>
                <w:iCs w:val="0"/>
                <w:color w:val="000000"/>
                <w:sz w:val="20"/>
                <w:szCs w:val="20"/>
                <w:highlight w:val="none"/>
                <w:u w:val="none"/>
              </w:rPr>
            </w:pPr>
          </w:p>
        </w:tc>
      </w:tr>
      <w:tr w14:paraId="59A1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082CE4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14:paraId="641993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14:paraId="2E6504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14:paraId="13B73D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14:paraId="1AC19557">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14:paraId="3ABCFD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14:paraId="413571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14:paraId="0CA04C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14:paraId="4634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188E4F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14:paraId="3BD3D15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8,575.07</w:t>
            </w:r>
          </w:p>
        </w:tc>
        <w:tc>
          <w:tcPr>
            <w:tcW w:w="1037" w:type="dxa"/>
            <w:tcBorders>
              <w:top w:val="nil"/>
              <w:left w:val="nil"/>
              <w:bottom w:val="single" w:color="000000" w:sz="4" w:space="0"/>
              <w:right w:val="single" w:color="000000" w:sz="4" w:space="0"/>
            </w:tcBorders>
            <w:noWrap/>
            <w:vAlign w:val="center"/>
          </w:tcPr>
          <w:p w14:paraId="18EBFC1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8,575.07</w:t>
            </w:r>
          </w:p>
        </w:tc>
        <w:tc>
          <w:tcPr>
            <w:tcW w:w="1037" w:type="dxa"/>
            <w:tcBorders>
              <w:top w:val="nil"/>
              <w:left w:val="nil"/>
              <w:bottom w:val="single" w:color="000000" w:sz="4" w:space="0"/>
              <w:right w:val="single" w:color="000000" w:sz="4" w:space="0"/>
            </w:tcBorders>
            <w:noWrap/>
            <w:vAlign w:val="center"/>
          </w:tcPr>
          <w:p w14:paraId="43510414">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39960B55">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14:paraId="0BBA159D">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14:paraId="4E20E8E8">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74F8E068">
            <w:pPr>
              <w:jc w:val="right"/>
              <w:rPr>
                <w:rFonts w:hint="default" w:ascii="Times New Roman" w:hAnsi="Times New Roman" w:eastAsia="宋体" w:cs="Times New Roman"/>
                <w:i w:val="0"/>
                <w:iCs w:val="0"/>
                <w:color w:val="000000"/>
                <w:sz w:val="20"/>
                <w:szCs w:val="20"/>
                <w:highlight w:val="none"/>
                <w:u w:val="none"/>
              </w:rPr>
            </w:pPr>
          </w:p>
        </w:tc>
      </w:tr>
      <w:tr w14:paraId="6CE6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B76E30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160" w:type="dxa"/>
            <w:tcBorders>
              <w:top w:val="nil"/>
              <w:left w:val="nil"/>
              <w:bottom w:val="single" w:color="000000" w:sz="4" w:space="0"/>
              <w:right w:val="single" w:color="000000" w:sz="4" w:space="0"/>
            </w:tcBorders>
            <w:noWrap/>
            <w:vAlign w:val="center"/>
          </w:tcPr>
          <w:p w14:paraId="228E890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037" w:type="dxa"/>
            <w:tcBorders>
              <w:top w:val="nil"/>
              <w:left w:val="nil"/>
              <w:bottom w:val="single" w:color="000000" w:sz="4" w:space="0"/>
              <w:right w:val="single" w:color="000000" w:sz="4" w:space="0"/>
            </w:tcBorders>
            <w:noWrap/>
            <w:vAlign w:val="center"/>
          </w:tcPr>
          <w:p w14:paraId="772F438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8,445.91</w:t>
            </w:r>
          </w:p>
        </w:tc>
        <w:tc>
          <w:tcPr>
            <w:tcW w:w="1037" w:type="dxa"/>
            <w:tcBorders>
              <w:top w:val="nil"/>
              <w:left w:val="nil"/>
              <w:bottom w:val="single" w:color="000000" w:sz="4" w:space="0"/>
              <w:right w:val="single" w:color="000000" w:sz="4" w:space="0"/>
            </w:tcBorders>
            <w:noWrap/>
            <w:vAlign w:val="center"/>
          </w:tcPr>
          <w:p w14:paraId="2F95D5B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8,445.91</w:t>
            </w:r>
          </w:p>
        </w:tc>
        <w:tc>
          <w:tcPr>
            <w:tcW w:w="1037" w:type="dxa"/>
            <w:tcBorders>
              <w:top w:val="nil"/>
              <w:left w:val="nil"/>
              <w:bottom w:val="single" w:color="000000" w:sz="4" w:space="0"/>
              <w:right w:val="single" w:color="000000" w:sz="4" w:space="0"/>
            </w:tcBorders>
            <w:noWrap/>
            <w:vAlign w:val="center"/>
          </w:tcPr>
          <w:p w14:paraId="319B4F5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D463F2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755648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BFFC77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EC8527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9818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895607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20802</w:t>
            </w:r>
          </w:p>
        </w:tc>
        <w:tc>
          <w:tcPr>
            <w:tcW w:w="1160" w:type="dxa"/>
            <w:tcBorders>
              <w:top w:val="nil"/>
              <w:left w:val="nil"/>
              <w:bottom w:val="single" w:color="000000" w:sz="4" w:space="0"/>
              <w:right w:val="single" w:color="000000" w:sz="4" w:space="0"/>
            </w:tcBorders>
            <w:noWrap/>
            <w:vAlign w:val="center"/>
          </w:tcPr>
          <w:p w14:paraId="3494C12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民政管理事务</w:t>
            </w:r>
          </w:p>
        </w:tc>
        <w:tc>
          <w:tcPr>
            <w:tcW w:w="1037" w:type="dxa"/>
            <w:tcBorders>
              <w:top w:val="nil"/>
              <w:left w:val="nil"/>
              <w:bottom w:val="single" w:color="000000" w:sz="4" w:space="0"/>
              <w:right w:val="single" w:color="000000" w:sz="4" w:space="0"/>
            </w:tcBorders>
            <w:noWrap/>
            <w:vAlign w:val="center"/>
          </w:tcPr>
          <w:p w14:paraId="4834D73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655.27</w:t>
            </w:r>
          </w:p>
        </w:tc>
        <w:tc>
          <w:tcPr>
            <w:tcW w:w="1037" w:type="dxa"/>
            <w:tcBorders>
              <w:top w:val="nil"/>
              <w:left w:val="nil"/>
              <w:bottom w:val="single" w:color="000000" w:sz="4" w:space="0"/>
              <w:right w:val="single" w:color="000000" w:sz="4" w:space="0"/>
            </w:tcBorders>
            <w:noWrap/>
            <w:vAlign w:val="center"/>
          </w:tcPr>
          <w:p w14:paraId="0D69EB5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655.27</w:t>
            </w:r>
          </w:p>
        </w:tc>
        <w:tc>
          <w:tcPr>
            <w:tcW w:w="1037" w:type="dxa"/>
            <w:tcBorders>
              <w:top w:val="nil"/>
              <w:left w:val="nil"/>
              <w:bottom w:val="single" w:color="000000" w:sz="4" w:space="0"/>
              <w:right w:val="single" w:color="000000" w:sz="4" w:space="0"/>
            </w:tcBorders>
            <w:noWrap/>
            <w:vAlign w:val="center"/>
          </w:tcPr>
          <w:p w14:paraId="40B3299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5419C0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4D37D5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422CBC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45E90B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861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714EFF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2080201</w:t>
            </w:r>
          </w:p>
        </w:tc>
        <w:tc>
          <w:tcPr>
            <w:tcW w:w="1160" w:type="dxa"/>
            <w:tcBorders>
              <w:top w:val="nil"/>
              <w:left w:val="nil"/>
              <w:bottom w:val="single" w:color="000000" w:sz="4" w:space="0"/>
              <w:right w:val="single" w:color="000000" w:sz="4" w:space="0"/>
            </w:tcBorders>
            <w:noWrap/>
            <w:vAlign w:val="center"/>
          </w:tcPr>
          <w:p w14:paraId="5F45F9C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037" w:type="dxa"/>
            <w:tcBorders>
              <w:top w:val="nil"/>
              <w:left w:val="nil"/>
              <w:bottom w:val="single" w:color="000000" w:sz="4" w:space="0"/>
              <w:right w:val="single" w:color="000000" w:sz="4" w:space="0"/>
            </w:tcBorders>
            <w:noWrap/>
            <w:vAlign w:val="center"/>
          </w:tcPr>
          <w:p w14:paraId="5BF496F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655.27</w:t>
            </w:r>
          </w:p>
        </w:tc>
        <w:tc>
          <w:tcPr>
            <w:tcW w:w="1037" w:type="dxa"/>
            <w:tcBorders>
              <w:top w:val="nil"/>
              <w:left w:val="nil"/>
              <w:bottom w:val="single" w:color="000000" w:sz="4" w:space="0"/>
              <w:right w:val="single" w:color="000000" w:sz="4" w:space="0"/>
            </w:tcBorders>
            <w:noWrap/>
            <w:vAlign w:val="center"/>
          </w:tcPr>
          <w:p w14:paraId="16FEE19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655.27</w:t>
            </w:r>
          </w:p>
        </w:tc>
        <w:tc>
          <w:tcPr>
            <w:tcW w:w="1037" w:type="dxa"/>
            <w:tcBorders>
              <w:top w:val="nil"/>
              <w:left w:val="nil"/>
              <w:bottom w:val="single" w:color="000000" w:sz="4" w:space="0"/>
              <w:right w:val="single" w:color="000000" w:sz="4" w:space="0"/>
            </w:tcBorders>
            <w:noWrap/>
            <w:vAlign w:val="center"/>
          </w:tcPr>
          <w:p w14:paraId="2A811AD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60448E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98282B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A854E6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855C15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6EF9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9F22EA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20810</w:t>
            </w:r>
          </w:p>
        </w:tc>
        <w:tc>
          <w:tcPr>
            <w:tcW w:w="1160" w:type="dxa"/>
            <w:tcBorders>
              <w:top w:val="nil"/>
              <w:left w:val="nil"/>
              <w:bottom w:val="single" w:color="000000" w:sz="4" w:space="0"/>
              <w:right w:val="single" w:color="000000" w:sz="4" w:space="0"/>
            </w:tcBorders>
            <w:noWrap/>
            <w:vAlign w:val="center"/>
          </w:tcPr>
          <w:p w14:paraId="12C6812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社会福利</w:t>
            </w:r>
          </w:p>
        </w:tc>
        <w:tc>
          <w:tcPr>
            <w:tcW w:w="1037" w:type="dxa"/>
            <w:tcBorders>
              <w:top w:val="nil"/>
              <w:left w:val="nil"/>
              <w:bottom w:val="single" w:color="000000" w:sz="4" w:space="0"/>
              <w:right w:val="single" w:color="000000" w:sz="4" w:space="0"/>
            </w:tcBorders>
            <w:noWrap/>
            <w:vAlign w:val="center"/>
          </w:tcPr>
          <w:p w14:paraId="3DC9408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658.50</w:t>
            </w:r>
          </w:p>
        </w:tc>
        <w:tc>
          <w:tcPr>
            <w:tcW w:w="1037" w:type="dxa"/>
            <w:tcBorders>
              <w:top w:val="nil"/>
              <w:left w:val="nil"/>
              <w:bottom w:val="single" w:color="000000" w:sz="4" w:space="0"/>
              <w:right w:val="single" w:color="000000" w:sz="4" w:space="0"/>
            </w:tcBorders>
            <w:noWrap/>
            <w:vAlign w:val="center"/>
          </w:tcPr>
          <w:p w14:paraId="201C180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658.50</w:t>
            </w:r>
          </w:p>
        </w:tc>
        <w:tc>
          <w:tcPr>
            <w:tcW w:w="1037" w:type="dxa"/>
            <w:tcBorders>
              <w:top w:val="nil"/>
              <w:left w:val="nil"/>
              <w:bottom w:val="single" w:color="000000" w:sz="4" w:space="0"/>
              <w:right w:val="single" w:color="000000" w:sz="4" w:space="0"/>
            </w:tcBorders>
            <w:noWrap/>
            <w:vAlign w:val="center"/>
          </w:tcPr>
          <w:p w14:paraId="6C3ADD9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25F8F7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29C856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61EEE7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8A95A8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8430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A14B04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2081001</w:t>
            </w:r>
          </w:p>
        </w:tc>
        <w:tc>
          <w:tcPr>
            <w:tcW w:w="1160" w:type="dxa"/>
            <w:tcBorders>
              <w:top w:val="nil"/>
              <w:left w:val="nil"/>
              <w:bottom w:val="single" w:color="000000" w:sz="4" w:space="0"/>
              <w:right w:val="single" w:color="000000" w:sz="4" w:space="0"/>
            </w:tcBorders>
            <w:noWrap/>
            <w:vAlign w:val="center"/>
          </w:tcPr>
          <w:p w14:paraId="5CDCF5B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儿童福利</w:t>
            </w:r>
          </w:p>
        </w:tc>
        <w:tc>
          <w:tcPr>
            <w:tcW w:w="1037" w:type="dxa"/>
            <w:tcBorders>
              <w:top w:val="nil"/>
              <w:left w:val="nil"/>
              <w:bottom w:val="single" w:color="000000" w:sz="4" w:space="0"/>
              <w:right w:val="single" w:color="000000" w:sz="4" w:space="0"/>
            </w:tcBorders>
            <w:noWrap/>
            <w:vAlign w:val="center"/>
          </w:tcPr>
          <w:p w14:paraId="79D1314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53.39</w:t>
            </w:r>
          </w:p>
        </w:tc>
        <w:tc>
          <w:tcPr>
            <w:tcW w:w="1037" w:type="dxa"/>
            <w:tcBorders>
              <w:top w:val="nil"/>
              <w:left w:val="nil"/>
              <w:bottom w:val="single" w:color="000000" w:sz="4" w:space="0"/>
              <w:right w:val="single" w:color="000000" w:sz="4" w:space="0"/>
            </w:tcBorders>
            <w:noWrap/>
            <w:vAlign w:val="center"/>
          </w:tcPr>
          <w:p w14:paraId="32EA402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53.39</w:t>
            </w:r>
          </w:p>
        </w:tc>
        <w:tc>
          <w:tcPr>
            <w:tcW w:w="1037" w:type="dxa"/>
            <w:tcBorders>
              <w:top w:val="nil"/>
              <w:left w:val="nil"/>
              <w:bottom w:val="single" w:color="000000" w:sz="4" w:space="0"/>
              <w:right w:val="single" w:color="000000" w:sz="4" w:space="0"/>
            </w:tcBorders>
            <w:noWrap/>
            <w:vAlign w:val="center"/>
          </w:tcPr>
          <w:p w14:paraId="53034E3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30A1FE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2CF71E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6EB6ED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A03FE4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B11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601483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2081002</w:t>
            </w:r>
          </w:p>
        </w:tc>
        <w:tc>
          <w:tcPr>
            <w:tcW w:w="1160" w:type="dxa"/>
            <w:tcBorders>
              <w:top w:val="nil"/>
              <w:left w:val="nil"/>
              <w:bottom w:val="single" w:color="000000" w:sz="4" w:space="0"/>
              <w:right w:val="single" w:color="000000" w:sz="4" w:space="0"/>
            </w:tcBorders>
            <w:noWrap/>
            <w:vAlign w:val="center"/>
          </w:tcPr>
          <w:p w14:paraId="5DCAF3A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老年福利</w:t>
            </w:r>
          </w:p>
        </w:tc>
        <w:tc>
          <w:tcPr>
            <w:tcW w:w="1037" w:type="dxa"/>
            <w:tcBorders>
              <w:top w:val="nil"/>
              <w:left w:val="nil"/>
              <w:bottom w:val="single" w:color="000000" w:sz="4" w:space="0"/>
              <w:right w:val="single" w:color="000000" w:sz="4" w:space="0"/>
            </w:tcBorders>
            <w:noWrap/>
            <w:vAlign w:val="center"/>
          </w:tcPr>
          <w:p w14:paraId="5E3F3B7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351.51</w:t>
            </w:r>
          </w:p>
        </w:tc>
        <w:tc>
          <w:tcPr>
            <w:tcW w:w="1037" w:type="dxa"/>
            <w:tcBorders>
              <w:top w:val="nil"/>
              <w:left w:val="nil"/>
              <w:bottom w:val="single" w:color="000000" w:sz="4" w:space="0"/>
              <w:right w:val="single" w:color="000000" w:sz="4" w:space="0"/>
            </w:tcBorders>
            <w:noWrap/>
            <w:vAlign w:val="center"/>
          </w:tcPr>
          <w:p w14:paraId="6AE83AC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351.51</w:t>
            </w:r>
          </w:p>
        </w:tc>
        <w:tc>
          <w:tcPr>
            <w:tcW w:w="1037" w:type="dxa"/>
            <w:tcBorders>
              <w:top w:val="nil"/>
              <w:left w:val="nil"/>
              <w:bottom w:val="single" w:color="000000" w:sz="4" w:space="0"/>
              <w:right w:val="single" w:color="000000" w:sz="4" w:space="0"/>
            </w:tcBorders>
            <w:noWrap/>
            <w:vAlign w:val="center"/>
          </w:tcPr>
          <w:p w14:paraId="41A43D8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FFA967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DC5275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FF96FD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896FE9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6C78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26C6CE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2081004</w:t>
            </w:r>
          </w:p>
        </w:tc>
        <w:tc>
          <w:tcPr>
            <w:tcW w:w="1160" w:type="dxa"/>
            <w:tcBorders>
              <w:top w:val="nil"/>
              <w:left w:val="nil"/>
              <w:bottom w:val="single" w:color="000000" w:sz="4" w:space="0"/>
              <w:right w:val="single" w:color="000000" w:sz="4" w:space="0"/>
            </w:tcBorders>
            <w:noWrap/>
            <w:vAlign w:val="center"/>
          </w:tcPr>
          <w:p w14:paraId="47BB7BF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殡葬</w:t>
            </w:r>
          </w:p>
        </w:tc>
        <w:tc>
          <w:tcPr>
            <w:tcW w:w="1037" w:type="dxa"/>
            <w:tcBorders>
              <w:top w:val="nil"/>
              <w:left w:val="nil"/>
              <w:bottom w:val="single" w:color="000000" w:sz="4" w:space="0"/>
              <w:right w:val="single" w:color="000000" w:sz="4" w:space="0"/>
            </w:tcBorders>
            <w:noWrap/>
            <w:vAlign w:val="center"/>
          </w:tcPr>
          <w:p w14:paraId="4462F05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80.00</w:t>
            </w:r>
          </w:p>
        </w:tc>
        <w:tc>
          <w:tcPr>
            <w:tcW w:w="1037" w:type="dxa"/>
            <w:tcBorders>
              <w:top w:val="nil"/>
              <w:left w:val="nil"/>
              <w:bottom w:val="single" w:color="000000" w:sz="4" w:space="0"/>
              <w:right w:val="single" w:color="000000" w:sz="4" w:space="0"/>
            </w:tcBorders>
            <w:noWrap/>
            <w:vAlign w:val="center"/>
          </w:tcPr>
          <w:p w14:paraId="318BB15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80.00</w:t>
            </w:r>
          </w:p>
        </w:tc>
        <w:tc>
          <w:tcPr>
            <w:tcW w:w="1037" w:type="dxa"/>
            <w:tcBorders>
              <w:top w:val="nil"/>
              <w:left w:val="nil"/>
              <w:bottom w:val="single" w:color="000000" w:sz="4" w:space="0"/>
              <w:right w:val="single" w:color="000000" w:sz="4" w:space="0"/>
            </w:tcBorders>
            <w:noWrap/>
            <w:vAlign w:val="center"/>
          </w:tcPr>
          <w:p w14:paraId="332B205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67BA5B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1BE5B7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B1BB6A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FFE2A4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CCC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98292B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2081006</w:t>
            </w:r>
          </w:p>
        </w:tc>
        <w:tc>
          <w:tcPr>
            <w:tcW w:w="1160" w:type="dxa"/>
            <w:tcBorders>
              <w:top w:val="nil"/>
              <w:left w:val="nil"/>
              <w:bottom w:val="single" w:color="000000" w:sz="4" w:space="0"/>
              <w:right w:val="single" w:color="000000" w:sz="4" w:space="0"/>
            </w:tcBorders>
            <w:noWrap/>
            <w:vAlign w:val="center"/>
          </w:tcPr>
          <w:p w14:paraId="0AFF79D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养老服务</w:t>
            </w:r>
          </w:p>
        </w:tc>
        <w:tc>
          <w:tcPr>
            <w:tcW w:w="1037" w:type="dxa"/>
            <w:tcBorders>
              <w:top w:val="nil"/>
              <w:left w:val="nil"/>
              <w:bottom w:val="single" w:color="000000" w:sz="4" w:space="0"/>
              <w:right w:val="single" w:color="000000" w:sz="4" w:space="0"/>
            </w:tcBorders>
            <w:noWrap/>
            <w:vAlign w:val="center"/>
          </w:tcPr>
          <w:p w14:paraId="151B956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173.61</w:t>
            </w:r>
          </w:p>
        </w:tc>
        <w:tc>
          <w:tcPr>
            <w:tcW w:w="1037" w:type="dxa"/>
            <w:tcBorders>
              <w:top w:val="nil"/>
              <w:left w:val="nil"/>
              <w:bottom w:val="single" w:color="000000" w:sz="4" w:space="0"/>
              <w:right w:val="single" w:color="000000" w:sz="4" w:space="0"/>
            </w:tcBorders>
            <w:noWrap/>
            <w:vAlign w:val="center"/>
          </w:tcPr>
          <w:p w14:paraId="3861184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173.61</w:t>
            </w:r>
          </w:p>
        </w:tc>
        <w:tc>
          <w:tcPr>
            <w:tcW w:w="1037" w:type="dxa"/>
            <w:tcBorders>
              <w:top w:val="nil"/>
              <w:left w:val="nil"/>
              <w:bottom w:val="single" w:color="000000" w:sz="4" w:space="0"/>
              <w:right w:val="single" w:color="000000" w:sz="4" w:space="0"/>
            </w:tcBorders>
            <w:noWrap/>
            <w:vAlign w:val="center"/>
          </w:tcPr>
          <w:p w14:paraId="08A14FE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014280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F0B135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4581A7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7A2DD8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427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6424CB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20811</w:t>
            </w:r>
          </w:p>
        </w:tc>
        <w:tc>
          <w:tcPr>
            <w:tcW w:w="1160" w:type="dxa"/>
            <w:tcBorders>
              <w:top w:val="nil"/>
              <w:left w:val="nil"/>
              <w:bottom w:val="single" w:color="000000" w:sz="4" w:space="0"/>
              <w:right w:val="single" w:color="000000" w:sz="4" w:space="0"/>
            </w:tcBorders>
            <w:noWrap/>
            <w:vAlign w:val="center"/>
          </w:tcPr>
          <w:p w14:paraId="1A5E72C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残疾人事业</w:t>
            </w:r>
          </w:p>
        </w:tc>
        <w:tc>
          <w:tcPr>
            <w:tcW w:w="1037" w:type="dxa"/>
            <w:tcBorders>
              <w:top w:val="nil"/>
              <w:left w:val="nil"/>
              <w:bottom w:val="single" w:color="000000" w:sz="4" w:space="0"/>
              <w:right w:val="single" w:color="000000" w:sz="4" w:space="0"/>
            </w:tcBorders>
            <w:noWrap/>
            <w:vAlign w:val="center"/>
          </w:tcPr>
          <w:p w14:paraId="3089F0D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770.58</w:t>
            </w:r>
          </w:p>
        </w:tc>
        <w:tc>
          <w:tcPr>
            <w:tcW w:w="1037" w:type="dxa"/>
            <w:tcBorders>
              <w:top w:val="nil"/>
              <w:left w:val="nil"/>
              <w:bottom w:val="single" w:color="000000" w:sz="4" w:space="0"/>
              <w:right w:val="single" w:color="000000" w:sz="4" w:space="0"/>
            </w:tcBorders>
            <w:noWrap/>
            <w:vAlign w:val="center"/>
          </w:tcPr>
          <w:p w14:paraId="742FEDA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770.58</w:t>
            </w:r>
          </w:p>
        </w:tc>
        <w:tc>
          <w:tcPr>
            <w:tcW w:w="1037" w:type="dxa"/>
            <w:tcBorders>
              <w:top w:val="nil"/>
              <w:left w:val="nil"/>
              <w:bottom w:val="single" w:color="000000" w:sz="4" w:space="0"/>
              <w:right w:val="single" w:color="000000" w:sz="4" w:space="0"/>
            </w:tcBorders>
            <w:noWrap/>
            <w:vAlign w:val="center"/>
          </w:tcPr>
          <w:p w14:paraId="36A13AB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3B347B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175849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31C90E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759767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736D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F28004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2081107</w:t>
            </w:r>
          </w:p>
        </w:tc>
        <w:tc>
          <w:tcPr>
            <w:tcW w:w="1160" w:type="dxa"/>
            <w:tcBorders>
              <w:top w:val="nil"/>
              <w:left w:val="nil"/>
              <w:bottom w:val="single" w:color="000000" w:sz="4" w:space="0"/>
              <w:right w:val="single" w:color="000000" w:sz="4" w:space="0"/>
            </w:tcBorders>
            <w:noWrap/>
            <w:vAlign w:val="center"/>
          </w:tcPr>
          <w:p w14:paraId="04AB0A6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残疾人生活和护理补贴</w:t>
            </w:r>
          </w:p>
        </w:tc>
        <w:tc>
          <w:tcPr>
            <w:tcW w:w="1037" w:type="dxa"/>
            <w:tcBorders>
              <w:top w:val="nil"/>
              <w:left w:val="nil"/>
              <w:bottom w:val="single" w:color="000000" w:sz="4" w:space="0"/>
              <w:right w:val="single" w:color="000000" w:sz="4" w:space="0"/>
            </w:tcBorders>
            <w:noWrap/>
            <w:vAlign w:val="center"/>
          </w:tcPr>
          <w:p w14:paraId="61ADC2F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770.58</w:t>
            </w:r>
          </w:p>
        </w:tc>
        <w:tc>
          <w:tcPr>
            <w:tcW w:w="1037" w:type="dxa"/>
            <w:tcBorders>
              <w:top w:val="nil"/>
              <w:left w:val="nil"/>
              <w:bottom w:val="single" w:color="000000" w:sz="4" w:space="0"/>
              <w:right w:val="single" w:color="000000" w:sz="4" w:space="0"/>
            </w:tcBorders>
            <w:noWrap/>
            <w:vAlign w:val="center"/>
          </w:tcPr>
          <w:p w14:paraId="6CC7B7A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770.58</w:t>
            </w:r>
          </w:p>
        </w:tc>
        <w:tc>
          <w:tcPr>
            <w:tcW w:w="1037" w:type="dxa"/>
            <w:tcBorders>
              <w:top w:val="nil"/>
              <w:left w:val="nil"/>
              <w:bottom w:val="single" w:color="000000" w:sz="4" w:space="0"/>
              <w:right w:val="single" w:color="000000" w:sz="4" w:space="0"/>
            </w:tcBorders>
            <w:noWrap/>
            <w:vAlign w:val="center"/>
          </w:tcPr>
          <w:p w14:paraId="409E980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368353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8871C8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BD52D2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E45C7D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F48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D4DFFD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20819</w:t>
            </w:r>
          </w:p>
        </w:tc>
        <w:tc>
          <w:tcPr>
            <w:tcW w:w="1160" w:type="dxa"/>
            <w:tcBorders>
              <w:top w:val="nil"/>
              <w:left w:val="nil"/>
              <w:bottom w:val="single" w:color="000000" w:sz="4" w:space="0"/>
              <w:right w:val="single" w:color="000000" w:sz="4" w:space="0"/>
            </w:tcBorders>
            <w:noWrap/>
            <w:vAlign w:val="center"/>
          </w:tcPr>
          <w:p w14:paraId="5FC7682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最低生活保障</w:t>
            </w:r>
          </w:p>
        </w:tc>
        <w:tc>
          <w:tcPr>
            <w:tcW w:w="1037" w:type="dxa"/>
            <w:tcBorders>
              <w:top w:val="nil"/>
              <w:left w:val="nil"/>
              <w:bottom w:val="single" w:color="000000" w:sz="4" w:space="0"/>
              <w:right w:val="single" w:color="000000" w:sz="4" w:space="0"/>
            </w:tcBorders>
            <w:noWrap/>
            <w:vAlign w:val="center"/>
          </w:tcPr>
          <w:p w14:paraId="0B72017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3,974.08</w:t>
            </w:r>
          </w:p>
        </w:tc>
        <w:tc>
          <w:tcPr>
            <w:tcW w:w="1037" w:type="dxa"/>
            <w:tcBorders>
              <w:top w:val="nil"/>
              <w:left w:val="nil"/>
              <w:bottom w:val="single" w:color="000000" w:sz="4" w:space="0"/>
              <w:right w:val="single" w:color="000000" w:sz="4" w:space="0"/>
            </w:tcBorders>
            <w:noWrap/>
            <w:vAlign w:val="center"/>
          </w:tcPr>
          <w:p w14:paraId="4F78B7C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3,974.08</w:t>
            </w:r>
          </w:p>
        </w:tc>
        <w:tc>
          <w:tcPr>
            <w:tcW w:w="1037" w:type="dxa"/>
            <w:tcBorders>
              <w:top w:val="nil"/>
              <w:left w:val="nil"/>
              <w:bottom w:val="single" w:color="000000" w:sz="4" w:space="0"/>
              <w:right w:val="single" w:color="000000" w:sz="4" w:space="0"/>
            </w:tcBorders>
            <w:noWrap/>
            <w:vAlign w:val="center"/>
          </w:tcPr>
          <w:p w14:paraId="1E7E48B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BAF01F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1F0F46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3162E39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D3A2A2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A848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BD2710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2081901</w:t>
            </w:r>
          </w:p>
        </w:tc>
        <w:tc>
          <w:tcPr>
            <w:tcW w:w="1160" w:type="dxa"/>
            <w:tcBorders>
              <w:top w:val="nil"/>
              <w:left w:val="nil"/>
              <w:bottom w:val="single" w:color="000000" w:sz="4" w:space="0"/>
              <w:right w:val="single" w:color="000000" w:sz="4" w:space="0"/>
            </w:tcBorders>
            <w:noWrap/>
            <w:vAlign w:val="center"/>
          </w:tcPr>
          <w:p w14:paraId="57BE101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城市最低生活保障金支出</w:t>
            </w:r>
          </w:p>
        </w:tc>
        <w:tc>
          <w:tcPr>
            <w:tcW w:w="1037" w:type="dxa"/>
            <w:tcBorders>
              <w:top w:val="nil"/>
              <w:left w:val="nil"/>
              <w:bottom w:val="single" w:color="000000" w:sz="4" w:space="0"/>
              <w:right w:val="single" w:color="000000" w:sz="4" w:space="0"/>
            </w:tcBorders>
            <w:noWrap/>
            <w:vAlign w:val="center"/>
          </w:tcPr>
          <w:p w14:paraId="6450B37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629.07</w:t>
            </w:r>
          </w:p>
        </w:tc>
        <w:tc>
          <w:tcPr>
            <w:tcW w:w="1037" w:type="dxa"/>
            <w:tcBorders>
              <w:top w:val="nil"/>
              <w:left w:val="nil"/>
              <w:bottom w:val="single" w:color="000000" w:sz="4" w:space="0"/>
              <w:right w:val="single" w:color="000000" w:sz="4" w:space="0"/>
            </w:tcBorders>
            <w:noWrap/>
            <w:vAlign w:val="center"/>
          </w:tcPr>
          <w:p w14:paraId="4537118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629.07</w:t>
            </w:r>
          </w:p>
        </w:tc>
        <w:tc>
          <w:tcPr>
            <w:tcW w:w="1037" w:type="dxa"/>
            <w:tcBorders>
              <w:top w:val="nil"/>
              <w:left w:val="nil"/>
              <w:bottom w:val="single" w:color="000000" w:sz="4" w:space="0"/>
              <w:right w:val="single" w:color="000000" w:sz="4" w:space="0"/>
            </w:tcBorders>
            <w:noWrap/>
            <w:vAlign w:val="center"/>
          </w:tcPr>
          <w:p w14:paraId="4793FB6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C7643B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08D919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B9D2CA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FD89A4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67B8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0C31B7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2081902</w:t>
            </w:r>
          </w:p>
        </w:tc>
        <w:tc>
          <w:tcPr>
            <w:tcW w:w="1160" w:type="dxa"/>
            <w:tcBorders>
              <w:top w:val="nil"/>
              <w:left w:val="nil"/>
              <w:bottom w:val="single" w:color="000000" w:sz="4" w:space="0"/>
              <w:right w:val="single" w:color="000000" w:sz="4" w:space="0"/>
            </w:tcBorders>
            <w:noWrap/>
            <w:vAlign w:val="center"/>
          </w:tcPr>
          <w:p w14:paraId="06D6BDA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农村最低生活保障金支出</w:t>
            </w:r>
          </w:p>
        </w:tc>
        <w:tc>
          <w:tcPr>
            <w:tcW w:w="1037" w:type="dxa"/>
            <w:tcBorders>
              <w:top w:val="nil"/>
              <w:left w:val="nil"/>
              <w:bottom w:val="single" w:color="000000" w:sz="4" w:space="0"/>
              <w:right w:val="single" w:color="000000" w:sz="4" w:space="0"/>
            </w:tcBorders>
            <w:noWrap/>
            <w:vAlign w:val="center"/>
          </w:tcPr>
          <w:p w14:paraId="3AA91DA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3,345.01</w:t>
            </w:r>
          </w:p>
        </w:tc>
        <w:tc>
          <w:tcPr>
            <w:tcW w:w="1037" w:type="dxa"/>
            <w:tcBorders>
              <w:top w:val="nil"/>
              <w:left w:val="nil"/>
              <w:bottom w:val="single" w:color="000000" w:sz="4" w:space="0"/>
              <w:right w:val="single" w:color="000000" w:sz="4" w:space="0"/>
            </w:tcBorders>
            <w:noWrap/>
            <w:vAlign w:val="center"/>
          </w:tcPr>
          <w:p w14:paraId="44D2C67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3,345.01</w:t>
            </w:r>
          </w:p>
        </w:tc>
        <w:tc>
          <w:tcPr>
            <w:tcW w:w="1037" w:type="dxa"/>
            <w:tcBorders>
              <w:top w:val="nil"/>
              <w:left w:val="nil"/>
              <w:bottom w:val="single" w:color="000000" w:sz="4" w:space="0"/>
              <w:right w:val="single" w:color="000000" w:sz="4" w:space="0"/>
            </w:tcBorders>
            <w:noWrap/>
            <w:vAlign w:val="center"/>
          </w:tcPr>
          <w:p w14:paraId="29FE772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91F310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001C31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12FBF5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F219E2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B7E8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C296D4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20820</w:t>
            </w:r>
          </w:p>
        </w:tc>
        <w:tc>
          <w:tcPr>
            <w:tcW w:w="1160" w:type="dxa"/>
            <w:tcBorders>
              <w:top w:val="nil"/>
              <w:left w:val="nil"/>
              <w:bottom w:val="single" w:color="000000" w:sz="4" w:space="0"/>
              <w:right w:val="single" w:color="000000" w:sz="4" w:space="0"/>
            </w:tcBorders>
            <w:noWrap/>
            <w:vAlign w:val="center"/>
          </w:tcPr>
          <w:p w14:paraId="555C251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临时救助</w:t>
            </w:r>
          </w:p>
        </w:tc>
        <w:tc>
          <w:tcPr>
            <w:tcW w:w="1037" w:type="dxa"/>
            <w:tcBorders>
              <w:top w:val="nil"/>
              <w:left w:val="nil"/>
              <w:bottom w:val="single" w:color="000000" w:sz="4" w:space="0"/>
              <w:right w:val="single" w:color="000000" w:sz="4" w:space="0"/>
            </w:tcBorders>
            <w:noWrap/>
            <w:vAlign w:val="center"/>
          </w:tcPr>
          <w:p w14:paraId="77212CC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240.47</w:t>
            </w:r>
          </w:p>
        </w:tc>
        <w:tc>
          <w:tcPr>
            <w:tcW w:w="1037" w:type="dxa"/>
            <w:tcBorders>
              <w:top w:val="nil"/>
              <w:left w:val="nil"/>
              <w:bottom w:val="single" w:color="000000" w:sz="4" w:space="0"/>
              <w:right w:val="single" w:color="000000" w:sz="4" w:space="0"/>
            </w:tcBorders>
            <w:noWrap/>
            <w:vAlign w:val="center"/>
          </w:tcPr>
          <w:p w14:paraId="47D1D20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240.47</w:t>
            </w:r>
          </w:p>
        </w:tc>
        <w:tc>
          <w:tcPr>
            <w:tcW w:w="1037" w:type="dxa"/>
            <w:tcBorders>
              <w:top w:val="nil"/>
              <w:left w:val="nil"/>
              <w:bottom w:val="single" w:color="000000" w:sz="4" w:space="0"/>
              <w:right w:val="single" w:color="000000" w:sz="4" w:space="0"/>
            </w:tcBorders>
            <w:noWrap/>
            <w:vAlign w:val="center"/>
          </w:tcPr>
          <w:p w14:paraId="33DC79E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8D9A5F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AF09D9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C6E71A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599BEA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C4FE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716024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2082001</w:t>
            </w:r>
          </w:p>
        </w:tc>
        <w:tc>
          <w:tcPr>
            <w:tcW w:w="1160" w:type="dxa"/>
            <w:tcBorders>
              <w:top w:val="nil"/>
              <w:left w:val="nil"/>
              <w:bottom w:val="single" w:color="000000" w:sz="4" w:space="0"/>
              <w:right w:val="single" w:color="000000" w:sz="4" w:space="0"/>
            </w:tcBorders>
            <w:noWrap/>
            <w:vAlign w:val="center"/>
          </w:tcPr>
          <w:p w14:paraId="1315612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临时救助支出</w:t>
            </w:r>
          </w:p>
        </w:tc>
        <w:tc>
          <w:tcPr>
            <w:tcW w:w="1037" w:type="dxa"/>
            <w:tcBorders>
              <w:top w:val="nil"/>
              <w:left w:val="nil"/>
              <w:bottom w:val="single" w:color="000000" w:sz="4" w:space="0"/>
              <w:right w:val="single" w:color="000000" w:sz="4" w:space="0"/>
            </w:tcBorders>
            <w:noWrap/>
            <w:vAlign w:val="center"/>
          </w:tcPr>
          <w:p w14:paraId="40FE04D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240.25</w:t>
            </w:r>
          </w:p>
        </w:tc>
        <w:tc>
          <w:tcPr>
            <w:tcW w:w="1037" w:type="dxa"/>
            <w:tcBorders>
              <w:top w:val="nil"/>
              <w:left w:val="nil"/>
              <w:bottom w:val="single" w:color="000000" w:sz="4" w:space="0"/>
              <w:right w:val="single" w:color="000000" w:sz="4" w:space="0"/>
            </w:tcBorders>
            <w:noWrap/>
            <w:vAlign w:val="center"/>
          </w:tcPr>
          <w:p w14:paraId="261BB77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240.25</w:t>
            </w:r>
          </w:p>
        </w:tc>
        <w:tc>
          <w:tcPr>
            <w:tcW w:w="1037" w:type="dxa"/>
            <w:tcBorders>
              <w:top w:val="nil"/>
              <w:left w:val="nil"/>
              <w:bottom w:val="single" w:color="000000" w:sz="4" w:space="0"/>
              <w:right w:val="single" w:color="000000" w:sz="4" w:space="0"/>
            </w:tcBorders>
            <w:noWrap/>
            <w:vAlign w:val="center"/>
          </w:tcPr>
          <w:p w14:paraId="11FF10D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3DD1FC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0CA43D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8CD79F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CC2846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A97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A6EEF6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2082002</w:t>
            </w:r>
          </w:p>
        </w:tc>
        <w:tc>
          <w:tcPr>
            <w:tcW w:w="1160" w:type="dxa"/>
            <w:tcBorders>
              <w:top w:val="nil"/>
              <w:left w:val="nil"/>
              <w:bottom w:val="single" w:color="000000" w:sz="4" w:space="0"/>
              <w:right w:val="single" w:color="000000" w:sz="4" w:space="0"/>
            </w:tcBorders>
            <w:noWrap/>
            <w:vAlign w:val="center"/>
          </w:tcPr>
          <w:p w14:paraId="61D98A8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流浪乞讨人员救助支出</w:t>
            </w:r>
          </w:p>
        </w:tc>
        <w:tc>
          <w:tcPr>
            <w:tcW w:w="1037" w:type="dxa"/>
            <w:tcBorders>
              <w:top w:val="nil"/>
              <w:left w:val="nil"/>
              <w:bottom w:val="single" w:color="000000" w:sz="4" w:space="0"/>
              <w:right w:val="single" w:color="000000" w:sz="4" w:space="0"/>
            </w:tcBorders>
            <w:noWrap/>
            <w:vAlign w:val="center"/>
          </w:tcPr>
          <w:p w14:paraId="344AF98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0.22</w:t>
            </w:r>
          </w:p>
        </w:tc>
        <w:tc>
          <w:tcPr>
            <w:tcW w:w="1037" w:type="dxa"/>
            <w:tcBorders>
              <w:top w:val="nil"/>
              <w:left w:val="nil"/>
              <w:bottom w:val="single" w:color="000000" w:sz="4" w:space="0"/>
              <w:right w:val="single" w:color="000000" w:sz="4" w:space="0"/>
            </w:tcBorders>
            <w:noWrap/>
            <w:vAlign w:val="center"/>
          </w:tcPr>
          <w:p w14:paraId="12BB43B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0.22</w:t>
            </w:r>
          </w:p>
        </w:tc>
        <w:tc>
          <w:tcPr>
            <w:tcW w:w="1037" w:type="dxa"/>
            <w:tcBorders>
              <w:top w:val="nil"/>
              <w:left w:val="nil"/>
              <w:bottom w:val="single" w:color="000000" w:sz="4" w:space="0"/>
              <w:right w:val="single" w:color="000000" w:sz="4" w:space="0"/>
            </w:tcBorders>
            <w:noWrap/>
            <w:vAlign w:val="center"/>
          </w:tcPr>
          <w:p w14:paraId="6A5C9B8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773C90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42B1D0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88FA44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5F0487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5994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8F48E3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20821</w:t>
            </w:r>
          </w:p>
        </w:tc>
        <w:tc>
          <w:tcPr>
            <w:tcW w:w="1160" w:type="dxa"/>
            <w:tcBorders>
              <w:top w:val="nil"/>
              <w:left w:val="nil"/>
              <w:bottom w:val="single" w:color="000000" w:sz="4" w:space="0"/>
              <w:right w:val="single" w:color="000000" w:sz="4" w:space="0"/>
            </w:tcBorders>
            <w:noWrap/>
            <w:vAlign w:val="center"/>
          </w:tcPr>
          <w:p w14:paraId="118D5A7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特困人员救助供养</w:t>
            </w:r>
          </w:p>
        </w:tc>
        <w:tc>
          <w:tcPr>
            <w:tcW w:w="1037" w:type="dxa"/>
            <w:tcBorders>
              <w:top w:val="nil"/>
              <w:left w:val="nil"/>
              <w:bottom w:val="single" w:color="000000" w:sz="4" w:space="0"/>
              <w:right w:val="single" w:color="000000" w:sz="4" w:space="0"/>
            </w:tcBorders>
            <w:noWrap/>
            <w:vAlign w:val="center"/>
          </w:tcPr>
          <w:p w14:paraId="5AFB71A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1,737.37</w:t>
            </w:r>
          </w:p>
        </w:tc>
        <w:tc>
          <w:tcPr>
            <w:tcW w:w="1037" w:type="dxa"/>
            <w:tcBorders>
              <w:top w:val="nil"/>
              <w:left w:val="nil"/>
              <w:bottom w:val="single" w:color="000000" w:sz="4" w:space="0"/>
              <w:right w:val="single" w:color="000000" w:sz="4" w:space="0"/>
            </w:tcBorders>
            <w:noWrap/>
            <w:vAlign w:val="center"/>
          </w:tcPr>
          <w:p w14:paraId="1D43D25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1,737.37</w:t>
            </w:r>
          </w:p>
        </w:tc>
        <w:tc>
          <w:tcPr>
            <w:tcW w:w="1037" w:type="dxa"/>
            <w:tcBorders>
              <w:top w:val="nil"/>
              <w:left w:val="nil"/>
              <w:bottom w:val="single" w:color="000000" w:sz="4" w:space="0"/>
              <w:right w:val="single" w:color="000000" w:sz="4" w:space="0"/>
            </w:tcBorders>
            <w:noWrap/>
            <w:vAlign w:val="center"/>
          </w:tcPr>
          <w:p w14:paraId="7DCF393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C480CE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D9EBD7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D2C5CC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3F39B3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8296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169631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2082101</w:t>
            </w:r>
          </w:p>
        </w:tc>
        <w:tc>
          <w:tcPr>
            <w:tcW w:w="1160" w:type="dxa"/>
            <w:tcBorders>
              <w:top w:val="nil"/>
              <w:left w:val="nil"/>
              <w:bottom w:val="single" w:color="000000" w:sz="4" w:space="0"/>
              <w:right w:val="single" w:color="000000" w:sz="4" w:space="0"/>
            </w:tcBorders>
            <w:noWrap/>
            <w:vAlign w:val="center"/>
          </w:tcPr>
          <w:p w14:paraId="33EE277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城市特困人员救助供养支出</w:t>
            </w:r>
          </w:p>
        </w:tc>
        <w:tc>
          <w:tcPr>
            <w:tcW w:w="1037" w:type="dxa"/>
            <w:tcBorders>
              <w:top w:val="nil"/>
              <w:left w:val="nil"/>
              <w:bottom w:val="single" w:color="000000" w:sz="4" w:space="0"/>
              <w:right w:val="single" w:color="000000" w:sz="4" w:space="0"/>
            </w:tcBorders>
            <w:noWrap/>
            <w:vAlign w:val="center"/>
          </w:tcPr>
          <w:p w14:paraId="19A0635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27.40</w:t>
            </w:r>
          </w:p>
        </w:tc>
        <w:tc>
          <w:tcPr>
            <w:tcW w:w="1037" w:type="dxa"/>
            <w:tcBorders>
              <w:top w:val="nil"/>
              <w:left w:val="nil"/>
              <w:bottom w:val="single" w:color="000000" w:sz="4" w:space="0"/>
              <w:right w:val="single" w:color="000000" w:sz="4" w:space="0"/>
            </w:tcBorders>
            <w:noWrap/>
            <w:vAlign w:val="center"/>
          </w:tcPr>
          <w:p w14:paraId="65CF9C2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27.40</w:t>
            </w:r>
          </w:p>
        </w:tc>
        <w:tc>
          <w:tcPr>
            <w:tcW w:w="1037" w:type="dxa"/>
            <w:tcBorders>
              <w:top w:val="nil"/>
              <w:left w:val="nil"/>
              <w:bottom w:val="single" w:color="000000" w:sz="4" w:space="0"/>
              <w:right w:val="single" w:color="000000" w:sz="4" w:space="0"/>
            </w:tcBorders>
            <w:noWrap/>
            <w:vAlign w:val="center"/>
          </w:tcPr>
          <w:p w14:paraId="2E18DFD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38588D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986188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27AA75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0D6374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F5F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F524D0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2082102</w:t>
            </w:r>
          </w:p>
        </w:tc>
        <w:tc>
          <w:tcPr>
            <w:tcW w:w="1160" w:type="dxa"/>
            <w:tcBorders>
              <w:top w:val="nil"/>
              <w:left w:val="nil"/>
              <w:bottom w:val="single" w:color="000000" w:sz="4" w:space="0"/>
              <w:right w:val="single" w:color="000000" w:sz="4" w:space="0"/>
            </w:tcBorders>
            <w:noWrap/>
            <w:vAlign w:val="center"/>
          </w:tcPr>
          <w:p w14:paraId="4CB61E7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农村特困人员救助供养支出</w:t>
            </w:r>
          </w:p>
        </w:tc>
        <w:tc>
          <w:tcPr>
            <w:tcW w:w="1037" w:type="dxa"/>
            <w:tcBorders>
              <w:top w:val="nil"/>
              <w:left w:val="nil"/>
              <w:bottom w:val="single" w:color="000000" w:sz="4" w:space="0"/>
              <w:right w:val="single" w:color="000000" w:sz="4" w:space="0"/>
            </w:tcBorders>
            <w:noWrap/>
            <w:vAlign w:val="center"/>
          </w:tcPr>
          <w:p w14:paraId="1020570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1,709.97</w:t>
            </w:r>
          </w:p>
        </w:tc>
        <w:tc>
          <w:tcPr>
            <w:tcW w:w="1037" w:type="dxa"/>
            <w:tcBorders>
              <w:top w:val="nil"/>
              <w:left w:val="nil"/>
              <w:bottom w:val="single" w:color="000000" w:sz="4" w:space="0"/>
              <w:right w:val="single" w:color="000000" w:sz="4" w:space="0"/>
            </w:tcBorders>
            <w:noWrap/>
            <w:vAlign w:val="center"/>
          </w:tcPr>
          <w:p w14:paraId="64BACF4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1,709.97</w:t>
            </w:r>
          </w:p>
        </w:tc>
        <w:tc>
          <w:tcPr>
            <w:tcW w:w="1037" w:type="dxa"/>
            <w:tcBorders>
              <w:top w:val="nil"/>
              <w:left w:val="nil"/>
              <w:bottom w:val="single" w:color="000000" w:sz="4" w:space="0"/>
              <w:right w:val="single" w:color="000000" w:sz="4" w:space="0"/>
            </w:tcBorders>
            <w:noWrap/>
            <w:vAlign w:val="center"/>
          </w:tcPr>
          <w:p w14:paraId="341B074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223235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4C53F5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3703D10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9C42A6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6553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A0C10C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20825</w:t>
            </w:r>
          </w:p>
        </w:tc>
        <w:tc>
          <w:tcPr>
            <w:tcW w:w="1160" w:type="dxa"/>
            <w:tcBorders>
              <w:top w:val="nil"/>
              <w:left w:val="nil"/>
              <w:bottom w:val="single" w:color="000000" w:sz="4" w:space="0"/>
              <w:right w:val="single" w:color="000000" w:sz="4" w:space="0"/>
            </w:tcBorders>
            <w:noWrap/>
            <w:vAlign w:val="center"/>
          </w:tcPr>
          <w:p w14:paraId="564371D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其他生活救助</w:t>
            </w:r>
          </w:p>
        </w:tc>
        <w:tc>
          <w:tcPr>
            <w:tcW w:w="1037" w:type="dxa"/>
            <w:tcBorders>
              <w:top w:val="nil"/>
              <w:left w:val="nil"/>
              <w:bottom w:val="single" w:color="000000" w:sz="4" w:space="0"/>
              <w:right w:val="single" w:color="000000" w:sz="4" w:space="0"/>
            </w:tcBorders>
            <w:noWrap/>
            <w:vAlign w:val="center"/>
          </w:tcPr>
          <w:p w14:paraId="0128115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369.64</w:t>
            </w:r>
          </w:p>
        </w:tc>
        <w:tc>
          <w:tcPr>
            <w:tcW w:w="1037" w:type="dxa"/>
            <w:tcBorders>
              <w:top w:val="nil"/>
              <w:left w:val="nil"/>
              <w:bottom w:val="single" w:color="000000" w:sz="4" w:space="0"/>
              <w:right w:val="single" w:color="000000" w:sz="4" w:space="0"/>
            </w:tcBorders>
            <w:noWrap/>
            <w:vAlign w:val="center"/>
          </w:tcPr>
          <w:p w14:paraId="52A8160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369.64</w:t>
            </w:r>
          </w:p>
        </w:tc>
        <w:tc>
          <w:tcPr>
            <w:tcW w:w="1037" w:type="dxa"/>
            <w:tcBorders>
              <w:top w:val="nil"/>
              <w:left w:val="nil"/>
              <w:bottom w:val="single" w:color="000000" w:sz="4" w:space="0"/>
              <w:right w:val="single" w:color="000000" w:sz="4" w:space="0"/>
            </w:tcBorders>
            <w:noWrap/>
            <w:vAlign w:val="center"/>
          </w:tcPr>
          <w:p w14:paraId="747170E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A3D7C1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D54A0C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385E548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F98E21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C7A8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A2753A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2082501</w:t>
            </w:r>
          </w:p>
        </w:tc>
        <w:tc>
          <w:tcPr>
            <w:tcW w:w="1160" w:type="dxa"/>
            <w:tcBorders>
              <w:top w:val="nil"/>
              <w:left w:val="nil"/>
              <w:bottom w:val="single" w:color="000000" w:sz="4" w:space="0"/>
              <w:right w:val="single" w:color="000000" w:sz="4" w:space="0"/>
            </w:tcBorders>
            <w:noWrap/>
            <w:vAlign w:val="center"/>
          </w:tcPr>
          <w:p w14:paraId="1EAB4B8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其他城市生活救助</w:t>
            </w:r>
          </w:p>
        </w:tc>
        <w:tc>
          <w:tcPr>
            <w:tcW w:w="1037" w:type="dxa"/>
            <w:tcBorders>
              <w:top w:val="nil"/>
              <w:left w:val="nil"/>
              <w:bottom w:val="single" w:color="000000" w:sz="4" w:space="0"/>
              <w:right w:val="single" w:color="000000" w:sz="4" w:space="0"/>
            </w:tcBorders>
            <w:noWrap/>
            <w:vAlign w:val="center"/>
          </w:tcPr>
          <w:p w14:paraId="4187073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368.00</w:t>
            </w:r>
          </w:p>
        </w:tc>
        <w:tc>
          <w:tcPr>
            <w:tcW w:w="1037" w:type="dxa"/>
            <w:tcBorders>
              <w:top w:val="nil"/>
              <w:left w:val="nil"/>
              <w:bottom w:val="single" w:color="000000" w:sz="4" w:space="0"/>
              <w:right w:val="single" w:color="000000" w:sz="4" w:space="0"/>
            </w:tcBorders>
            <w:noWrap/>
            <w:vAlign w:val="center"/>
          </w:tcPr>
          <w:p w14:paraId="2ADC11C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368.00</w:t>
            </w:r>
          </w:p>
        </w:tc>
        <w:tc>
          <w:tcPr>
            <w:tcW w:w="1037" w:type="dxa"/>
            <w:tcBorders>
              <w:top w:val="nil"/>
              <w:left w:val="nil"/>
              <w:bottom w:val="single" w:color="000000" w:sz="4" w:space="0"/>
              <w:right w:val="single" w:color="000000" w:sz="4" w:space="0"/>
            </w:tcBorders>
            <w:noWrap/>
            <w:vAlign w:val="center"/>
          </w:tcPr>
          <w:p w14:paraId="1A0B25D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D6599B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90FD42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931207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9784CD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7BE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E90066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2082502</w:t>
            </w:r>
          </w:p>
        </w:tc>
        <w:tc>
          <w:tcPr>
            <w:tcW w:w="1160" w:type="dxa"/>
            <w:tcBorders>
              <w:top w:val="nil"/>
              <w:left w:val="nil"/>
              <w:bottom w:val="single" w:color="000000" w:sz="4" w:space="0"/>
              <w:right w:val="single" w:color="000000" w:sz="4" w:space="0"/>
            </w:tcBorders>
            <w:noWrap/>
            <w:vAlign w:val="center"/>
          </w:tcPr>
          <w:p w14:paraId="2AA0D45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其他农村生活救助</w:t>
            </w:r>
          </w:p>
        </w:tc>
        <w:tc>
          <w:tcPr>
            <w:tcW w:w="1037" w:type="dxa"/>
            <w:tcBorders>
              <w:top w:val="nil"/>
              <w:left w:val="nil"/>
              <w:bottom w:val="single" w:color="000000" w:sz="4" w:space="0"/>
              <w:right w:val="single" w:color="000000" w:sz="4" w:space="0"/>
            </w:tcBorders>
            <w:noWrap/>
            <w:vAlign w:val="center"/>
          </w:tcPr>
          <w:p w14:paraId="429F9FA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1.64</w:t>
            </w:r>
          </w:p>
        </w:tc>
        <w:tc>
          <w:tcPr>
            <w:tcW w:w="1037" w:type="dxa"/>
            <w:tcBorders>
              <w:top w:val="nil"/>
              <w:left w:val="nil"/>
              <w:bottom w:val="single" w:color="000000" w:sz="4" w:space="0"/>
              <w:right w:val="single" w:color="000000" w:sz="4" w:space="0"/>
            </w:tcBorders>
            <w:noWrap/>
            <w:vAlign w:val="center"/>
          </w:tcPr>
          <w:p w14:paraId="21AB43E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1.64</w:t>
            </w:r>
          </w:p>
        </w:tc>
        <w:tc>
          <w:tcPr>
            <w:tcW w:w="1037" w:type="dxa"/>
            <w:tcBorders>
              <w:top w:val="nil"/>
              <w:left w:val="nil"/>
              <w:bottom w:val="single" w:color="000000" w:sz="4" w:space="0"/>
              <w:right w:val="single" w:color="000000" w:sz="4" w:space="0"/>
            </w:tcBorders>
            <w:noWrap/>
            <w:vAlign w:val="center"/>
          </w:tcPr>
          <w:p w14:paraId="4F02A5D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61E986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5CEE38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347B3A4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C1F936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9993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AB016D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20899</w:t>
            </w:r>
          </w:p>
        </w:tc>
        <w:tc>
          <w:tcPr>
            <w:tcW w:w="1160" w:type="dxa"/>
            <w:tcBorders>
              <w:top w:val="nil"/>
              <w:left w:val="nil"/>
              <w:bottom w:val="single" w:color="000000" w:sz="4" w:space="0"/>
              <w:right w:val="single" w:color="000000" w:sz="4" w:space="0"/>
            </w:tcBorders>
            <w:noWrap/>
            <w:vAlign w:val="center"/>
          </w:tcPr>
          <w:p w14:paraId="1873F58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其他社会保障和就业支出</w:t>
            </w:r>
          </w:p>
        </w:tc>
        <w:tc>
          <w:tcPr>
            <w:tcW w:w="1037" w:type="dxa"/>
            <w:tcBorders>
              <w:top w:val="nil"/>
              <w:left w:val="nil"/>
              <w:bottom w:val="single" w:color="000000" w:sz="4" w:space="0"/>
              <w:right w:val="single" w:color="000000" w:sz="4" w:space="0"/>
            </w:tcBorders>
            <w:noWrap/>
            <w:vAlign w:val="center"/>
          </w:tcPr>
          <w:p w14:paraId="718B9A2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40.00</w:t>
            </w:r>
          </w:p>
        </w:tc>
        <w:tc>
          <w:tcPr>
            <w:tcW w:w="1037" w:type="dxa"/>
            <w:tcBorders>
              <w:top w:val="nil"/>
              <w:left w:val="nil"/>
              <w:bottom w:val="single" w:color="000000" w:sz="4" w:space="0"/>
              <w:right w:val="single" w:color="000000" w:sz="4" w:space="0"/>
            </w:tcBorders>
            <w:noWrap/>
            <w:vAlign w:val="center"/>
          </w:tcPr>
          <w:p w14:paraId="3644170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40.00</w:t>
            </w:r>
          </w:p>
        </w:tc>
        <w:tc>
          <w:tcPr>
            <w:tcW w:w="1037" w:type="dxa"/>
            <w:tcBorders>
              <w:top w:val="nil"/>
              <w:left w:val="nil"/>
              <w:bottom w:val="single" w:color="000000" w:sz="4" w:space="0"/>
              <w:right w:val="single" w:color="000000" w:sz="4" w:space="0"/>
            </w:tcBorders>
            <w:noWrap/>
            <w:vAlign w:val="center"/>
          </w:tcPr>
          <w:p w14:paraId="18AF581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721763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478741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3745F74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FF354B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F31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9C3633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2089999</w:t>
            </w:r>
          </w:p>
        </w:tc>
        <w:tc>
          <w:tcPr>
            <w:tcW w:w="1160" w:type="dxa"/>
            <w:tcBorders>
              <w:top w:val="nil"/>
              <w:left w:val="nil"/>
              <w:bottom w:val="single" w:color="000000" w:sz="4" w:space="0"/>
              <w:right w:val="single" w:color="000000" w:sz="4" w:space="0"/>
            </w:tcBorders>
            <w:noWrap/>
            <w:vAlign w:val="center"/>
          </w:tcPr>
          <w:p w14:paraId="1A63400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其他社会保障和就业支出</w:t>
            </w:r>
          </w:p>
        </w:tc>
        <w:tc>
          <w:tcPr>
            <w:tcW w:w="1037" w:type="dxa"/>
            <w:tcBorders>
              <w:top w:val="nil"/>
              <w:left w:val="nil"/>
              <w:bottom w:val="single" w:color="000000" w:sz="4" w:space="0"/>
              <w:right w:val="single" w:color="000000" w:sz="4" w:space="0"/>
            </w:tcBorders>
            <w:noWrap/>
            <w:vAlign w:val="center"/>
          </w:tcPr>
          <w:p w14:paraId="33D326D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40.00</w:t>
            </w:r>
          </w:p>
        </w:tc>
        <w:tc>
          <w:tcPr>
            <w:tcW w:w="1037" w:type="dxa"/>
            <w:tcBorders>
              <w:top w:val="nil"/>
              <w:left w:val="nil"/>
              <w:bottom w:val="single" w:color="000000" w:sz="4" w:space="0"/>
              <w:right w:val="single" w:color="000000" w:sz="4" w:space="0"/>
            </w:tcBorders>
            <w:noWrap/>
            <w:vAlign w:val="center"/>
          </w:tcPr>
          <w:p w14:paraId="035B5CC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40.00</w:t>
            </w:r>
          </w:p>
        </w:tc>
        <w:tc>
          <w:tcPr>
            <w:tcW w:w="1037" w:type="dxa"/>
            <w:tcBorders>
              <w:top w:val="nil"/>
              <w:left w:val="nil"/>
              <w:bottom w:val="single" w:color="000000" w:sz="4" w:space="0"/>
              <w:right w:val="single" w:color="000000" w:sz="4" w:space="0"/>
            </w:tcBorders>
            <w:noWrap/>
            <w:vAlign w:val="center"/>
          </w:tcPr>
          <w:p w14:paraId="5187219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EF0658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8BB73C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93B9C0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1D5D81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A0B1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119858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229</w:t>
            </w:r>
          </w:p>
        </w:tc>
        <w:tc>
          <w:tcPr>
            <w:tcW w:w="1160" w:type="dxa"/>
            <w:tcBorders>
              <w:top w:val="nil"/>
              <w:left w:val="nil"/>
              <w:bottom w:val="single" w:color="000000" w:sz="4" w:space="0"/>
              <w:right w:val="single" w:color="000000" w:sz="4" w:space="0"/>
            </w:tcBorders>
            <w:noWrap/>
            <w:vAlign w:val="center"/>
          </w:tcPr>
          <w:p w14:paraId="5DE11F7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其他支出</w:t>
            </w:r>
          </w:p>
        </w:tc>
        <w:tc>
          <w:tcPr>
            <w:tcW w:w="1037" w:type="dxa"/>
            <w:tcBorders>
              <w:top w:val="nil"/>
              <w:left w:val="nil"/>
              <w:bottom w:val="single" w:color="000000" w:sz="4" w:space="0"/>
              <w:right w:val="single" w:color="000000" w:sz="4" w:space="0"/>
            </w:tcBorders>
            <w:noWrap/>
            <w:vAlign w:val="center"/>
          </w:tcPr>
          <w:p w14:paraId="4626F86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129.15</w:t>
            </w:r>
          </w:p>
        </w:tc>
        <w:tc>
          <w:tcPr>
            <w:tcW w:w="1037" w:type="dxa"/>
            <w:tcBorders>
              <w:top w:val="nil"/>
              <w:left w:val="nil"/>
              <w:bottom w:val="single" w:color="000000" w:sz="4" w:space="0"/>
              <w:right w:val="single" w:color="000000" w:sz="4" w:space="0"/>
            </w:tcBorders>
            <w:noWrap/>
            <w:vAlign w:val="center"/>
          </w:tcPr>
          <w:p w14:paraId="718ADD5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129.15</w:t>
            </w:r>
          </w:p>
        </w:tc>
        <w:tc>
          <w:tcPr>
            <w:tcW w:w="1037" w:type="dxa"/>
            <w:tcBorders>
              <w:top w:val="nil"/>
              <w:left w:val="nil"/>
              <w:bottom w:val="single" w:color="000000" w:sz="4" w:space="0"/>
              <w:right w:val="single" w:color="000000" w:sz="4" w:space="0"/>
            </w:tcBorders>
            <w:noWrap/>
            <w:vAlign w:val="center"/>
          </w:tcPr>
          <w:p w14:paraId="267575D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80C6AF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6B261B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F688F6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20A59E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4659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FBAA4A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22960</w:t>
            </w:r>
          </w:p>
        </w:tc>
        <w:tc>
          <w:tcPr>
            <w:tcW w:w="1160" w:type="dxa"/>
            <w:tcBorders>
              <w:top w:val="nil"/>
              <w:left w:val="nil"/>
              <w:bottom w:val="single" w:color="000000" w:sz="4" w:space="0"/>
              <w:right w:val="single" w:color="000000" w:sz="4" w:space="0"/>
            </w:tcBorders>
            <w:noWrap/>
            <w:vAlign w:val="center"/>
          </w:tcPr>
          <w:p w14:paraId="3B16C82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彩票公益金安排的支出</w:t>
            </w:r>
          </w:p>
        </w:tc>
        <w:tc>
          <w:tcPr>
            <w:tcW w:w="1037" w:type="dxa"/>
            <w:tcBorders>
              <w:top w:val="nil"/>
              <w:left w:val="nil"/>
              <w:bottom w:val="single" w:color="000000" w:sz="4" w:space="0"/>
              <w:right w:val="single" w:color="000000" w:sz="4" w:space="0"/>
            </w:tcBorders>
            <w:noWrap/>
            <w:vAlign w:val="center"/>
          </w:tcPr>
          <w:p w14:paraId="3BA150D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129.15</w:t>
            </w:r>
          </w:p>
        </w:tc>
        <w:tc>
          <w:tcPr>
            <w:tcW w:w="1037" w:type="dxa"/>
            <w:tcBorders>
              <w:top w:val="nil"/>
              <w:left w:val="nil"/>
              <w:bottom w:val="single" w:color="000000" w:sz="4" w:space="0"/>
              <w:right w:val="single" w:color="000000" w:sz="4" w:space="0"/>
            </w:tcBorders>
            <w:noWrap/>
            <w:vAlign w:val="center"/>
          </w:tcPr>
          <w:p w14:paraId="0AC7A9F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129.15</w:t>
            </w:r>
          </w:p>
        </w:tc>
        <w:tc>
          <w:tcPr>
            <w:tcW w:w="1037" w:type="dxa"/>
            <w:tcBorders>
              <w:top w:val="nil"/>
              <w:left w:val="nil"/>
              <w:bottom w:val="single" w:color="000000" w:sz="4" w:space="0"/>
              <w:right w:val="single" w:color="000000" w:sz="4" w:space="0"/>
            </w:tcBorders>
            <w:noWrap/>
            <w:vAlign w:val="center"/>
          </w:tcPr>
          <w:p w14:paraId="52FD662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2F8C54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FE1AB6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C633F5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F22635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96D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B22428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2296002</w:t>
            </w:r>
          </w:p>
        </w:tc>
        <w:tc>
          <w:tcPr>
            <w:tcW w:w="1160" w:type="dxa"/>
            <w:tcBorders>
              <w:top w:val="nil"/>
              <w:left w:val="nil"/>
              <w:bottom w:val="single" w:color="000000" w:sz="4" w:space="0"/>
              <w:right w:val="single" w:color="000000" w:sz="4" w:space="0"/>
            </w:tcBorders>
            <w:noWrap/>
            <w:vAlign w:val="center"/>
          </w:tcPr>
          <w:p w14:paraId="7B7E69F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用于社会福利的彩票公益金支出</w:t>
            </w:r>
          </w:p>
        </w:tc>
        <w:tc>
          <w:tcPr>
            <w:tcW w:w="1037" w:type="dxa"/>
            <w:tcBorders>
              <w:top w:val="nil"/>
              <w:left w:val="nil"/>
              <w:bottom w:val="single" w:color="000000" w:sz="4" w:space="0"/>
              <w:right w:val="single" w:color="000000" w:sz="4" w:space="0"/>
            </w:tcBorders>
            <w:noWrap/>
            <w:vAlign w:val="center"/>
          </w:tcPr>
          <w:p w14:paraId="12905D4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129.15</w:t>
            </w:r>
          </w:p>
        </w:tc>
        <w:tc>
          <w:tcPr>
            <w:tcW w:w="1037" w:type="dxa"/>
            <w:tcBorders>
              <w:top w:val="nil"/>
              <w:left w:val="nil"/>
              <w:bottom w:val="single" w:color="000000" w:sz="4" w:space="0"/>
              <w:right w:val="single" w:color="000000" w:sz="4" w:space="0"/>
            </w:tcBorders>
            <w:noWrap/>
            <w:vAlign w:val="center"/>
          </w:tcPr>
          <w:p w14:paraId="7E68DD2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129.15</w:t>
            </w:r>
          </w:p>
        </w:tc>
        <w:tc>
          <w:tcPr>
            <w:tcW w:w="1037" w:type="dxa"/>
            <w:tcBorders>
              <w:top w:val="nil"/>
              <w:left w:val="nil"/>
              <w:bottom w:val="single" w:color="000000" w:sz="4" w:space="0"/>
              <w:right w:val="single" w:color="000000" w:sz="4" w:space="0"/>
            </w:tcBorders>
            <w:noWrap/>
            <w:vAlign w:val="center"/>
          </w:tcPr>
          <w:p w14:paraId="4FBFBBF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FFFF0C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E88F8C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17432E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0EE4A1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745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14:paraId="2A889EA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14:paraId="68CDE5D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9F8B084">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14:paraId="0EAA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14:paraId="5D5979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14:paraId="6DB7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14:paraId="67B4492D">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37F8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14:paraId="047155BF">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编制部门：怀来县民政局</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14:paraId="216B9A4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14:paraId="272F664D">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14:paraId="02FF0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14:paraId="6F17A7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03" w:type="pct"/>
            <w:vMerge w:val="restart"/>
            <w:tcBorders>
              <w:top w:val="single" w:color="auto" w:sz="4" w:space="0"/>
              <w:left w:val="nil"/>
              <w:bottom w:val="single" w:color="000000" w:sz="4" w:space="0"/>
              <w:right w:val="single" w:color="000000" w:sz="4" w:space="0"/>
            </w:tcBorders>
            <w:noWrap w:val="0"/>
            <w:vAlign w:val="center"/>
          </w:tcPr>
          <w:p w14:paraId="217D4D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14:paraId="28633E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14:paraId="523FC8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14:paraId="42DA50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14:paraId="1A8C99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14:paraId="0E312A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14:paraId="37F5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14:paraId="75D872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35" w:type="pct"/>
            <w:vMerge w:val="restart"/>
            <w:tcBorders>
              <w:top w:val="nil"/>
              <w:left w:val="nil"/>
              <w:bottom w:val="single" w:color="000000" w:sz="4" w:space="0"/>
              <w:right w:val="single" w:color="000000" w:sz="4" w:space="0"/>
            </w:tcBorders>
            <w:noWrap/>
            <w:vAlign w:val="center"/>
          </w:tcPr>
          <w:p w14:paraId="724860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03" w:type="pct"/>
            <w:vMerge w:val="continue"/>
            <w:tcBorders>
              <w:top w:val="single" w:color="000000" w:sz="4" w:space="0"/>
              <w:left w:val="nil"/>
              <w:bottom w:val="single" w:color="000000" w:sz="4" w:space="0"/>
              <w:right w:val="single" w:color="000000" w:sz="4" w:space="0"/>
            </w:tcBorders>
            <w:noWrap w:val="0"/>
            <w:vAlign w:val="center"/>
          </w:tcPr>
          <w:p w14:paraId="7E377F0B">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4CF57704">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048D3FFE">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6A153672">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1A7CA1DC">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1E1B3486">
            <w:pPr>
              <w:jc w:val="center"/>
              <w:rPr>
                <w:rFonts w:hint="eastAsia" w:ascii="宋体" w:hAnsi="宋体" w:eastAsia="宋体" w:cs="宋体"/>
                <w:i w:val="0"/>
                <w:iCs w:val="0"/>
                <w:color w:val="000000"/>
                <w:sz w:val="20"/>
                <w:szCs w:val="20"/>
                <w:highlight w:val="none"/>
                <w:u w:val="none"/>
              </w:rPr>
            </w:pPr>
          </w:p>
        </w:tc>
      </w:tr>
      <w:tr w14:paraId="2A5D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6C0E4539">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14:paraId="24874050">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14:paraId="3AD03000">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5B1E0842">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17865F90">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54493D37">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5DB3CC06">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28210C31">
            <w:pPr>
              <w:jc w:val="center"/>
              <w:rPr>
                <w:rFonts w:hint="eastAsia" w:ascii="宋体" w:hAnsi="宋体" w:eastAsia="宋体" w:cs="宋体"/>
                <w:i w:val="0"/>
                <w:iCs w:val="0"/>
                <w:color w:val="000000"/>
                <w:sz w:val="20"/>
                <w:szCs w:val="20"/>
                <w:highlight w:val="none"/>
                <w:u w:val="none"/>
              </w:rPr>
            </w:pPr>
          </w:p>
        </w:tc>
      </w:tr>
      <w:tr w14:paraId="042F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00B67C9D">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14:paraId="5C078245">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14:paraId="1CB0F352">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2C964F70">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6CD4E6CE">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190026C4">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2D591BDF">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2B174657">
            <w:pPr>
              <w:jc w:val="center"/>
              <w:rPr>
                <w:rFonts w:hint="eastAsia" w:ascii="宋体" w:hAnsi="宋体" w:eastAsia="宋体" w:cs="宋体"/>
                <w:i w:val="0"/>
                <w:iCs w:val="0"/>
                <w:color w:val="000000"/>
                <w:sz w:val="20"/>
                <w:szCs w:val="20"/>
                <w:highlight w:val="none"/>
                <w:u w:val="none"/>
              </w:rPr>
            </w:pPr>
          </w:p>
        </w:tc>
      </w:tr>
      <w:tr w14:paraId="11F8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3EBE2C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03" w:type="pct"/>
            <w:tcBorders>
              <w:top w:val="nil"/>
              <w:left w:val="nil"/>
              <w:bottom w:val="single" w:color="000000" w:sz="4" w:space="0"/>
              <w:right w:val="single" w:color="000000" w:sz="4" w:space="0"/>
            </w:tcBorders>
            <w:noWrap w:val="0"/>
            <w:vAlign w:val="center"/>
          </w:tcPr>
          <w:p w14:paraId="35C3AC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14:paraId="211B6A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14:paraId="4F698D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14:paraId="7D8E7F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14:paraId="598353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14:paraId="571ECD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14:paraId="7B911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476AC8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03" w:type="pct"/>
            <w:tcBorders>
              <w:top w:val="nil"/>
              <w:left w:val="nil"/>
              <w:bottom w:val="single" w:color="000000" w:sz="4" w:space="0"/>
              <w:right w:val="single" w:color="000000" w:sz="4" w:space="0"/>
            </w:tcBorders>
            <w:noWrap/>
            <w:vAlign w:val="center"/>
          </w:tcPr>
          <w:p w14:paraId="79FF257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8,575.07</w:t>
            </w:r>
          </w:p>
        </w:tc>
        <w:tc>
          <w:tcPr>
            <w:tcW w:w="602" w:type="pct"/>
            <w:gridSpan w:val="2"/>
            <w:tcBorders>
              <w:top w:val="nil"/>
              <w:left w:val="nil"/>
              <w:bottom w:val="single" w:color="000000" w:sz="4" w:space="0"/>
              <w:right w:val="single" w:color="000000" w:sz="4" w:space="0"/>
            </w:tcBorders>
            <w:noWrap/>
            <w:vAlign w:val="center"/>
          </w:tcPr>
          <w:p w14:paraId="29E1D0A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779.32</w:t>
            </w:r>
          </w:p>
        </w:tc>
        <w:tc>
          <w:tcPr>
            <w:tcW w:w="602" w:type="pct"/>
            <w:tcBorders>
              <w:top w:val="nil"/>
              <w:left w:val="nil"/>
              <w:bottom w:val="single" w:color="000000" w:sz="4" w:space="0"/>
              <w:right w:val="single" w:color="000000" w:sz="4" w:space="0"/>
            </w:tcBorders>
            <w:noWrap/>
            <w:vAlign w:val="center"/>
          </w:tcPr>
          <w:p w14:paraId="7EBE7A3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7,795.76</w:t>
            </w:r>
          </w:p>
        </w:tc>
        <w:tc>
          <w:tcPr>
            <w:tcW w:w="602" w:type="pct"/>
            <w:gridSpan w:val="2"/>
            <w:tcBorders>
              <w:top w:val="nil"/>
              <w:left w:val="nil"/>
              <w:bottom w:val="single" w:color="000000" w:sz="4" w:space="0"/>
              <w:right w:val="single" w:color="000000" w:sz="4" w:space="0"/>
            </w:tcBorders>
            <w:noWrap/>
            <w:vAlign w:val="center"/>
          </w:tcPr>
          <w:p w14:paraId="6D6FEE02">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F3236AB">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4456FC9">
            <w:pPr>
              <w:jc w:val="right"/>
              <w:rPr>
                <w:rFonts w:hint="default" w:ascii="Times New Roman" w:hAnsi="Times New Roman" w:eastAsia="宋体" w:cs="Times New Roman"/>
                <w:i w:val="0"/>
                <w:iCs w:val="0"/>
                <w:color w:val="000000"/>
                <w:sz w:val="20"/>
                <w:szCs w:val="20"/>
                <w:highlight w:val="none"/>
                <w:u w:val="none"/>
              </w:rPr>
            </w:pPr>
          </w:p>
        </w:tc>
      </w:tr>
      <w:tr w14:paraId="1BC7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D99E3C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635" w:type="pct"/>
            <w:tcBorders>
              <w:top w:val="nil"/>
              <w:left w:val="nil"/>
              <w:bottom w:val="single" w:color="000000" w:sz="4" w:space="0"/>
              <w:right w:val="single" w:color="000000" w:sz="4" w:space="0"/>
            </w:tcBorders>
            <w:noWrap/>
            <w:vAlign w:val="center"/>
          </w:tcPr>
          <w:p w14:paraId="61D5B8B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603" w:type="pct"/>
            <w:tcBorders>
              <w:top w:val="nil"/>
              <w:left w:val="nil"/>
              <w:bottom w:val="single" w:color="000000" w:sz="4" w:space="0"/>
              <w:right w:val="single" w:color="000000" w:sz="4" w:space="0"/>
            </w:tcBorders>
            <w:noWrap/>
            <w:vAlign w:val="center"/>
          </w:tcPr>
          <w:p w14:paraId="3637985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8,445.92</w:t>
            </w:r>
          </w:p>
        </w:tc>
        <w:tc>
          <w:tcPr>
            <w:tcW w:w="602" w:type="pct"/>
            <w:gridSpan w:val="2"/>
            <w:tcBorders>
              <w:top w:val="nil"/>
              <w:left w:val="nil"/>
              <w:bottom w:val="single" w:color="000000" w:sz="4" w:space="0"/>
              <w:right w:val="single" w:color="000000" w:sz="4" w:space="0"/>
            </w:tcBorders>
            <w:noWrap/>
            <w:vAlign w:val="center"/>
          </w:tcPr>
          <w:p w14:paraId="654F7A9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779.32</w:t>
            </w:r>
          </w:p>
        </w:tc>
        <w:tc>
          <w:tcPr>
            <w:tcW w:w="602" w:type="pct"/>
            <w:tcBorders>
              <w:top w:val="nil"/>
              <w:left w:val="nil"/>
              <w:bottom w:val="single" w:color="000000" w:sz="4" w:space="0"/>
              <w:right w:val="single" w:color="000000" w:sz="4" w:space="0"/>
            </w:tcBorders>
            <w:noWrap/>
            <w:vAlign w:val="center"/>
          </w:tcPr>
          <w:p w14:paraId="343E6B0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7,666.60</w:t>
            </w:r>
          </w:p>
        </w:tc>
        <w:tc>
          <w:tcPr>
            <w:tcW w:w="602" w:type="pct"/>
            <w:gridSpan w:val="2"/>
            <w:tcBorders>
              <w:top w:val="nil"/>
              <w:left w:val="nil"/>
              <w:bottom w:val="single" w:color="000000" w:sz="4" w:space="0"/>
              <w:right w:val="single" w:color="000000" w:sz="4" w:space="0"/>
            </w:tcBorders>
            <w:noWrap/>
            <w:vAlign w:val="center"/>
          </w:tcPr>
          <w:p w14:paraId="32F3E1EE">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09F605A">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7C45DD2">
            <w:pPr>
              <w:jc w:val="right"/>
              <w:rPr>
                <w:rFonts w:hint="default" w:ascii="Times New Roman" w:hAnsi="Times New Roman" w:eastAsia="宋体" w:cs="Times New Roman"/>
                <w:i w:val="0"/>
                <w:iCs w:val="0"/>
                <w:color w:val="000000"/>
                <w:sz w:val="20"/>
                <w:szCs w:val="20"/>
                <w:highlight w:val="none"/>
                <w:u w:val="none"/>
              </w:rPr>
            </w:pPr>
          </w:p>
        </w:tc>
      </w:tr>
      <w:tr w14:paraId="387B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A2A05D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20802</w:t>
            </w:r>
          </w:p>
        </w:tc>
        <w:tc>
          <w:tcPr>
            <w:tcW w:w="635" w:type="pct"/>
            <w:tcBorders>
              <w:top w:val="nil"/>
              <w:left w:val="nil"/>
              <w:bottom w:val="single" w:color="000000" w:sz="4" w:space="0"/>
              <w:right w:val="single" w:color="000000" w:sz="4" w:space="0"/>
            </w:tcBorders>
            <w:noWrap/>
            <w:vAlign w:val="center"/>
          </w:tcPr>
          <w:p w14:paraId="2E20D57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民政管理事务</w:t>
            </w:r>
          </w:p>
        </w:tc>
        <w:tc>
          <w:tcPr>
            <w:tcW w:w="603" w:type="pct"/>
            <w:tcBorders>
              <w:top w:val="nil"/>
              <w:left w:val="nil"/>
              <w:bottom w:val="single" w:color="000000" w:sz="4" w:space="0"/>
              <w:right w:val="single" w:color="000000" w:sz="4" w:space="0"/>
            </w:tcBorders>
            <w:noWrap/>
            <w:vAlign w:val="center"/>
          </w:tcPr>
          <w:p w14:paraId="5BC7C42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655.25</w:t>
            </w:r>
          </w:p>
        </w:tc>
        <w:tc>
          <w:tcPr>
            <w:tcW w:w="602" w:type="pct"/>
            <w:gridSpan w:val="2"/>
            <w:tcBorders>
              <w:top w:val="nil"/>
              <w:left w:val="nil"/>
              <w:bottom w:val="single" w:color="000000" w:sz="4" w:space="0"/>
              <w:right w:val="single" w:color="000000" w:sz="4" w:space="0"/>
            </w:tcBorders>
            <w:noWrap/>
            <w:vAlign w:val="center"/>
          </w:tcPr>
          <w:p w14:paraId="19B70EA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649.32</w:t>
            </w:r>
          </w:p>
        </w:tc>
        <w:tc>
          <w:tcPr>
            <w:tcW w:w="602" w:type="pct"/>
            <w:tcBorders>
              <w:top w:val="nil"/>
              <w:left w:val="nil"/>
              <w:bottom w:val="single" w:color="000000" w:sz="4" w:space="0"/>
              <w:right w:val="single" w:color="000000" w:sz="4" w:space="0"/>
            </w:tcBorders>
            <w:noWrap/>
            <w:vAlign w:val="center"/>
          </w:tcPr>
          <w:p w14:paraId="753194C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5.94</w:t>
            </w:r>
          </w:p>
        </w:tc>
        <w:tc>
          <w:tcPr>
            <w:tcW w:w="602" w:type="pct"/>
            <w:gridSpan w:val="2"/>
            <w:tcBorders>
              <w:top w:val="nil"/>
              <w:left w:val="nil"/>
              <w:bottom w:val="single" w:color="000000" w:sz="4" w:space="0"/>
              <w:right w:val="single" w:color="000000" w:sz="4" w:space="0"/>
            </w:tcBorders>
            <w:noWrap/>
            <w:vAlign w:val="center"/>
          </w:tcPr>
          <w:p w14:paraId="1AEA38CC">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3C9C270">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4EC720B1">
            <w:pPr>
              <w:jc w:val="right"/>
              <w:rPr>
                <w:rFonts w:hint="default" w:ascii="Times New Roman" w:hAnsi="Times New Roman" w:eastAsia="宋体" w:cs="Times New Roman"/>
                <w:i w:val="0"/>
                <w:iCs w:val="0"/>
                <w:color w:val="000000"/>
                <w:sz w:val="20"/>
                <w:szCs w:val="20"/>
                <w:highlight w:val="none"/>
                <w:u w:val="none"/>
              </w:rPr>
            </w:pPr>
          </w:p>
        </w:tc>
      </w:tr>
      <w:tr w14:paraId="22BF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EE6369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2080201</w:t>
            </w:r>
          </w:p>
        </w:tc>
        <w:tc>
          <w:tcPr>
            <w:tcW w:w="635" w:type="pct"/>
            <w:tcBorders>
              <w:top w:val="nil"/>
              <w:left w:val="nil"/>
              <w:bottom w:val="single" w:color="000000" w:sz="4" w:space="0"/>
              <w:right w:val="single" w:color="000000" w:sz="4" w:space="0"/>
            </w:tcBorders>
            <w:noWrap/>
            <w:vAlign w:val="center"/>
          </w:tcPr>
          <w:p w14:paraId="5177140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603" w:type="pct"/>
            <w:tcBorders>
              <w:top w:val="nil"/>
              <w:left w:val="nil"/>
              <w:bottom w:val="single" w:color="000000" w:sz="4" w:space="0"/>
              <w:right w:val="single" w:color="000000" w:sz="4" w:space="0"/>
            </w:tcBorders>
            <w:noWrap/>
            <w:vAlign w:val="center"/>
          </w:tcPr>
          <w:p w14:paraId="5A4918F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655.25</w:t>
            </w:r>
          </w:p>
        </w:tc>
        <w:tc>
          <w:tcPr>
            <w:tcW w:w="602" w:type="pct"/>
            <w:gridSpan w:val="2"/>
            <w:tcBorders>
              <w:top w:val="nil"/>
              <w:left w:val="nil"/>
              <w:bottom w:val="single" w:color="000000" w:sz="4" w:space="0"/>
              <w:right w:val="single" w:color="000000" w:sz="4" w:space="0"/>
            </w:tcBorders>
            <w:noWrap/>
            <w:vAlign w:val="center"/>
          </w:tcPr>
          <w:p w14:paraId="6806B93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649.32</w:t>
            </w:r>
          </w:p>
        </w:tc>
        <w:tc>
          <w:tcPr>
            <w:tcW w:w="602" w:type="pct"/>
            <w:tcBorders>
              <w:top w:val="nil"/>
              <w:left w:val="nil"/>
              <w:bottom w:val="single" w:color="000000" w:sz="4" w:space="0"/>
              <w:right w:val="single" w:color="000000" w:sz="4" w:space="0"/>
            </w:tcBorders>
            <w:noWrap/>
            <w:vAlign w:val="center"/>
          </w:tcPr>
          <w:p w14:paraId="401EBB3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5.94</w:t>
            </w:r>
          </w:p>
        </w:tc>
        <w:tc>
          <w:tcPr>
            <w:tcW w:w="602" w:type="pct"/>
            <w:gridSpan w:val="2"/>
            <w:tcBorders>
              <w:top w:val="nil"/>
              <w:left w:val="nil"/>
              <w:bottom w:val="single" w:color="000000" w:sz="4" w:space="0"/>
              <w:right w:val="single" w:color="000000" w:sz="4" w:space="0"/>
            </w:tcBorders>
            <w:noWrap/>
            <w:vAlign w:val="center"/>
          </w:tcPr>
          <w:p w14:paraId="331A229F">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42F65B3">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1C38EE49">
            <w:pPr>
              <w:jc w:val="right"/>
              <w:rPr>
                <w:rFonts w:hint="default" w:ascii="Times New Roman" w:hAnsi="Times New Roman" w:eastAsia="宋体" w:cs="Times New Roman"/>
                <w:i w:val="0"/>
                <w:iCs w:val="0"/>
                <w:color w:val="000000"/>
                <w:sz w:val="20"/>
                <w:szCs w:val="20"/>
                <w:highlight w:val="none"/>
                <w:u w:val="none"/>
              </w:rPr>
            </w:pPr>
          </w:p>
        </w:tc>
      </w:tr>
      <w:tr w14:paraId="3560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EB5415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20810</w:t>
            </w:r>
          </w:p>
        </w:tc>
        <w:tc>
          <w:tcPr>
            <w:tcW w:w="635" w:type="pct"/>
            <w:tcBorders>
              <w:top w:val="nil"/>
              <w:left w:val="nil"/>
              <w:bottom w:val="single" w:color="000000" w:sz="4" w:space="0"/>
              <w:right w:val="single" w:color="000000" w:sz="4" w:space="0"/>
            </w:tcBorders>
            <w:noWrap/>
            <w:vAlign w:val="center"/>
          </w:tcPr>
          <w:p w14:paraId="2C38D41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社会福利</w:t>
            </w:r>
          </w:p>
        </w:tc>
        <w:tc>
          <w:tcPr>
            <w:tcW w:w="603" w:type="pct"/>
            <w:tcBorders>
              <w:top w:val="nil"/>
              <w:left w:val="nil"/>
              <w:bottom w:val="single" w:color="000000" w:sz="4" w:space="0"/>
              <w:right w:val="single" w:color="000000" w:sz="4" w:space="0"/>
            </w:tcBorders>
            <w:noWrap/>
            <w:vAlign w:val="center"/>
          </w:tcPr>
          <w:p w14:paraId="5E60232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658.50</w:t>
            </w:r>
          </w:p>
        </w:tc>
        <w:tc>
          <w:tcPr>
            <w:tcW w:w="602" w:type="pct"/>
            <w:gridSpan w:val="2"/>
            <w:tcBorders>
              <w:top w:val="nil"/>
              <w:left w:val="nil"/>
              <w:bottom w:val="single" w:color="000000" w:sz="4" w:space="0"/>
              <w:right w:val="single" w:color="000000" w:sz="4" w:space="0"/>
            </w:tcBorders>
            <w:noWrap/>
            <w:vAlign w:val="center"/>
          </w:tcPr>
          <w:p w14:paraId="0AF2DBA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c>
          <w:tcPr>
            <w:tcW w:w="602" w:type="pct"/>
            <w:tcBorders>
              <w:top w:val="nil"/>
              <w:left w:val="nil"/>
              <w:bottom w:val="single" w:color="000000" w:sz="4" w:space="0"/>
              <w:right w:val="single" w:color="000000" w:sz="4" w:space="0"/>
            </w:tcBorders>
            <w:noWrap/>
            <w:vAlign w:val="center"/>
          </w:tcPr>
          <w:p w14:paraId="71D6F07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528.50</w:t>
            </w:r>
          </w:p>
        </w:tc>
        <w:tc>
          <w:tcPr>
            <w:tcW w:w="602" w:type="pct"/>
            <w:gridSpan w:val="2"/>
            <w:tcBorders>
              <w:top w:val="nil"/>
              <w:left w:val="nil"/>
              <w:bottom w:val="single" w:color="000000" w:sz="4" w:space="0"/>
              <w:right w:val="single" w:color="000000" w:sz="4" w:space="0"/>
            </w:tcBorders>
            <w:noWrap/>
            <w:vAlign w:val="center"/>
          </w:tcPr>
          <w:p w14:paraId="005688CD">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1753045">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10571E9">
            <w:pPr>
              <w:jc w:val="right"/>
              <w:rPr>
                <w:rFonts w:hint="default" w:ascii="Times New Roman" w:hAnsi="Times New Roman" w:eastAsia="宋体" w:cs="Times New Roman"/>
                <w:i w:val="0"/>
                <w:iCs w:val="0"/>
                <w:color w:val="000000"/>
                <w:sz w:val="20"/>
                <w:szCs w:val="20"/>
                <w:highlight w:val="none"/>
                <w:u w:val="none"/>
              </w:rPr>
            </w:pPr>
          </w:p>
        </w:tc>
      </w:tr>
      <w:tr w14:paraId="7DEDB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E22C41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2081001</w:t>
            </w:r>
          </w:p>
        </w:tc>
        <w:tc>
          <w:tcPr>
            <w:tcW w:w="635" w:type="pct"/>
            <w:tcBorders>
              <w:top w:val="nil"/>
              <w:left w:val="nil"/>
              <w:bottom w:val="single" w:color="000000" w:sz="4" w:space="0"/>
              <w:right w:val="single" w:color="000000" w:sz="4" w:space="0"/>
            </w:tcBorders>
            <w:noWrap/>
            <w:vAlign w:val="center"/>
          </w:tcPr>
          <w:p w14:paraId="2BDF848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儿童福利</w:t>
            </w:r>
          </w:p>
        </w:tc>
        <w:tc>
          <w:tcPr>
            <w:tcW w:w="603" w:type="pct"/>
            <w:tcBorders>
              <w:top w:val="nil"/>
              <w:left w:val="nil"/>
              <w:bottom w:val="single" w:color="000000" w:sz="4" w:space="0"/>
              <w:right w:val="single" w:color="000000" w:sz="4" w:space="0"/>
            </w:tcBorders>
            <w:noWrap/>
            <w:vAlign w:val="center"/>
          </w:tcPr>
          <w:p w14:paraId="46BF590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53.39</w:t>
            </w:r>
          </w:p>
        </w:tc>
        <w:tc>
          <w:tcPr>
            <w:tcW w:w="602" w:type="pct"/>
            <w:gridSpan w:val="2"/>
            <w:tcBorders>
              <w:top w:val="nil"/>
              <w:left w:val="nil"/>
              <w:bottom w:val="single" w:color="000000" w:sz="4" w:space="0"/>
              <w:right w:val="single" w:color="000000" w:sz="4" w:space="0"/>
            </w:tcBorders>
            <w:noWrap/>
            <w:vAlign w:val="center"/>
          </w:tcPr>
          <w:p w14:paraId="4518D433">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D7BF93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53.39</w:t>
            </w:r>
          </w:p>
        </w:tc>
        <w:tc>
          <w:tcPr>
            <w:tcW w:w="602" w:type="pct"/>
            <w:gridSpan w:val="2"/>
            <w:tcBorders>
              <w:top w:val="nil"/>
              <w:left w:val="nil"/>
              <w:bottom w:val="single" w:color="000000" w:sz="4" w:space="0"/>
              <w:right w:val="single" w:color="000000" w:sz="4" w:space="0"/>
            </w:tcBorders>
            <w:noWrap/>
            <w:vAlign w:val="center"/>
          </w:tcPr>
          <w:p w14:paraId="2558F3DD">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63AC2B9">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F3F8F99">
            <w:pPr>
              <w:jc w:val="right"/>
              <w:rPr>
                <w:rFonts w:hint="default" w:ascii="Times New Roman" w:hAnsi="Times New Roman" w:eastAsia="宋体" w:cs="Times New Roman"/>
                <w:i w:val="0"/>
                <w:iCs w:val="0"/>
                <w:color w:val="000000"/>
                <w:sz w:val="20"/>
                <w:szCs w:val="20"/>
                <w:highlight w:val="none"/>
                <w:u w:val="none"/>
              </w:rPr>
            </w:pPr>
          </w:p>
        </w:tc>
      </w:tr>
      <w:tr w14:paraId="68A3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02AA05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2081002</w:t>
            </w:r>
          </w:p>
        </w:tc>
        <w:tc>
          <w:tcPr>
            <w:tcW w:w="635" w:type="pct"/>
            <w:tcBorders>
              <w:top w:val="nil"/>
              <w:left w:val="nil"/>
              <w:bottom w:val="single" w:color="000000" w:sz="4" w:space="0"/>
              <w:right w:val="single" w:color="000000" w:sz="4" w:space="0"/>
            </w:tcBorders>
            <w:noWrap/>
            <w:vAlign w:val="center"/>
          </w:tcPr>
          <w:p w14:paraId="03CA238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老年福利</w:t>
            </w:r>
          </w:p>
        </w:tc>
        <w:tc>
          <w:tcPr>
            <w:tcW w:w="603" w:type="pct"/>
            <w:tcBorders>
              <w:top w:val="nil"/>
              <w:left w:val="nil"/>
              <w:bottom w:val="single" w:color="000000" w:sz="4" w:space="0"/>
              <w:right w:val="single" w:color="000000" w:sz="4" w:space="0"/>
            </w:tcBorders>
            <w:noWrap/>
            <w:vAlign w:val="center"/>
          </w:tcPr>
          <w:p w14:paraId="1134327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351.51</w:t>
            </w:r>
          </w:p>
        </w:tc>
        <w:tc>
          <w:tcPr>
            <w:tcW w:w="602" w:type="pct"/>
            <w:gridSpan w:val="2"/>
            <w:tcBorders>
              <w:top w:val="nil"/>
              <w:left w:val="nil"/>
              <w:bottom w:val="single" w:color="000000" w:sz="4" w:space="0"/>
              <w:right w:val="single" w:color="000000" w:sz="4" w:space="0"/>
            </w:tcBorders>
            <w:noWrap/>
            <w:vAlign w:val="center"/>
          </w:tcPr>
          <w:p w14:paraId="4048E48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50.00</w:t>
            </w:r>
          </w:p>
        </w:tc>
        <w:tc>
          <w:tcPr>
            <w:tcW w:w="602" w:type="pct"/>
            <w:tcBorders>
              <w:top w:val="nil"/>
              <w:left w:val="nil"/>
              <w:bottom w:val="single" w:color="000000" w:sz="4" w:space="0"/>
              <w:right w:val="single" w:color="000000" w:sz="4" w:space="0"/>
            </w:tcBorders>
            <w:noWrap/>
            <w:vAlign w:val="center"/>
          </w:tcPr>
          <w:p w14:paraId="01269ED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301.51</w:t>
            </w:r>
          </w:p>
        </w:tc>
        <w:tc>
          <w:tcPr>
            <w:tcW w:w="602" w:type="pct"/>
            <w:gridSpan w:val="2"/>
            <w:tcBorders>
              <w:top w:val="nil"/>
              <w:left w:val="nil"/>
              <w:bottom w:val="single" w:color="000000" w:sz="4" w:space="0"/>
              <w:right w:val="single" w:color="000000" w:sz="4" w:space="0"/>
            </w:tcBorders>
            <w:noWrap/>
            <w:vAlign w:val="center"/>
          </w:tcPr>
          <w:p w14:paraId="3C691A3D">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98725B6">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52AC54F">
            <w:pPr>
              <w:jc w:val="right"/>
              <w:rPr>
                <w:rFonts w:hint="default" w:ascii="Times New Roman" w:hAnsi="Times New Roman" w:eastAsia="宋体" w:cs="Times New Roman"/>
                <w:i w:val="0"/>
                <w:iCs w:val="0"/>
                <w:color w:val="000000"/>
                <w:sz w:val="20"/>
                <w:szCs w:val="20"/>
                <w:highlight w:val="none"/>
                <w:u w:val="none"/>
              </w:rPr>
            </w:pPr>
          </w:p>
        </w:tc>
      </w:tr>
      <w:tr w14:paraId="28174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ECC9D8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2081004</w:t>
            </w:r>
          </w:p>
        </w:tc>
        <w:tc>
          <w:tcPr>
            <w:tcW w:w="635" w:type="pct"/>
            <w:tcBorders>
              <w:top w:val="nil"/>
              <w:left w:val="nil"/>
              <w:bottom w:val="single" w:color="000000" w:sz="4" w:space="0"/>
              <w:right w:val="single" w:color="000000" w:sz="4" w:space="0"/>
            </w:tcBorders>
            <w:noWrap/>
            <w:vAlign w:val="center"/>
          </w:tcPr>
          <w:p w14:paraId="177589D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殡葬</w:t>
            </w:r>
          </w:p>
        </w:tc>
        <w:tc>
          <w:tcPr>
            <w:tcW w:w="603" w:type="pct"/>
            <w:tcBorders>
              <w:top w:val="nil"/>
              <w:left w:val="nil"/>
              <w:bottom w:val="single" w:color="000000" w:sz="4" w:space="0"/>
              <w:right w:val="single" w:color="000000" w:sz="4" w:space="0"/>
            </w:tcBorders>
            <w:noWrap/>
            <w:vAlign w:val="center"/>
          </w:tcPr>
          <w:p w14:paraId="48714F6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80.00</w:t>
            </w:r>
          </w:p>
        </w:tc>
        <w:tc>
          <w:tcPr>
            <w:tcW w:w="602" w:type="pct"/>
            <w:gridSpan w:val="2"/>
            <w:tcBorders>
              <w:top w:val="nil"/>
              <w:left w:val="nil"/>
              <w:bottom w:val="single" w:color="000000" w:sz="4" w:space="0"/>
              <w:right w:val="single" w:color="000000" w:sz="4" w:space="0"/>
            </w:tcBorders>
            <w:noWrap/>
            <w:vAlign w:val="center"/>
          </w:tcPr>
          <w:p w14:paraId="7F60A19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80.00</w:t>
            </w:r>
          </w:p>
        </w:tc>
        <w:tc>
          <w:tcPr>
            <w:tcW w:w="602" w:type="pct"/>
            <w:tcBorders>
              <w:top w:val="nil"/>
              <w:left w:val="nil"/>
              <w:bottom w:val="single" w:color="000000" w:sz="4" w:space="0"/>
              <w:right w:val="single" w:color="000000" w:sz="4" w:space="0"/>
            </w:tcBorders>
            <w:noWrap/>
            <w:vAlign w:val="center"/>
          </w:tcPr>
          <w:p w14:paraId="75D6C259">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6F944452">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AD29C49">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168F0B07">
            <w:pPr>
              <w:jc w:val="right"/>
              <w:rPr>
                <w:rFonts w:hint="default" w:ascii="Times New Roman" w:hAnsi="Times New Roman" w:eastAsia="宋体" w:cs="Times New Roman"/>
                <w:i w:val="0"/>
                <w:iCs w:val="0"/>
                <w:color w:val="000000"/>
                <w:sz w:val="20"/>
                <w:szCs w:val="20"/>
                <w:highlight w:val="none"/>
                <w:u w:val="none"/>
              </w:rPr>
            </w:pPr>
          </w:p>
        </w:tc>
      </w:tr>
      <w:tr w14:paraId="04976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E53C06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2081006</w:t>
            </w:r>
          </w:p>
        </w:tc>
        <w:tc>
          <w:tcPr>
            <w:tcW w:w="635" w:type="pct"/>
            <w:tcBorders>
              <w:top w:val="nil"/>
              <w:left w:val="nil"/>
              <w:bottom w:val="single" w:color="000000" w:sz="4" w:space="0"/>
              <w:right w:val="single" w:color="000000" w:sz="4" w:space="0"/>
            </w:tcBorders>
            <w:noWrap/>
            <w:vAlign w:val="center"/>
          </w:tcPr>
          <w:p w14:paraId="6833B79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养老服务</w:t>
            </w:r>
          </w:p>
        </w:tc>
        <w:tc>
          <w:tcPr>
            <w:tcW w:w="603" w:type="pct"/>
            <w:tcBorders>
              <w:top w:val="nil"/>
              <w:left w:val="nil"/>
              <w:bottom w:val="single" w:color="000000" w:sz="4" w:space="0"/>
              <w:right w:val="single" w:color="000000" w:sz="4" w:space="0"/>
            </w:tcBorders>
            <w:noWrap/>
            <w:vAlign w:val="center"/>
          </w:tcPr>
          <w:p w14:paraId="7087951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173.61</w:t>
            </w:r>
          </w:p>
        </w:tc>
        <w:tc>
          <w:tcPr>
            <w:tcW w:w="602" w:type="pct"/>
            <w:gridSpan w:val="2"/>
            <w:tcBorders>
              <w:top w:val="nil"/>
              <w:left w:val="nil"/>
              <w:bottom w:val="single" w:color="000000" w:sz="4" w:space="0"/>
              <w:right w:val="single" w:color="000000" w:sz="4" w:space="0"/>
            </w:tcBorders>
            <w:noWrap/>
            <w:vAlign w:val="center"/>
          </w:tcPr>
          <w:p w14:paraId="76204024">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B2464C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173.61</w:t>
            </w:r>
          </w:p>
        </w:tc>
        <w:tc>
          <w:tcPr>
            <w:tcW w:w="602" w:type="pct"/>
            <w:gridSpan w:val="2"/>
            <w:tcBorders>
              <w:top w:val="nil"/>
              <w:left w:val="nil"/>
              <w:bottom w:val="single" w:color="000000" w:sz="4" w:space="0"/>
              <w:right w:val="single" w:color="000000" w:sz="4" w:space="0"/>
            </w:tcBorders>
            <w:noWrap/>
            <w:vAlign w:val="center"/>
          </w:tcPr>
          <w:p w14:paraId="394A8512">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69F4090">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4172B90">
            <w:pPr>
              <w:jc w:val="right"/>
              <w:rPr>
                <w:rFonts w:hint="default" w:ascii="Times New Roman" w:hAnsi="Times New Roman" w:eastAsia="宋体" w:cs="Times New Roman"/>
                <w:i w:val="0"/>
                <w:iCs w:val="0"/>
                <w:color w:val="000000"/>
                <w:sz w:val="20"/>
                <w:szCs w:val="20"/>
                <w:highlight w:val="none"/>
                <w:u w:val="none"/>
              </w:rPr>
            </w:pPr>
          </w:p>
        </w:tc>
      </w:tr>
      <w:tr w14:paraId="47FD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E9BEA7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20811</w:t>
            </w:r>
          </w:p>
        </w:tc>
        <w:tc>
          <w:tcPr>
            <w:tcW w:w="635" w:type="pct"/>
            <w:tcBorders>
              <w:top w:val="nil"/>
              <w:left w:val="nil"/>
              <w:bottom w:val="single" w:color="000000" w:sz="4" w:space="0"/>
              <w:right w:val="single" w:color="000000" w:sz="4" w:space="0"/>
            </w:tcBorders>
            <w:noWrap/>
            <w:vAlign w:val="center"/>
          </w:tcPr>
          <w:p w14:paraId="767A755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残疾人事业</w:t>
            </w:r>
          </w:p>
        </w:tc>
        <w:tc>
          <w:tcPr>
            <w:tcW w:w="603" w:type="pct"/>
            <w:tcBorders>
              <w:top w:val="nil"/>
              <w:left w:val="nil"/>
              <w:bottom w:val="single" w:color="000000" w:sz="4" w:space="0"/>
              <w:right w:val="single" w:color="000000" w:sz="4" w:space="0"/>
            </w:tcBorders>
            <w:noWrap/>
            <w:vAlign w:val="center"/>
          </w:tcPr>
          <w:p w14:paraId="0B7160D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770.58</w:t>
            </w:r>
          </w:p>
        </w:tc>
        <w:tc>
          <w:tcPr>
            <w:tcW w:w="602" w:type="pct"/>
            <w:gridSpan w:val="2"/>
            <w:tcBorders>
              <w:top w:val="nil"/>
              <w:left w:val="nil"/>
              <w:bottom w:val="single" w:color="000000" w:sz="4" w:space="0"/>
              <w:right w:val="single" w:color="000000" w:sz="4" w:space="0"/>
            </w:tcBorders>
            <w:noWrap/>
            <w:vAlign w:val="center"/>
          </w:tcPr>
          <w:p w14:paraId="645B10C7">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8496E2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770.58</w:t>
            </w:r>
          </w:p>
        </w:tc>
        <w:tc>
          <w:tcPr>
            <w:tcW w:w="602" w:type="pct"/>
            <w:gridSpan w:val="2"/>
            <w:tcBorders>
              <w:top w:val="nil"/>
              <w:left w:val="nil"/>
              <w:bottom w:val="single" w:color="000000" w:sz="4" w:space="0"/>
              <w:right w:val="single" w:color="000000" w:sz="4" w:space="0"/>
            </w:tcBorders>
            <w:noWrap/>
            <w:vAlign w:val="center"/>
          </w:tcPr>
          <w:p w14:paraId="5D044660">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27D4F57">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877AE2B">
            <w:pPr>
              <w:jc w:val="right"/>
              <w:rPr>
                <w:rFonts w:hint="default" w:ascii="Times New Roman" w:hAnsi="Times New Roman" w:eastAsia="宋体" w:cs="Times New Roman"/>
                <w:i w:val="0"/>
                <w:iCs w:val="0"/>
                <w:color w:val="000000"/>
                <w:sz w:val="20"/>
                <w:szCs w:val="20"/>
                <w:highlight w:val="none"/>
                <w:u w:val="none"/>
              </w:rPr>
            </w:pPr>
          </w:p>
        </w:tc>
      </w:tr>
      <w:tr w14:paraId="6AAE2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0BB216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2081107</w:t>
            </w:r>
          </w:p>
        </w:tc>
        <w:tc>
          <w:tcPr>
            <w:tcW w:w="635" w:type="pct"/>
            <w:tcBorders>
              <w:top w:val="nil"/>
              <w:left w:val="nil"/>
              <w:bottom w:val="single" w:color="000000" w:sz="4" w:space="0"/>
              <w:right w:val="single" w:color="000000" w:sz="4" w:space="0"/>
            </w:tcBorders>
            <w:noWrap/>
            <w:vAlign w:val="center"/>
          </w:tcPr>
          <w:p w14:paraId="11392E5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残疾人生活和护理补贴</w:t>
            </w:r>
          </w:p>
        </w:tc>
        <w:tc>
          <w:tcPr>
            <w:tcW w:w="603" w:type="pct"/>
            <w:tcBorders>
              <w:top w:val="nil"/>
              <w:left w:val="nil"/>
              <w:bottom w:val="single" w:color="000000" w:sz="4" w:space="0"/>
              <w:right w:val="single" w:color="000000" w:sz="4" w:space="0"/>
            </w:tcBorders>
            <w:noWrap/>
            <w:vAlign w:val="center"/>
          </w:tcPr>
          <w:p w14:paraId="48DC51C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770.58</w:t>
            </w:r>
          </w:p>
        </w:tc>
        <w:tc>
          <w:tcPr>
            <w:tcW w:w="602" w:type="pct"/>
            <w:gridSpan w:val="2"/>
            <w:tcBorders>
              <w:top w:val="nil"/>
              <w:left w:val="nil"/>
              <w:bottom w:val="single" w:color="000000" w:sz="4" w:space="0"/>
              <w:right w:val="single" w:color="000000" w:sz="4" w:space="0"/>
            </w:tcBorders>
            <w:noWrap/>
            <w:vAlign w:val="center"/>
          </w:tcPr>
          <w:p w14:paraId="0D15B767">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D02E37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770.58</w:t>
            </w:r>
          </w:p>
        </w:tc>
        <w:tc>
          <w:tcPr>
            <w:tcW w:w="602" w:type="pct"/>
            <w:gridSpan w:val="2"/>
            <w:tcBorders>
              <w:top w:val="nil"/>
              <w:left w:val="nil"/>
              <w:bottom w:val="single" w:color="000000" w:sz="4" w:space="0"/>
              <w:right w:val="single" w:color="000000" w:sz="4" w:space="0"/>
            </w:tcBorders>
            <w:noWrap/>
            <w:vAlign w:val="center"/>
          </w:tcPr>
          <w:p w14:paraId="17820793">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6FFB905">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63EB26C9">
            <w:pPr>
              <w:jc w:val="right"/>
              <w:rPr>
                <w:rFonts w:hint="default" w:ascii="Times New Roman" w:hAnsi="Times New Roman" w:eastAsia="宋体" w:cs="Times New Roman"/>
                <w:i w:val="0"/>
                <w:iCs w:val="0"/>
                <w:color w:val="000000"/>
                <w:sz w:val="20"/>
                <w:szCs w:val="20"/>
                <w:highlight w:val="none"/>
                <w:u w:val="none"/>
              </w:rPr>
            </w:pPr>
          </w:p>
        </w:tc>
      </w:tr>
      <w:tr w14:paraId="1E10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4A15D11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20819</w:t>
            </w:r>
          </w:p>
        </w:tc>
        <w:tc>
          <w:tcPr>
            <w:tcW w:w="635" w:type="pct"/>
            <w:tcBorders>
              <w:top w:val="nil"/>
              <w:left w:val="nil"/>
              <w:bottom w:val="single" w:color="000000" w:sz="4" w:space="0"/>
              <w:right w:val="single" w:color="000000" w:sz="4" w:space="0"/>
            </w:tcBorders>
            <w:noWrap/>
            <w:vAlign w:val="center"/>
          </w:tcPr>
          <w:p w14:paraId="24B802D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最低生活保障</w:t>
            </w:r>
          </w:p>
        </w:tc>
        <w:tc>
          <w:tcPr>
            <w:tcW w:w="603" w:type="pct"/>
            <w:tcBorders>
              <w:top w:val="nil"/>
              <w:left w:val="nil"/>
              <w:bottom w:val="single" w:color="000000" w:sz="4" w:space="0"/>
              <w:right w:val="single" w:color="000000" w:sz="4" w:space="0"/>
            </w:tcBorders>
            <w:noWrap/>
            <w:vAlign w:val="center"/>
          </w:tcPr>
          <w:p w14:paraId="31276B2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3,974.08</w:t>
            </w:r>
          </w:p>
        </w:tc>
        <w:tc>
          <w:tcPr>
            <w:tcW w:w="602" w:type="pct"/>
            <w:gridSpan w:val="2"/>
            <w:tcBorders>
              <w:top w:val="nil"/>
              <w:left w:val="nil"/>
              <w:bottom w:val="single" w:color="000000" w:sz="4" w:space="0"/>
              <w:right w:val="single" w:color="000000" w:sz="4" w:space="0"/>
            </w:tcBorders>
            <w:noWrap/>
            <w:vAlign w:val="center"/>
          </w:tcPr>
          <w:p w14:paraId="396A0301">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EFFE2B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3,974.08</w:t>
            </w:r>
          </w:p>
        </w:tc>
        <w:tc>
          <w:tcPr>
            <w:tcW w:w="602" w:type="pct"/>
            <w:gridSpan w:val="2"/>
            <w:tcBorders>
              <w:top w:val="nil"/>
              <w:left w:val="nil"/>
              <w:bottom w:val="single" w:color="000000" w:sz="4" w:space="0"/>
              <w:right w:val="single" w:color="000000" w:sz="4" w:space="0"/>
            </w:tcBorders>
            <w:noWrap/>
            <w:vAlign w:val="center"/>
          </w:tcPr>
          <w:p w14:paraId="57FF47E0">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07EF219">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17070FE">
            <w:pPr>
              <w:jc w:val="right"/>
              <w:rPr>
                <w:rFonts w:hint="default" w:ascii="Times New Roman" w:hAnsi="Times New Roman" w:eastAsia="宋体" w:cs="Times New Roman"/>
                <w:i w:val="0"/>
                <w:iCs w:val="0"/>
                <w:color w:val="000000"/>
                <w:sz w:val="20"/>
                <w:szCs w:val="20"/>
                <w:highlight w:val="none"/>
                <w:u w:val="none"/>
              </w:rPr>
            </w:pPr>
          </w:p>
        </w:tc>
      </w:tr>
      <w:tr w14:paraId="22E6A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B7A373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2081901</w:t>
            </w:r>
          </w:p>
        </w:tc>
        <w:tc>
          <w:tcPr>
            <w:tcW w:w="635" w:type="pct"/>
            <w:tcBorders>
              <w:top w:val="nil"/>
              <w:left w:val="nil"/>
              <w:bottom w:val="single" w:color="000000" w:sz="4" w:space="0"/>
              <w:right w:val="single" w:color="000000" w:sz="4" w:space="0"/>
            </w:tcBorders>
            <w:noWrap/>
            <w:vAlign w:val="center"/>
          </w:tcPr>
          <w:p w14:paraId="6F5711E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城市最低生活保障金支出</w:t>
            </w:r>
          </w:p>
        </w:tc>
        <w:tc>
          <w:tcPr>
            <w:tcW w:w="603" w:type="pct"/>
            <w:tcBorders>
              <w:top w:val="nil"/>
              <w:left w:val="nil"/>
              <w:bottom w:val="single" w:color="000000" w:sz="4" w:space="0"/>
              <w:right w:val="single" w:color="000000" w:sz="4" w:space="0"/>
            </w:tcBorders>
            <w:noWrap/>
            <w:vAlign w:val="center"/>
          </w:tcPr>
          <w:p w14:paraId="229FB48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629.07</w:t>
            </w:r>
          </w:p>
        </w:tc>
        <w:tc>
          <w:tcPr>
            <w:tcW w:w="602" w:type="pct"/>
            <w:gridSpan w:val="2"/>
            <w:tcBorders>
              <w:top w:val="nil"/>
              <w:left w:val="nil"/>
              <w:bottom w:val="single" w:color="000000" w:sz="4" w:space="0"/>
              <w:right w:val="single" w:color="000000" w:sz="4" w:space="0"/>
            </w:tcBorders>
            <w:noWrap/>
            <w:vAlign w:val="center"/>
          </w:tcPr>
          <w:p w14:paraId="142C9DCB">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9131BA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629.07</w:t>
            </w:r>
          </w:p>
        </w:tc>
        <w:tc>
          <w:tcPr>
            <w:tcW w:w="602" w:type="pct"/>
            <w:gridSpan w:val="2"/>
            <w:tcBorders>
              <w:top w:val="nil"/>
              <w:left w:val="nil"/>
              <w:bottom w:val="single" w:color="000000" w:sz="4" w:space="0"/>
              <w:right w:val="single" w:color="000000" w:sz="4" w:space="0"/>
            </w:tcBorders>
            <w:noWrap/>
            <w:vAlign w:val="center"/>
          </w:tcPr>
          <w:p w14:paraId="23F01C9A">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506C684">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F1A0EDB">
            <w:pPr>
              <w:jc w:val="right"/>
              <w:rPr>
                <w:rFonts w:hint="default" w:ascii="Times New Roman" w:hAnsi="Times New Roman" w:eastAsia="宋体" w:cs="Times New Roman"/>
                <w:i w:val="0"/>
                <w:iCs w:val="0"/>
                <w:color w:val="000000"/>
                <w:sz w:val="20"/>
                <w:szCs w:val="20"/>
                <w:highlight w:val="none"/>
                <w:u w:val="none"/>
              </w:rPr>
            </w:pPr>
          </w:p>
        </w:tc>
      </w:tr>
      <w:tr w14:paraId="238B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4F0BC01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2081902</w:t>
            </w:r>
          </w:p>
        </w:tc>
        <w:tc>
          <w:tcPr>
            <w:tcW w:w="635" w:type="pct"/>
            <w:tcBorders>
              <w:top w:val="nil"/>
              <w:left w:val="nil"/>
              <w:bottom w:val="single" w:color="000000" w:sz="4" w:space="0"/>
              <w:right w:val="single" w:color="000000" w:sz="4" w:space="0"/>
            </w:tcBorders>
            <w:noWrap/>
            <w:vAlign w:val="center"/>
          </w:tcPr>
          <w:p w14:paraId="247F80C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农村最低生活保障金支出</w:t>
            </w:r>
          </w:p>
        </w:tc>
        <w:tc>
          <w:tcPr>
            <w:tcW w:w="603" w:type="pct"/>
            <w:tcBorders>
              <w:top w:val="nil"/>
              <w:left w:val="nil"/>
              <w:bottom w:val="single" w:color="000000" w:sz="4" w:space="0"/>
              <w:right w:val="single" w:color="000000" w:sz="4" w:space="0"/>
            </w:tcBorders>
            <w:noWrap/>
            <w:vAlign w:val="center"/>
          </w:tcPr>
          <w:p w14:paraId="4744EBD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3,345.01</w:t>
            </w:r>
          </w:p>
        </w:tc>
        <w:tc>
          <w:tcPr>
            <w:tcW w:w="602" w:type="pct"/>
            <w:gridSpan w:val="2"/>
            <w:tcBorders>
              <w:top w:val="nil"/>
              <w:left w:val="nil"/>
              <w:bottom w:val="single" w:color="000000" w:sz="4" w:space="0"/>
              <w:right w:val="single" w:color="000000" w:sz="4" w:space="0"/>
            </w:tcBorders>
            <w:noWrap/>
            <w:vAlign w:val="center"/>
          </w:tcPr>
          <w:p w14:paraId="6DDEE365">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26521E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3,345.01</w:t>
            </w:r>
          </w:p>
        </w:tc>
        <w:tc>
          <w:tcPr>
            <w:tcW w:w="602" w:type="pct"/>
            <w:gridSpan w:val="2"/>
            <w:tcBorders>
              <w:top w:val="nil"/>
              <w:left w:val="nil"/>
              <w:bottom w:val="single" w:color="000000" w:sz="4" w:space="0"/>
              <w:right w:val="single" w:color="000000" w:sz="4" w:space="0"/>
            </w:tcBorders>
            <w:noWrap/>
            <w:vAlign w:val="center"/>
          </w:tcPr>
          <w:p w14:paraId="0A4CECA4">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41E8CA0">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81A246C">
            <w:pPr>
              <w:jc w:val="right"/>
              <w:rPr>
                <w:rFonts w:hint="default" w:ascii="Times New Roman" w:hAnsi="Times New Roman" w:eastAsia="宋体" w:cs="Times New Roman"/>
                <w:i w:val="0"/>
                <w:iCs w:val="0"/>
                <w:color w:val="000000"/>
                <w:sz w:val="20"/>
                <w:szCs w:val="20"/>
                <w:highlight w:val="none"/>
                <w:u w:val="none"/>
              </w:rPr>
            </w:pPr>
          </w:p>
        </w:tc>
      </w:tr>
      <w:tr w14:paraId="73FF0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D6B00D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20820</w:t>
            </w:r>
          </w:p>
        </w:tc>
        <w:tc>
          <w:tcPr>
            <w:tcW w:w="635" w:type="pct"/>
            <w:tcBorders>
              <w:top w:val="nil"/>
              <w:left w:val="nil"/>
              <w:bottom w:val="single" w:color="000000" w:sz="4" w:space="0"/>
              <w:right w:val="single" w:color="000000" w:sz="4" w:space="0"/>
            </w:tcBorders>
            <w:noWrap/>
            <w:vAlign w:val="center"/>
          </w:tcPr>
          <w:p w14:paraId="60C4F7D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临时救助</w:t>
            </w:r>
          </w:p>
        </w:tc>
        <w:tc>
          <w:tcPr>
            <w:tcW w:w="603" w:type="pct"/>
            <w:tcBorders>
              <w:top w:val="nil"/>
              <w:left w:val="nil"/>
              <w:bottom w:val="single" w:color="000000" w:sz="4" w:space="0"/>
              <w:right w:val="single" w:color="000000" w:sz="4" w:space="0"/>
            </w:tcBorders>
            <w:noWrap/>
            <w:vAlign w:val="center"/>
          </w:tcPr>
          <w:p w14:paraId="3DBA8D2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240.49</w:t>
            </w:r>
          </w:p>
        </w:tc>
        <w:tc>
          <w:tcPr>
            <w:tcW w:w="602" w:type="pct"/>
            <w:gridSpan w:val="2"/>
            <w:tcBorders>
              <w:top w:val="nil"/>
              <w:left w:val="nil"/>
              <w:bottom w:val="single" w:color="000000" w:sz="4" w:space="0"/>
              <w:right w:val="single" w:color="000000" w:sz="4" w:space="0"/>
            </w:tcBorders>
            <w:noWrap/>
            <w:vAlign w:val="center"/>
          </w:tcPr>
          <w:p w14:paraId="13849000">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79EABE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240.49</w:t>
            </w:r>
          </w:p>
        </w:tc>
        <w:tc>
          <w:tcPr>
            <w:tcW w:w="602" w:type="pct"/>
            <w:gridSpan w:val="2"/>
            <w:tcBorders>
              <w:top w:val="nil"/>
              <w:left w:val="nil"/>
              <w:bottom w:val="single" w:color="000000" w:sz="4" w:space="0"/>
              <w:right w:val="single" w:color="000000" w:sz="4" w:space="0"/>
            </w:tcBorders>
            <w:noWrap/>
            <w:vAlign w:val="center"/>
          </w:tcPr>
          <w:p w14:paraId="24F09F28">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95B5A22">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4839C3B">
            <w:pPr>
              <w:jc w:val="right"/>
              <w:rPr>
                <w:rFonts w:hint="default" w:ascii="Times New Roman" w:hAnsi="Times New Roman" w:eastAsia="宋体" w:cs="Times New Roman"/>
                <w:i w:val="0"/>
                <w:iCs w:val="0"/>
                <w:color w:val="000000"/>
                <w:sz w:val="20"/>
                <w:szCs w:val="20"/>
                <w:highlight w:val="none"/>
                <w:u w:val="none"/>
              </w:rPr>
            </w:pPr>
          </w:p>
        </w:tc>
      </w:tr>
      <w:tr w14:paraId="50938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AD5835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2082001</w:t>
            </w:r>
          </w:p>
        </w:tc>
        <w:tc>
          <w:tcPr>
            <w:tcW w:w="635" w:type="pct"/>
            <w:tcBorders>
              <w:top w:val="nil"/>
              <w:left w:val="nil"/>
              <w:bottom w:val="single" w:color="000000" w:sz="4" w:space="0"/>
              <w:right w:val="single" w:color="000000" w:sz="4" w:space="0"/>
            </w:tcBorders>
            <w:noWrap/>
            <w:vAlign w:val="center"/>
          </w:tcPr>
          <w:p w14:paraId="7E4B677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临时救助支出</w:t>
            </w:r>
          </w:p>
        </w:tc>
        <w:tc>
          <w:tcPr>
            <w:tcW w:w="603" w:type="pct"/>
            <w:tcBorders>
              <w:top w:val="nil"/>
              <w:left w:val="nil"/>
              <w:bottom w:val="single" w:color="000000" w:sz="4" w:space="0"/>
              <w:right w:val="single" w:color="000000" w:sz="4" w:space="0"/>
            </w:tcBorders>
            <w:noWrap/>
            <w:vAlign w:val="center"/>
          </w:tcPr>
          <w:p w14:paraId="4B0C24E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240.25</w:t>
            </w:r>
          </w:p>
        </w:tc>
        <w:tc>
          <w:tcPr>
            <w:tcW w:w="602" w:type="pct"/>
            <w:gridSpan w:val="2"/>
            <w:tcBorders>
              <w:top w:val="nil"/>
              <w:left w:val="nil"/>
              <w:bottom w:val="single" w:color="000000" w:sz="4" w:space="0"/>
              <w:right w:val="single" w:color="000000" w:sz="4" w:space="0"/>
            </w:tcBorders>
            <w:noWrap/>
            <w:vAlign w:val="center"/>
          </w:tcPr>
          <w:p w14:paraId="6834F4FA">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C9CAF0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240.25</w:t>
            </w:r>
          </w:p>
        </w:tc>
        <w:tc>
          <w:tcPr>
            <w:tcW w:w="602" w:type="pct"/>
            <w:gridSpan w:val="2"/>
            <w:tcBorders>
              <w:top w:val="nil"/>
              <w:left w:val="nil"/>
              <w:bottom w:val="single" w:color="000000" w:sz="4" w:space="0"/>
              <w:right w:val="single" w:color="000000" w:sz="4" w:space="0"/>
            </w:tcBorders>
            <w:noWrap/>
            <w:vAlign w:val="center"/>
          </w:tcPr>
          <w:p w14:paraId="219AFFCE">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887B367">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B8B2D0E">
            <w:pPr>
              <w:jc w:val="right"/>
              <w:rPr>
                <w:rFonts w:hint="default" w:ascii="Times New Roman" w:hAnsi="Times New Roman" w:eastAsia="宋体" w:cs="Times New Roman"/>
                <w:i w:val="0"/>
                <w:iCs w:val="0"/>
                <w:color w:val="000000"/>
                <w:sz w:val="20"/>
                <w:szCs w:val="20"/>
                <w:highlight w:val="none"/>
                <w:u w:val="none"/>
              </w:rPr>
            </w:pPr>
          </w:p>
        </w:tc>
      </w:tr>
      <w:tr w14:paraId="67E0E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495C392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2082002</w:t>
            </w:r>
          </w:p>
        </w:tc>
        <w:tc>
          <w:tcPr>
            <w:tcW w:w="635" w:type="pct"/>
            <w:tcBorders>
              <w:top w:val="nil"/>
              <w:left w:val="nil"/>
              <w:bottom w:val="single" w:color="000000" w:sz="4" w:space="0"/>
              <w:right w:val="single" w:color="000000" w:sz="4" w:space="0"/>
            </w:tcBorders>
            <w:noWrap/>
            <w:vAlign w:val="center"/>
          </w:tcPr>
          <w:p w14:paraId="0907FEC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流浪乞讨人员救助支出</w:t>
            </w:r>
          </w:p>
        </w:tc>
        <w:tc>
          <w:tcPr>
            <w:tcW w:w="603" w:type="pct"/>
            <w:tcBorders>
              <w:top w:val="nil"/>
              <w:left w:val="nil"/>
              <w:bottom w:val="single" w:color="000000" w:sz="4" w:space="0"/>
              <w:right w:val="single" w:color="000000" w:sz="4" w:space="0"/>
            </w:tcBorders>
            <w:noWrap/>
            <w:vAlign w:val="center"/>
          </w:tcPr>
          <w:p w14:paraId="541153B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0.24</w:t>
            </w:r>
          </w:p>
        </w:tc>
        <w:tc>
          <w:tcPr>
            <w:tcW w:w="602" w:type="pct"/>
            <w:gridSpan w:val="2"/>
            <w:tcBorders>
              <w:top w:val="nil"/>
              <w:left w:val="nil"/>
              <w:bottom w:val="single" w:color="000000" w:sz="4" w:space="0"/>
              <w:right w:val="single" w:color="000000" w:sz="4" w:space="0"/>
            </w:tcBorders>
            <w:noWrap/>
            <w:vAlign w:val="center"/>
          </w:tcPr>
          <w:p w14:paraId="1EB36D6A">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0F80CC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0.24</w:t>
            </w:r>
          </w:p>
        </w:tc>
        <w:tc>
          <w:tcPr>
            <w:tcW w:w="602" w:type="pct"/>
            <w:gridSpan w:val="2"/>
            <w:tcBorders>
              <w:top w:val="nil"/>
              <w:left w:val="nil"/>
              <w:bottom w:val="single" w:color="000000" w:sz="4" w:space="0"/>
              <w:right w:val="single" w:color="000000" w:sz="4" w:space="0"/>
            </w:tcBorders>
            <w:noWrap/>
            <w:vAlign w:val="center"/>
          </w:tcPr>
          <w:p w14:paraId="73EB13C2">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7B023F6">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79876A6">
            <w:pPr>
              <w:jc w:val="right"/>
              <w:rPr>
                <w:rFonts w:hint="default" w:ascii="Times New Roman" w:hAnsi="Times New Roman" w:eastAsia="宋体" w:cs="Times New Roman"/>
                <w:i w:val="0"/>
                <w:iCs w:val="0"/>
                <w:color w:val="000000"/>
                <w:sz w:val="20"/>
                <w:szCs w:val="20"/>
                <w:highlight w:val="none"/>
                <w:u w:val="none"/>
              </w:rPr>
            </w:pPr>
          </w:p>
        </w:tc>
      </w:tr>
      <w:tr w14:paraId="61330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8459B6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20821</w:t>
            </w:r>
          </w:p>
        </w:tc>
        <w:tc>
          <w:tcPr>
            <w:tcW w:w="635" w:type="pct"/>
            <w:tcBorders>
              <w:top w:val="nil"/>
              <w:left w:val="nil"/>
              <w:bottom w:val="single" w:color="000000" w:sz="4" w:space="0"/>
              <w:right w:val="single" w:color="000000" w:sz="4" w:space="0"/>
            </w:tcBorders>
            <w:noWrap/>
            <w:vAlign w:val="center"/>
          </w:tcPr>
          <w:p w14:paraId="65E7FE4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特困人员救助供养</w:t>
            </w:r>
          </w:p>
        </w:tc>
        <w:tc>
          <w:tcPr>
            <w:tcW w:w="603" w:type="pct"/>
            <w:tcBorders>
              <w:top w:val="nil"/>
              <w:left w:val="nil"/>
              <w:bottom w:val="single" w:color="000000" w:sz="4" w:space="0"/>
              <w:right w:val="single" w:color="000000" w:sz="4" w:space="0"/>
            </w:tcBorders>
            <w:noWrap/>
            <w:vAlign w:val="center"/>
          </w:tcPr>
          <w:p w14:paraId="08E5B9A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1,737.37</w:t>
            </w:r>
          </w:p>
        </w:tc>
        <w:tc>
          <w:tcPr>
            <w:tcW w:w="602" w:type="pct"/>
            <w:gridSpan w:val="2"/>
            <w:tcBorders>
              <w:top w:val="nil"/>
              <w:left w:val="nil"/>
              <w:bottom w:val="single" w:color="000000" w:sz="4" w:space="0"/>
              <w:right w:val="single" w:color="000000" w:sz="4" w:space="0"/>
            </w:tcBorders>
            <w:noWrap/>
            <w:vAlign w:val="center"/>
          </w:tcPr>
          <w:p w14:paraId="51B5CA0E">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4A6B95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1,737.37</w:t>
            </w:r>
          </w:p>
        </w:tc>
        <w:tc>
          <w:tcPr>
            <w:tcW w:w="602" w:type="pct"/>
            <w:gridSpan w:val="2"/>
            <w:tcBorders>
              <w:top w:val="nil"/>
              <w:left w:val="nil"/>
              <w:bottom w:val="single" w:color="000000" w:sz="4" w:space="0"/>
              <w:right w:val="single" w:color="000000" w:sz="4" w:space="0"/>
            </w:tcBorders>
            <w:noWrap/>
            <w:vAlign w:val="center"/>
          </w:tcPr>
          <w:p w14:paraId="5371FFD7">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19FCAD7">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8EDBB6A">
            <w:pPr>
              <w:jc w:val="right"/>
              <w:rPr>
                <w:rFonts w:hint="default" w:ascii="Times New Roman" w:hAnsi="Times New Roman" w:eastAsia="宋体" w:cs="Times New Roman"/>
                <w:i w:val="0"/>
                <w:iCs w:val="0"/>
                <w:color w:val="000000"/>
                <w:sz w:val="20"/>
                <w:szCs w:val="20"/>
                <w:highlight w:val="none"/>
                <w:u w:val="none"/>
              </w:rPr>
            </w:pPr>
          </w:p>
        </w:tc>
      </w:tr>
      <w:tr w14:paraId="0B55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45FA516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2082101</w:t>
            </w:r>
          </w:p>
        </w:tc>
        <w:tc>
          <w:tcPr>
            <w:tcW w:w="635" w:type="pct"/>
            <w:tcBorders>
              <w:top w:val="nil"/>
              <w:left w:val="nil"/>
              <w:bottom w:val="single" w:color="000000" w:sz="4" w:space="0"/>
              <w:right w:val="single" w:color="000000" w:sz="4" w:space="0"/>
            </w:tcBorders>
            <w:noWrap/>
            <w:vAlign w:val="center"/>
          </w:tcPr>
          <w:p w14:paraId="3C9159F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城市特困人员救助供养支出</w:t>
            </w:r>
          </w:p>
        </w:tc>
        <w:tc>
          <w:tcPr>
            <w:tcW w:w="603" w:type="pct"/>
            <w:tcBorders>
              <w:top w:val="nil"/>
              <w:left w:val="nil"/>
              <w:bottom w:val="single" w:color="000000" w:sz="4" w:space="0"/>
              <w:right w:val="single" w:color="000000" w:sz="4" w:space="0"/>
            </w:tcBorders>
            <w:noWrap/>
            <w:vAlign w:val="center"/>
          </w:tcPr>
          <w:p w14:paraId="5CF44D7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27.40</w:t>
            </w:r>
          </w:p>
        </w:tc>
        <w:tc>
          <w:tcPr>
            <w:tcW w:w="602" w:type="pct"/>
            <w:gridSpan w:val="2"/>
            <w:tcBorders>
              <w:top w:val="nil"/>
              <w:left w:val="nil"/>
              <w:bottom w:val="single" w:color="000000" w:sz="4" w:space="0"/>
              <w:right w:val="single" w:color="000000" w:sz="4" w:space="0"/>
            </w:tcBorders>
            <w:noWrap/>
            <w:vAlign w:val="center"/>
          </w:tcPr>
          <w:p w14:paraId="41CE56AF">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928AB3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27.40</w:t>
            </w:r>
          </w:p>
        </w:tc>
        <w:tc>
          <w:tcPr>
            <w:tcW w:w="602" w:type="pct"/>
            <w:gridSpan w:val="2"/>
            <w:tcBorders>
              <w:top w:val="nil"/>
              <w:left w:val="nil"/>
              <w:bottom w:val="single" w:color="000000" w:sz="4" w:space="0"/>
              <w:right w:val="single" w:color="000000" w:sz="4" w:space="0"/>
            </w:tcBorders>
            <w:noWrap/>
            <w:vAlign w:val="center"/>
          </w:tcPr>
          <w:p w14:paraId="08968543">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2203B38">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F96F67D">
            <w:pPr>
              <w:jc w:val="right"/>
              <w:rPr>
                <w:rFonts w:hint="default" w:ascii="Times New Roman" w:hAnsi="Times New Roman" w:eastAsia="宋体" w:cs="Times New Roman"/>
                <w:i w:val="0"/>
                <w:iCs w:val="0"/>
                <w:color w:val="000000"/>
                <w:sz w:val="20"/>
                <w:szCs w:val="20"/>
                <w:highlight w:val="none"/>
                <w:u w:val="none"/>
              </w:rPr>
            </w:pPr>
          </w:p>
        </w:tc>
      </w:tr>
      <w:tr w14:paraId="237CA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F9B119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2082102</w:t>
            </w:r>
          </w:p>
        </w:tc>
        <w:tc>
          <w:tcPr>
            <w:tcW w:w="635" w:type="pct"/>
            <w:tcBorders>
              <w:top w:val="nil"/>
              <w:left w:val="nil"/>
              <w:bottom w:val="single" w:color="000000" w:sz="4" w:space="0"/>
              <w:right w:val="single" w:color="000000" w:sz="4" w:space="0"/>
            </w:tcBorders>
            <w:noWrap/>
            <w:vAlign w:val="center"/>
          </w:tcPr>
          <w:p w14:paraId="42D9294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农村特困人员救助供养支出</w:t>
            </w:r>
          </w:p>
        </w:tc>
        <w:tc>
          <w:tcPr>
            <w:tcW w:w="603" w:type="pct"/>
            <w:tcBorders>
              <w:top w:val="nil"/>
              <w:left w:val="nil"/>
              <w:bottom w:val="single" w:color="000000" w:sz="4" w:space="0"/>
              <w:right w:val="single" w:color="000000" w:sz="4" w:space="0"/>
            </w:tcBorders>
            <w:noWrap/>
            <w:vAlign w:val="center"/>
          </w:tcPr>
          <w:p w14:paraId="334D99E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1,709.97</w:t>
            </w:r>
          </w:p>
        </w:tc>
        <w:tc>
          <w:tcPr>
            <w:tcW w:w="602" w:type="pct"/>
            <w:gridSpan w:val="2"/>
            <w:tcBorders>
              <w:top w:val="nil"/>
              <w:left w:val="nil"/>
              <w:bottom w:val="single" w:color="000000" w:sz="4" w:space="0"/>
              <w:right w:val="single" w:color="000000" w:sz="4" w:space="0"/>
            </w:tcBorders>
            <w:noWrap/>
            <w:vAlign w:val="center"/>
          </w:tcPr>
          <w:p w14:paraId="04507C58">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1F8DA8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1,709.97</w:t>
            </w:r>
          </w:p>
        </w:tc>
        <w:tc>
          <w:tcPr>
            <w:tcW w:w="602" w:type="pct"/>
            <w:gridSpan w:val="2"/>
            <w:tcBorders>
              <w:top w:val="nil"/>
              <w:left w:val="nil"/>
              <w:bottom w:val="single" w:color="000000" w:sz="4" w:space="0"/>
              <w:right w:val="single" w:color="000000" w:sz="4" w:space="0"/>
            </w:tcBorders>
            <w:noWrap/>
            <w:vAlign w:val="center"/>
          </w:tcPr>
          <w:p w14:paraId="68821F43">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5E9FE453">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4DE90DB">
            <w:pPr>
              <w:jc w:val="right"/>
              <w:rPr>
                <w:rFonts w:hint="default" w:ascii="Times New Roman" w:hAnsi="Times New Roman" w:eastAsia="宋体" w:cs="Times New Roman"/>
                <w:i w:val="0"/>
                <w:iCs w:val="0"/>
                <w:color w:val="000000"/>
                <w:sz w:val="20"/>
                <w:szCs w:val="20"/>
                <w:highlight w:val="none"/>
                <w:u w:val="none"/>
              </w:rPr>
            </w:pPr>
          </w:p>
        </w:tc>
      </w:tr>
      <w:tr w14:paraId="3E731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A6CAFA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20825</w:t>
            </w:r>
          </w:p>
        </w:tc>
        <w:tc>
          <w:tcPr>
            <w:tcW w:w="635" w:type="pct"/>
            <w:tcBorders>
              <w:top w:val="nil"/>
              <w:left w:val="nil"/>
              <w:bottom w:val="single" w:color="000000" w:sz="4" w:space="0"/>
              <w:right w:val="single" w:color="000000" w:sz="4" w:space="0"/>
            </w:tcBorders>
            <w:noWrap/>
            <w:vAlign w:val="center"/>
          </w:tcPr>
          <w:p w14:paraId="1BAC642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其他生活救助</w:t>
            </w:r>
          </w:p>
        </w:tc>
        <w:tc>
          <w:tcPr>
            <w:tcW w:w="603" w:type="pct"/>
            <w:tcBorders>
              <w:top w:val="nil"/>
              <w:left w:val="nil"/>
              <w:bottom w:val="single" w:color="000000" w:sz="4" w:space="0"/>
              <w:right w:val="single" w:color="000000" w:sz="4" w:space="0"/>
            </w:tcBorders>
            <w:noWrap/>
            <w:vAlign w:val="center"/>
          </w:tcPr>
          <w:p w14:paraId="033650A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369.64</w:t>
            </w:r>
          </w:p>
        </w:tc>
        <w:tc>
          <w:tcPr>
            <w:tcW w:w="602" w:type="pct"/>
            <w:gridSpan w:val="2"/>
            <w:tcBorders>
              <w:top w:val="nil"/>
              <w:left w:val="nil"/>
              <w:bottom w:val="single" w:color="000000" w:sz="4" w:space="0"/>
              <w:right w:val="single" w:color="000000" w:sz="4" w:space="0"/>
            </w:tcBorders>
            <w:noWrap/>
            <w:vAlign w:val="center"/>
          </w:tcPr>
          <w:p w14:paraId="1C40A182">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57030B8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369.64</w:t>
            </w:r>
          </w:p>
        </w:tc>
        <w:tc>
          <w:tcPr>
            <w:tcW w:w="602" w:type="pct"/>
            <w:gridSpan w:val="2"/>
            <w:tcBorders>
              <w:top w:val="nil"/>
              <w:left w:val="nil"/>
              <w:bottom w:val="single" w:color="000000" w:sz="4" w:space="0"/>
              <w:right w:val="single" w:color="000000" w:sz="4" w:space="0"/>
            </w:tcBorders>
            <w:noWrap/>
            <w:vAlign w:val="center"/>
          </w:tcPr>
          <w:p w14:paraId="4079554F">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5E92580">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D85B543">
            <w:pPr>
              <w:jc w:val="right"/>
              <w:rPr>
                <w:rFonts w:hint="default" w:ascii="Times New Roman" w:hAnsi="Times New Roman" w:eastAsia="宋体" w:cs="Times New Roman"/>
                <w:i w:val="0"/>
                <w:iCs w:val="0"/>
                <w:color w:val="000000"/>
                <w:sz w:val="20"/>
                <w:szCs w:val="20"/>
                <w:highlight w:val="none"/>
                <w:u w:val="none"/>
              </w:rPr>
            </w:pPr>
          </w:p>
        </w:tc>
      </w:tr>
      <w:tr w14:paraId="48876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EE07D9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2082501</w:t>
            </w:r>
          </w:p>
        </w:tc>
        <w:tc>
          <w:tcPr>
            <w:tcW w:w="635" w:type="pct"/>
            <w:tcBorders>
              <w:top w:val="nil"/>
              <w:left w:val="nil"/>
              <w:bottom w:val="single" w:color="000000" w:sz="4" w:space="0"/>
              <w:right w:val="single" w:color="000000" w:sz="4" w:space="0"/>
            </w:tcBorders>
            <w:noWrap/>
            <w:vAlign w:val="center"/>
          </w:tcPr>
          <w:p w14:paraId="5C9CF11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其他城市生活救助</w:t>
            </w:r>
          </w:p>
        </w:tc>
        <w:tc>
          <w:tcPr>
            <w:tcW w:w="603" w:type="pct"/>
            <w:tcBorders>
              <w:top w:val="nil"/>
              <w:left w:val="nil"/>
              <w:bottom w:val="single" w:color="000000" w:sz="4" w:space="0"/>
              <w:right w:val="single" w:color="000000" w:sz="4" w:space="0"/>
            </w:tcBorders>
            <w:noWrap/>
            <w:vAlign w:val="center"/>
          </w:tcPr>
          <w:p w14:paraId="149FC46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368.00</w:t>
            </w:r>
          </w:p>
        </w:tc>
        <w:tc>
          <w:tcPr>
            <w:tcW w:w="602" w:type="pct"/>
            <w:gridSpan w:val="2"/>
            <w:tcBorders>
              <w:top w:val="nil"/>
              <w:left w:val="nil"/>
              <w:bottom w:val="single" w:color="000000" w:sz="4" w:space="0"/>
              <w:right w:val="single" w:color="000000" w:sz="4" w:space="0"/>
            </w:tcBorders>
            <w:noWrap/>
            <w:vAlign w:val="center"/>
          </w:tcPr>
          <w:p w14:paraId="0AB56834">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57F527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368.00</w:t>
            </w:r>
          </w:p>
        </w:tc>
        <w:tc>
          <w:tcPr>
            <w:tcW w:w="602" w:type="pct"/>
            <w:gridSpan w:val="2"/>
            <w:tcBorders>
              <w:top w:val="nil"/>
              <w:left w:val="nil"/>
              <w:bottom w:val="single" w:color="000000" w:sz="4" w:space="0"/>
              <w:right w:val="single" w:color="000000" w:sz="4" w:space="0"/>
            </w:tcBorders>
            <w:noWrap/>
            <w:vAlign w:val="center"/>
          </w:tcPr>
          <w:p w14:paraId="078AF24A">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E2C33CC">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4EC619C7">
            <w:pPr>
              <w:jc w:val="right"/>
              <w:rPr>
                <w:rFonts w:hint="default" w:ascii="Times New Roman" w:hAnsi="Times New Roman" w:eastAsia="宋体" w:cs="Times New Roman"/>
                <w:i w:val="0"/>
                <w:iCs w:val="0"/>
                <w:color w:val="000000"/>
                <w:sz w:val="20"/>
                <w:szCs w:val="20"/>
                <w:highlight w:val="none"/>
                <w:u w:val="none"/>
              </w:rPr>
            </w:pPr>
          </w:p>
        </w:tc>
      </w:tr>
      <w:tr w14:paraId="0715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FA56E8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2082502</w:t>
            </w:r>
          </w:p>
        </w:tc>
        <w:tc>
          <w:tcPr>
            <w:tcW w:w="635" w:type="pct"/>
            <w:tcBorders>
              <w:top w:val="nil"/>
              <w:left w:val="nil"/>
              <w:bottom w:val="single" w:color="000000" w:sz="4" w:space="0"/>
              <w:right w:val="single" w:color="000000" w:sz="4" w:space="0"/>
            </w:tcBorders>
            <w:noWrap/>
            <w:vAlign w:val="center"/>
          </w:tcPr>
          <w:p w14:paraId="18312A6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其他农村生活救助</w:t>
            </w:r>
          </w:p>
        </w:tc>
        <w:tc>
          <w:tcPr>
            <w:tcW w:w="603" w:type="pct"/>
            <w:tcBorders>
              <w:top w:val="nil"/>
              <w:left w:val="nil"/>
              <w:bottom w:val="single" w:color="000000" w:sz="4" w:space="0"/>
              <w:right w:val="single" w:color="000000" w:sz="4" w:space="0"/>
            </w:tcBorders>
            <w:noWrap/>
            <w:vAlign w:val="center"/>
          </w:tcPr>
          <w:p w14:paraId="5BB8C42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1.64</w:t>
            </w:r>
          </w:p>
        </w:tc>
        <w:tc>
          <w:tcPr>
            <w:tcW w:w="602" w:type="pct"/>
            <w:gridSpan w:val="2"/>
            <w:tcBorders>
              <w:top w:val="nil"/>
              <w:left w:val="nil"/>
              <w:bottom w:val="single" w:color="000000" w:sz="4" w:space="0"/>
              <w:right w:val="single" w:color="000000" w:sz="4" w:space="0"/>
            </w:tcBorders>
            <w:noWrap/>
            <w:vAlign w:val="center"/>
          </w:tcPr>
          <w:p w14:paraId="639E2D1D">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0078DE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1.64</w:t>
            </w:r>
          </w:p>
        </w:tc>
        <w:tc>
          <w:tcPr>
            <w:tcW w:w="602" w:type="pct"/>
            <w:gridSpan w:val="2"/>
            <w:tcBorders>
              <w:top w:val="nil"/>
              <w:left w:val="nil"/>
              <w:bottom w:val="single" w:color="000000" w:sz="4" w:space="0"/>
              <w:right w:val="single" w:color="000000" w:sz="4" w:space="0"/>
            </w:tcBorders>
            <w:noWrap/>
            <w:vAlign w:val="center"/>
          </w:tcPr>
          <w:p w14:paraId="4912D434">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BB2D509">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1A2E2A40">
            <w:pPr>
              <w:jc w:val="right"/>
              <w:rPr>
                <w:rFonts w:hint="default" w:ascii="Times New Roman" w:hAnsi="Times New Roman" w:eastAsia="宋体" w:cs="Times New Roman"/>
                <w:i w:val="0"/>
                <w:iCs w:val="0"/>
                <w:color w:val="000000"/>
                <w:sz w:val="20"/>
                <w:szCs w:val="20"/>
                <w:highlight w:val="none"/>
                <w:u w:val="none"/>
              </w:rPr>
            </w:pPr>
          </w:p>
        </w:tc>
      </w:tr>
      <w:tr w14:paraId="53E9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19A09B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20899</w:t>
            </w:r>
          </w:p>
        </w:tc>
        <w:tc>
          <w:tcPr>
            <w:tcW w:w="635" w:type="pct"/>
            <w:tcBorders>
              <w:top w:val="nil"/>
              <w:left w:val="nil"/>
              <w:bottom w:val="single" w:color="000000" w:sz="4" w:space="0"/>
              <w:right w:val="single" w:color="000000" w:sz="4" w:space="0"/>
            </w:tcBorders>
            <w:noWrap/>
            <w:vAlign w:val="center"/>
          </w:tcPr>
          <w:p w14:paraId="15E8E07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其他社会保障和就业支出</w:t>
            </w:r>
          </w:p>
        </w:tc>
        <w:tc>
          <w:tcPr>
            <w:tcW w:w="603" w:type="pct"/>
            <w:tcBorders>
              <w:top w:val="nil"/>
              <w:left w:val="nil"/>
              <w:bottom w:val="single" w:color="000000" w:sz="4" w:space="0"/>
              <w:right w:val="single" w:color="000000" w:sz="4" w:space="0"/>
            </w:tcBorders>
            <w:noWrap/>
            <w:vAlign w:val="center"/>
          </w:tcPr>
          <w:p w14:paraId="65BB6E5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c>
          <w:tcPr>
            <w:tcW w:w="602" w:type="pct"/>
            <w:gridSpan w:val="2"/>
            <w:tcBorders>
              <w:top w:val="nil"/>
              <w:left w:val="nil"/>
              <w:bottom w:val="single" w:color="000000" w:sz="4" w:space="0"/>
              <w:right w:val="single" w:color="000000" w:sz="4" w:space="0"/>
            </w:tcBorders>
            <w:noWrap/>
            <w:vAlign w:val="center"/>
          </w:tcPr>
          <w:p w14:paraId="20F9DD43">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22CB95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c>
          <w:tcPr>
            <w:tcW w:w="602" w:type="pct"/>
            <w:gridSpan w:val="2"/>
            <w:tcBorders>
              <w:top w:val="nil"/>
              <w:left w:val="nil"/>
              <w:bottom w:val="single" w:color="000000" w:sz="4" w:space="0"/>
              <w:right w:val="single" w:color="000000" w:sz="4" w:space="0"/>
            </w:tcBorders>
            <w:noWrap/>
            <w:vAlign w:val="center"/>
          </w:tcPr>
          <w:p w14:paraId="15DBFE9A">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3D92440">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63D6B282">
            <w:pPr>
              <w:jc w:val="right"/>
              <w:rPr>
                <w:rFonts w:hint="default" w:ascii="Times New Roman" w:hAnsi="Times New Roman" w:eastAsia="宋体" w:cs="Times New Roman"/>
                <w:i w:val="0"/>
                <w:iCs w:val="0"/>
                <w:color w:val="000000"/>
                <w:sz w:val="20"/>
                <w:szCs w:val="20"/>
                <w:highlight w:val="none"/>
                <w:u w:val="none"/>
              </w:rPr>
            </w:pPr>
          </w:p>
        </w:tc>
      </w:tr>
      <w:tr w14:paraId="5FC0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4987E5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2089999</w:t>
            </w:r>
          </w:p>
        </w:tc>
        <w:tc>
          <w:tcPr>
            <w:tcW w:w="635" w:type="pct"/>
            <w:tcBorders>
              <w:top w:val="nil"/>
              <w:left w:val="nil"/>
              <w:bottom w:val="single" w:color="000000" w:sz="4" w:space="0"/>
              <w:right w:val="single" w:color="000000" w:sz="4" w:space="0"/>
            </w:tcBorders>
            <w:noWrap/>
            <w:vAlign w:val="center"/>
          </w:tcPr>
          <w:p w14:paraId="0734B06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其他社会保障和就业支出</w:t>
            </w:r>
          </w:p>
        </w:tc>
        <w:tc>
          <w:tcPr>
            <w:tcW w:w="603" w:type="pct"/>
            <w:tcBorders>
              <w:top w:val="nil"/>
              <w:left w:val="nil"/>
              <w:bottom w:val="single" w:color="000000" w:sz="4" w:space="0"/>
              <w:right w:val="single" w:color="000000" w:sz="4" w:space="0"/>
            </w:tcBorders>
            <w:noWrap/>
            <w:vAlign w:val="center"/>
          </w:tcPr>
          <w:p w14:paraId="729825F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c>
          <w:tcPr>
            <w:tcW w:w="602" w:type="pct"/>
            <w:gridSpan w:val="2"/>
            <w:tcBorders>
              <w:top w:val="nil"/>
              <w:left w:val="nil"/>
              <w:bottom w:val="single" w:color="000000" w:sz="4" w:space="0"/>
              <w:right w:val="single" w:color="000000" w:sz="4" w:space="0"/>
            </w:tcBorders>
            <w:noWrap/>
            <w:vAlign w:val="center"/>
          </w:tcPr>
          <w:p w14:paraId="0960BC60">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58224B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c>
          <w:tcPr>
            <w:tcW w:w="602" w:type="pct"/>
            <w:gridSpan w:val="2"/>
            <w:tcBorders>
              <w:top w:val="nil"/>
              <w:left w:val="nil"/>
              <w:bottom w:val="single" w:color="000000" w:sz="4" w:space="0"/>
              <w:right w:val="single" w:color="000000" w:sz="4" w:space="0"/>
            </w:tcBorders>
            <w:noWrap/>
            <w:vAlign w:val="center"/>
          </w:tcPr>
          <w:p w14:paraId="4AAB31B6">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C9505BB">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1F7C88C">
            <w:pPr>
              <w:jc w:val="right"/>
              <w:rPr>
                <w:rFonts w:hint="default" w:ascii="Times New Roman" w:hAnsi="Times New Roman" w:eastAsia="宋体" w:cs="Times New Roman"/>
                <w:i w:val="0"/>
                <w:iCs w:val="0"/>
                <w:color w:val="000000"/>
                <w:sz w:val="20"/>
                <w:szCs w:val="20"/>
                <w:highlight w:val="none"/>
                <w:u w:val="none"/>
              </w:rPr>
            </w:pPr>
          </w:p>
        </w:tc>
      </w:tr>
      <w:tr w14:paraId="0DEE2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23C9BB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w:t>
            </w:r>
          </w:p>
        </w:tc>
        <w:tc>
          <w:tcPr>
            <w:tcW w:w="635" w:type="pct"/>
            <w:tcBorders>
              <w:top w:val="nil"/>
              <w:left w:val="nil"/>
              <w:bottom w:val="single" w:color="000000" w:sz="4" w:space="0"/>
              <w:right w:val="single" w:color="000000" w:sz="4" w:space="0"/>
            </w:tcBorders>
            <w:noWrap/>
            <w:vAlign w:val="center"/>
          </w:tcPr>
          <w:p w14:paraId="041232C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其他支出</w:t>
            </w:r>
          </w:p>
        </w:tc>
        <w:tc>
          <w:tcPr>
            <w:tcW w:w="603" w:type="pct"/>
            <w:tcBorders>
              <w:top w:val="nil"/>
              <w:left w:val="nil"/>
              <w:bottom w:val="single" w:color="000000" w:sz="4" w:space="0"/>
              <w:right w:val="single" w:color="000000" w:sz="4" w:space="0"/>
            </w:tcBorders>
            <w:noWrap/>
            <w:vAlign w:val="center"/>
          </w:tcPr>
          <w:p w14:paraId="4B54E44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129.15</w:t>
            </w:r>
          </w:p>
        </w:tc>
        <w:tc>
          <w:tcPr>
            <w:tcW w:w="602" w:type="pct"/>
            <w:gridSpan w:val="2"/>
            <w:tcBorders>
              <w:top w:val="nil"/>
              <w:left w:val="nil"/>
              <w:bottom w:val="single" w:color="000000" w:sz="4" w:space="0"/>
              <w:right w:val="single" w:color="000000" w:sz="4" w:space="0"/>
            </w:tcBorders>
            <w:noWrap/>
            <w:vAlign w:val="center"/>
          </w:tcPr>
          <w:p w14:paraId="15A8656A">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3ECAD0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129.15</w:t>
            </w:r>
          </w:p>
        </w:tc>
        <w:tc>
          <w:tcPr>
            <w:tcW w:w="602" w:type="pct"/>
            <w:gridSpan w:val="2"/>
            <w:tcBorders>
              <w:top w:val="nil"/>
              <w:left w:val="nil"/>
              <w:bottom w:val="single" w:color="000000" w:sz="4" w:space="0"/>
              <w:right w:val="single" w:color="000000" w:sz="4" w:space="0"/>
            </w:tcBorders>
            <w:noWrap/>
            <w:vAlign w:val="center"/>
          </w:tcPr>
          <w:p w14:paraId="3091C9D2">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F1B55DB">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29B9CDF">
            <w:pPr>
              <w:jc w:val="right"/>
              <w:rPr>
                <w:rFonts w:hint="default" w:ascii="Times New Roman" w:hAnsi="Times New Roman" w:eastAsia="宋体" w:cs="Times New Roman"/>
                <w:i w:val="0"/>
                <w:iCs w:val="0"/>
                <w:color w:val="000000"/>
                <w:sz w:val="20"/>
                <w:szCs w:val="20"/>
                <w:highlight w:val="none"/>
                <w:u w:val="none"/>
              </w:rPr>
            </w:pPr>
          </w:p>
        </w:tc>
      </w:tr>
      <w:tr w14:paraId="7C5FF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1C7AAE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22960</w:t>
            </w:r>
          </w:p>
        </w:tc>
        <w:tc>
          <w:tcPr>
            <w:tcW w:w="635" w:type="pct"/>
            <w:tcBorders>
              <w:top w:val="nil"/>
              <w:left w:val="nil"/>
              <w:bottom w:val="single" w:color="000000" w:sz="4" w:space="0"/>
              <w:right w:val="single" w:color="000000" w:sz="4" w:space="0"/>
            </w:tcBorders>
            <w:noWrap/>
            <w:vAlign w:val="center"/>
          </w:tcPr>
          <w:p w14:paraId="3404AA0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彩票公益金安排的支出</w:t>
            </w:r>
          </w:p>
        </w:tc>
        <w:tc>
          <w:tcPr>
            <w:tcW w:w="603" w:type="pct"/>
            <w:tcBorders>
              <w:top w:val="nil"/>
              <w:left w:val="nil"/>
              <w:bottom w:val="single" w:color="000000" w:sz="4" w:space="0"/>
              <w:right w:val="single" w:color="000000" w:sz="4" w:space="0"/>
            </w:tcBorders>
            <w:noWrap/>
            <w:vAlign w:val="center"/>
          </w:tcPr>
          <w:p w14:paraId="722BF32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129.15</w:t>
            </w:r>
          </w:p>
        </w:tc>
        <w:tc>
          <w:tcPr>
            <w:tcW w:w="602" w:type="pct"/>
            <w:gridSpan w:val="2"/>
            <w:tcBorders>
              <w:top w:val="nil"/>
              <w:left w:val="nil"/>
              <w:bottom w:val="single" w:color="000000" w:sz="4" w:space="0"/>
              <w:right w:val="single" w:color="000000" w:sz="4" w:space="0"/>
            </w:tcBorders>
            <w:noWrap/>
            <w:vAlign w:val="center"/>
          </w:tcPr>
          <w:p w14:paraId="29DEEC4D">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5B2F8F6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129.15</w:t>
            </w:r>
          </w:p>
        </w:tc>
        <w:tc>
          <w:tcPr>
            <w:tcW w:w="602" w:type="pct"/>
            <w:gridSpan w:val="2"/>
            <w:tcBorders>
              <w:top w:val="nil"/>
              <w:left w:val="nil"/>
              <w:bottom w:val="single" w:color="000000" w:sz="4" w:space="0"/>
              <w:right w:val="single" w:color="000000" w:sz="4" w:space="0"/>
            </w:tcBorders>
            <w:noWrap/>
            <w:vAlign w:val="center"/>
          </w:tcPr>
          <w:p w14:paraId="4E29F920">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6D63D9A">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9A31417">
            <w:pPr>
              <w:jc w:val="right"/>
              <w:rPr>
                <w:rFonts w:hint="default" w:ascii="Times New Roman" w:hAnsi="Times New Roman" w:eastAsia="宋体" w:cs="Times New Roman"/>
                <w:i w:val="0"/>
                <w:iCs w:val="0"/>
                <w:color w:val="000000"/>
                <w:sz w:val="20"/>
                <w:szCs w:val="20"/>
                <w:highlight w:val="none"/>
                <w:u w:val="none"/>
              </w:rPr>
            </w:pPr>
          </w:p>
        </w:tc>
      </w:tr>
      <w:tr w14:paraId="166B0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7F9450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2296002</w:t>
            </w:r>
          </w:p>
        </w:tc>
        <w:tc>
          <w:tcPr>
            <w:tcW w:w="635" w:type="pct"/>
            <w:tcBorders>
              <w:top w:val="nil"/>
              <w:left w:val="nil"/>
              <w:bottom w:val="single" w:color="000000" w:sz="4" w:space="0"/>
              <w:right w:val="single" w:color="000000" w:sz="4" w:space="0"/>
            </w:tcBorders>
            <w:noWrap/>
            <w:vAlign w:val="center"/>
          </w:tcPr>
          <w:p w14:paraId="3508D02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用于社会福利的彩票公益金支出</w:t>
            </w:r>
          </w:p>
        </w:tc>
        <w:tc>
          <w:tcPr>
            <w:tcW w:w="603" w:type="pct"/>
            <w:tcBorders>
              <w:top w:val="nil"/>
              <w:left w:val="nil"/>
              <w:bottom w:val="single" w:color="000000" w:sz="4" w:space="0"/>
              <w:right w:val="single" w:color="000000" w:sz="4" w:space="0"/>
            </w:tcBorders>
            <w:noWrap/>
            <w:vAlign w:val="center"/>
          </w:tcPr>
          <w:p w14:paraId="0451BFE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129.15</w:t>
            </w:r>
          </w:p>
        </w:tc>
        <w:tc>
          <w:tcPr>
            <w:tcW w:w="602" w:type="pct"/>
            <w:gridSpan w:val="2"/>
            <w:tcBorders>
              <w:top w:val="nil"/>
              <w:left w:val="nil"/>
              <w:bottom w:val="single" w:color="000000" w:sz="4" w:space="0"/>
              <w:right w:val="single" w:color="000000" w:sz="4" w:space="0"/>
            </w:tcBorders>
            <w:noWrap/>
            <w:vAlign w:val="center"/>
          </w:tcPr>
          <w:p w14:paraId="39916FF3">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375FB7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129.15</w:t>
            </w:r>
          </w:p>
        </w:tc>
        <w:tc>
          <w:tcPr>
            <w:tcW w:w="602" w:type="pct"/>
            <w:gridSpan w:val="2"/>
            <w:tcBorders>
              <w:top w:val="nil"/>
              <w:left w:val="nil"/>
              <w:bottom w:val="single" w:color="000000" w:sz="4" w:space="0"/>
              <w:right w:val="single" w:color="000000" w:sz="4" w:space="0"/>
            </w:tcBorders>
            <w:noWrap/>
            <w:vAlign w:val="center"/>
          </w:tcPr>
          <w:p w14:paraId="7CA5217E">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C217148">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6559BF5D">
            <w:pPr>
              <w:jc w:val="right"/>
              <w:rPr>
                <w:rFonts w:hint="default" w:ascii="Times New Roman" w:hAnsi="Times New Roman" w:eastAsia="宋体" w:cs="Times New Roman"/>
                <w:i w:val="0"/>
                <w:iCs w:val="0"/>
                <w:color w:val="000000"/>
                <w:sz w:val="20"/>
                <w:szCs w:val="20"/>
                <w:highlight w:val="none"/>
                <w:u w:val="none"/>
              </w:rPr>
            </w:pPr>
          </w:p>
        </w:tc>
      </w:tr>
      <w:tr w14:paraId="1EA31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14:paraId="2960B10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14:paraId="47632FC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ABE95C0">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14:paraId="6C9E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14:paraId="3C9CE9C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14:paraId="5B80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3B781FD5">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14:paraId="6CAF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14:paraId="03A7531A">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编制部门：怀来县民政局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14:paraId="36806AD4">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14:paraId="731F2136">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7A26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14:paraId="651ADCE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14:paraId="74AC829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14:paraId="3942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14:paraId="4EF496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14:paraId="15E334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14:paraId="673BC9F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14:paraId="04810C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14:paraId="5D3FEA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14:paraId="1E95BB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14:paraId="08FA1D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14:paraId="0D0843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14:paraId="59214C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14:paraId="418B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14:paraId="4FDFBC3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14:paraId="76C00BD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14:paraId="15F79558">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14:paraId="37C6BAF2">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14:paraId="06CE8889">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14:paraId="188A82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76CCBE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56B8F5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32A624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24CB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19B8A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14:paraId="44B430DE">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14:paraId="4C697E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14:paraId="358949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14:paraId="160B453D">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14:paraId="3A10A5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14:paraId="310FC7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14:paraId="5B611E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14:paraId="180BD8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0E39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59471B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14:paraId="2BD15B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14:paraId="4DFF943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8,445.91</w:t>
            </w:r>
          </w:p>
        </w:tc>
        <w:tc>
          <w:tcPr>
            <w:tcW w:w="895" w:type="pct"/>
            <w:gridSpan w:val="2"/>
            <w:tcBorders>
              <w:top w:val="nil"/>
              <w:left w:val="nil"/>
              <w:bottom w:val="single" w:color="000000" w:sz="4" w:space="0"/>
              <w:right w:val="single" w:color="000000" w:sz="4" w:space="0"/>
            </w:tcBorders>
            <w:noWrap/>
            <w:vAlign w:val="center"/>
          </w:tcPr>
          <w:p w14:paraId="488DC72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14:paraId="30717C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14:paraId="4D7E53C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03DAAD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32E839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66CCF0D">
            <w:pPr>
              <w:jc w:val="right"/>
              <w:rPr>
                <w:rFonts w:hint="default" w:ascii="Times New Roman" w:hAnsi="Times New Roman" w:eastAsia="宋体" w:cs="Times New Roman"/>
                <w:i w:val="0"/>
                <w:iCs w:val="0"/>
                <w:color w:val="000000"/>
                <w:sz w:val="20"/>
                <w:szCs w:val="20"/>
                <w:highlight w:val="none"/>
                <w:u w:val="none"/>
              </w:rPr>
            </w:pPr>
          </w:p>
        </w:tc>
      </w:tr>
      <w:tr w14:paraId="6DE0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0586BE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14:paraId="600972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14:paraId="4AEFE15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129.15</w:t>
            </w:r>
          </w:p>
        </w:tc>
        <w:tc>
          <w:tcPr>
            <w:tcW w:w="895" w:type="pct"/>
            <w:gridSpan w:val="2"/>
            <w:tcBorders>
              <w:top w:val="nil"/>
              <w:left w:val="nil"/>
              <w:bottom w:val="single" w:color="000000" w:sz="4" w:space="0"/>
              <w:right w:val="single" w:color="000000" w:sz="4" w:space="0"/>
            </w:tcBorders>
            <w:noWrap/>
            <w:vAlign w:val="center"/>
          </w:tcPr>
          <w:p w14:paraId="1F5D050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14:paraId="418928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14:paraId="500687A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665A38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F41F19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8F501CB">
            <w:pPr>
              <w:jc w:val="right"/>
              <w:rPr>
                <w:rFonts w:hint="default" w:ascii="Times New Roman" w:hAnsi="Times New Roman" w:eastAsia="宋体" w:cs="Times New Roman"/>
                <w:i w:val="0"/>
                <w:iCs w:val="0"/>
                <w:color w:val="000000"/>
                <w:sz w:val="20"/>
                <w:szCs w:val="20"/>
                <w:highlight w:val="none"/>
                <w:u w:val="none"/>
              </w:rPr>
            </w:pPr>
          </w:p>
        </w:tc>
      </w:tr>
      <w:tr w14:paraId="67B7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030CD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14:paraId="277660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14:paraId="7263E3F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3BDBF9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14:paraId="35BEBB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14:paraId="190D180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265F40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069DBC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C09D2A7">
            <w:pPr>
              <w:jc w:val="right"/>
              <w:rPr>
                <w:rFonts w:hint="default" w:ascii="Times New Roman" w:hAnsi="Times New Roman" w:eastAsia="宋体" w:cs="Times New Roman"/>
                <w:i w:val="0"/>
                <w:iCs w:val="0"/>
                <w:color w:val="000000"/>
                <w:sz w:val="20"/>
                <w:szCs w:val="20"/>
                <w:highlight w:val="none"/>
                <w:u w:val="none"/>
              </w:rPr>
            </w:pPr>
          </w:p>
        </w:tc>
      </w:tr>
      <w:tr w14:paraId="1F3A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24193F4">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422920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14:paraId="739FFD9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5ED5DA2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14:paraId="0C31DE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14:paraId="31AE27D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491903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18FFBE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C508FD9">
            <w:pPr>
              <w:jc w:val="right"/>
              <w:rPr>
                <w:rFonts w:hint="default" w:ascii="Times New Roman" w:hAnsi="Times New Roman" w:eastAsia="宋体" w:cs="Times New Roman"/>
                <w:i w:val="0"/>
                <w:iCs w:val="0"/>
                <w:color w:val="000000"/>
                <w:sz w:val="20"/>
                <w:szCs w:val="20"/>
                <w:highlight w:val="none"/>
                <w:u w:val="none"/>
              </w:rPr>
            </w:pPr>
          </w:p>
        </w:tc>
      </w:tr>
      <w:tr w14:paraId="5006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6AD0E41">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36832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14:paraId="6BE8D0D2">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DE2B83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14:paraId="5119B8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14:paraId="0161215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4055A0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C1F2F5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045BB30">
            <w:pPr>
              <w:jc w:val="right"/>
              <w:rPr>
                <w:rFonts w:hint="default" w:ascii="Times New Roman" w:hAnsi="Times New Roman" w:eastAsia="宋体" w:cs="Times New Roman"/>
                <w:i w:val="0"/>
                <w:iCs w:val="0"/>
                <w:color w:val="000000"/>
                <w:sz w:val="20"/>
                <w:szCs w:val="20"/>
                <w:highlight w:val="none"/>
                <w:u w:val="none"/>
              </w:rPr>
            </w:pPr>
          </w:p>
        </w:tc>
      </w:tr>
      <w:tr w14:paraId="3A9E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12AD2F9">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F1846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14:paraId="63305EC7">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7EEEC7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14:paraId="63EF49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14:paraId="17EFE7B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5B274A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69EC48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0A58986">
            <w:pPr>
              <w:jc w:val="right"/>
              <w:rPr>
                <w:rFonts w:hint="default" w:ascii="Times New Roman" w:hAnsi="Times New Roman" w:eastAsia="宋体" w:cs="Times New Roman"/>
                <w:i w:val="0"/>
                <w:iCs w:val="0"/>
                <w:color w:val="000000"/>
                <w:sz w:val="20"/>
                <w:szCs w:val="20"/>
                <w:highlight w:val="none"/>
                <w:u w:val="none"/>
              </w:rPr>
            </w:pPr>
          </w:p>
        </w:tc>
      </w:tr>
      <w:tr w14:paraId="205C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C01C294">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707BA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14:paraId="6B4ED649">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55210AF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14:paraId="034BC1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14:paraId="67175E5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557CC0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255253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8E18C66">
            <w:pPr>
              <w:jc w:val="right"/>
              <w:rPr>
                <w:rFonts w:hint="default" w:ascii="Times New Roman" w:hAnsi="Times New Roman" w:eastAsia="宋体" w:cs="Times New Roman"/>
                <w:i w:val="0"/>
                <w:iCs w:val="0"/>
                <w:color w:val="000000"/>
                <w:sz w:val="20"/>
                <w:szCs w:val="20"/>
                <w:highlight w:val="none"/>
                <w:u w:val="none"/>
              </w:rPr>
            </w:pPr>
          </w:p>
        </w:tc>
      </w:tr>
      <w:tr w14:paraId="62C7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21B9253">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00D1AD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14:paraId="5850FA7D">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457B0F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14:paraId="1C8325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14:paraId="0047C30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8,445.92</w:t>
            </w:r>
          </w:p>
        </w:tc>
        <w:tc>
          <w:tcPr>
            <w:tcW w:w="520" w:type="pct"/>
            <w:tcBorders>
              <w:top w:val="nil"/>
              <w:left w:val="nil"/>
              <w:bottom w:val="single" w:color="000000" w:sz="4" w:space="0"/>
              <w:right w:val="single" w:color="000000" w:sz="4" w:space="0"/>
            </w:tcBorders>
            <w:noWrap/>
            <w:vAlign w:val="center"/>
          </w:tcPr>
          <w:p w14:paraId="7C1A7FB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8,445.92</w:t>
            </w:r>
          </w:p>
        </w:tc>
        <w:tc>
          <w:tcPr>
            <w:tcW w:w="520" w:type="pct"/>
            <w:tcBorders>
              <w:top w:val="nil"/>
              <w:left w:val="nil"/>
              <w:bottom w:val="single" w:color="000000" w:sz="4" w:space="0"/>
              <w:right w:val="single" w:color="000000" w:sz="4" w:space="0"/>
            </w:tcBorders>
            <w:noWrap/>
            <w:vAlign w:val="center"/>
          </w:tcPr>
          <w:p w14:paraId="76F4128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E3D468D">
            <w:pPr>
              <w:jc w:val="right"/>
              <w:rPr>
                <w:rFonts w:hint="default" w:ascii="Times New Roman" w:hAnsi="Times New Roman" w:eastAsia="宋体" w:cs="Times New Roman"/>
                <w:i w:val="0"/>
                <w:iCs w:val="0"/>
                <w:color w:val="000000"/>
                <w:sz w:val="20"/>
                <w:szCs w:val="20"/>
                <w:highlight w:val="none"/>
                <w:u w:val="none"/>
              </w:rPr>
            </w:pPr>
          </w:p>
        </w:tc>
      </w:tr>
      <w:tr w14:paraId="710E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B5C7E79">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659BBC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14:paraId="49F86432">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B4FB8F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14:paraId="78294F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14:paraId="04245FE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03F6C8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59ACF3A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1C125AA5">
            <w:pPr>
              <w:jc w:val="right"/>
              <w:rPr>
                <w:rFonts w:hint="default" w:ascii="Times New Roman" w:hAnsi="Times New Roman" w:eastAsia="宋体" w:cs="Times New Roman"/>
                <w:i w:val="0"/>
                <w:iCs w:val="0"/>
                <w:color w:val="000000"/>
                <w:sz w:val="20"/>
                <w:szCs w:val="20"/>
                <w:highlight w:val="none"/>
                <w:u w:val="none"/>
              </w:rPr>
            </w:pPr>
          </w:p>
        </w:tc>
      </w:tr>
      <w:tr w14:paraId="6B75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788D72C">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13B7C0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14:paraId="15461CB6">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7C18347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14:paraId="259596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14:paraId="6C38A0E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47057D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91D7EF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6D10D0E8">
            <w:pPr>
              <w:jc w:val="right"/>
              <w:rPr>
                <w:rFonts w:hint="default" w:ascii="Times New Roman" w:hAnsi="Times New Roman" w:eastAsia="宋体" w:cs="Times New Roman"/>
                <w:i w:val="0"/>
                <w:iCs w:val="0"/>
                <w:color w:val="000000"/>
                <w:sz w:val="20"/>
                <w:szCs w:val="20"/>
                <w:highlight w:val="none"/>
                <w:u w:val="none"/>
              </w:rPr>
            </w:pPr>
          </w:p>
        </w:tc>
      </w:tr>
      <w:tr w14:paraId="0C76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DB58920">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28F0EA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14:paraId="2F2A21F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58A2EA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14:paraId="0F0785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14:paraId="4F56EDB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0D957B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896167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DE9D3EC">
            <w:pPr>
              <w:jc w:val="right"/>
              <w:rPr>
                <w:rFonts w:hint="default" w:ascii="Times New Roman" w:hAnsi="Times New Roman" w:eastAsia="宋体" w:cs="Times New Roman"/>
                <w:i w:val="0"/>
                <w:iCs w:val="0"/>
                <w:color w:val="000000"/>
                <w:sz w:val="20"/>
                <w:szCs w:val="20"/>
                <w:highlight w:val="none"/>
                <w:u w:val="none"/>
              </w:rPr>
            </w:pPr>
          </w:p>
        </w:tc>
      </w:tr>
      <w:tr w14:paraId="15AE8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14:paraId="0A805B0D">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14:paraId="005838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14:paraId="4767CB1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14:paraId="6AA4387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14:paraId="1AFE1C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14:paraId="66C744E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14:paraId="524DC4F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14:paraId="1B00C60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14:paraId="3F4FCF99">
            <w:pPr>
              <w:jc w:val="right"/>
              <w:rPr>
                <w:rFonts w:hint="default" w:ascii="Times New Roman" w:hAnsi="Times New Roman" w:eastAsia="宋体" w:cs="Times New Roman"/>
                <w:i w:val="0"/>
                <w:iCs w:val="0"/>
                <w:color w:val="000000"/>
                <w:sz w:val="20"/>
                <w:szCs w:val="20"/>
                <w:highlight w:val="none"/>
                <w:u w:val="none"/>
              </w:rPr>
            </w:pPr>
          </w:p>
        </w:tc>
      </w:tr>
      <w:tr w14:paraId="04CE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17AFE358">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91C8E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14:paraId="7A5542B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53E99E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06343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689FF64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A7382C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FEE0F7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D261F3F">
            <w:pPr>
              <w:jc w:val="right"/>
              <w:rPr>
                <w:rFonts w:hint="default" w:ascii="Times New Roman" w:hAnsi="Times New Roman" w:eastAsia="宋体" w:cs="Times New Roman"/>
                <w:i w:val="0"/>
                <w:iCs w:val="0"/>
                <w:color w:val="000000"/>
                <w:sz w:val="20"/>
                <w:szCs w:val="20"/>
                <w:highlight w:val="none"/>
                <w:u w:val="none"/>
              </w:rPr>
            </w:pPr>
          </w:p>
        </w:tc>
      </w:tr>
      <w:tr w14:paraId="5567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5AD4F3E">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B2B1A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14:paraId="7D9F11A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08F4CB8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65737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225B988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A01941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66FEC1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2C3BBBA">
            <w:pPr>
              <w:jc w:val="right"/>
              <w:rPr>
                <w:rFonts w:hint="default" w:ascii="Times New Roman" w:hAnsi="Times New Roman" w:eastAsia="宋体" w:cs="Times New Roman"/>
                <w:i w:val="0"/>
                <w:iCs w:val="0"/>
                <w:color w:val="000000"/>
                <w:sz w:val="20"/>
                <w:szCs w:val="20"/>
                <w:highlight w:val="none"/>
                <w:u w:val="none"/>
              </w:rPr>
            </w:pPr>
          </w:p>
        </w:tc>
      </w:tr>
      <w:tr w14:paraId="70FB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66FE64F">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4BEE33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14:paraId="1252E72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1BC15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84CC0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2A21F72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0C4B4C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91E48A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F96411F">
            <w:pPr>
              <w:jc w:val="right"/>
              <w:rPr>
                <w:rFonts w:hint="default" w:ascii="Times New Roman" w:hAnsi="Times New Roman" w:eastAsia="宋体" w:cs="Times New Roman"/>
                <w:i w:val="0"/>
                <w:iCs w:val="0"/>
                <w:color w:val="000000"/>
                <w:sz w:val="20"/>
                <w:szCs w:val="20"/>
                <w:highlight w:val="none"/>
                <w:u w:val="none"/>
              </w:rPr>
            </w:pPr>
          </w:p>
        </w:tc>
      </w:tr>
      <w:tr w14:paraId="0B3D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537D1E5">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C52E4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14:paraId="11B0B3F6">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49E3B5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9D3B6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98D737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ABFC6F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DF6DFD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C564B47">
            <w:pPr>
              <w:jc w:val="right"/>
              <w:rPr>
                <w:rFonts w:hint="default" w:ascii="Times New Roman" w:hAnsi="Times New Roman" w:eastAsia="宋体" w:cs="Times New Roman"/>
                <w:i w:val="0"/>
                <w:iCs w:val="0"/>
                <w:color w:val="000000"/>
                <w:sz w:val="20"/>
                <w:szCs w:val="20"/>
                <w:highlight w:val="none"/>
                <w:u w:val="none"/>
              </w:rPr>
            </w:pPr>
          </w:p>
        </w:tc>
      </w:tr>
      <w:tr w14:paraId="16CF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21A7A42">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8B336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14:paraId="686CCF85">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CE1B47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D795D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1F12295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FA2589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B1BC7F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03D71A3">
            <w:pPr>
              <w:jc w:val="right"/>
              <w:rPr>
                <w:rFonts w:hint="default" w:ascii="Times New Roman" w:hAnsi="Times New Roman" w:eastAsia="宋体" w:cs="Times New Roman"/>
                <w:i w:val="0"/>
                <w:iCs w:val="0"/>
                <w:color w:val="000000"/>
                <w:sz w:val="20"/>
                <w:szCs w:val="20"/>
                <w:highlight w:val="none"/>
                <w:u w:val="none"/>
              </w:rPr>
            </w:pPr>
          </w:p>
        </w:tc>
      </w:tr>
      <w:tr w14:paraId="2E52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19BE2B61">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59BFA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14:paraId="32B4B96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7A5E4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86852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BDA658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EEBB96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847631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1741766">
            <w:pPr>
              <w:jc w:val="right"/>
              <w:rPr>
                <w:rFonts w:hint="default" w:ascii="Times New Roman" w:hAnsi="Times New Roman" w:eastAsia="宋体" w:cs="Times New Roman"/>
                <w:i w:val="0"/>
                <w:iCs w:val="0"/>
                <w:color w:val="000000"/>
                <w:sz w:val="20"/>
                <w:szCs w:val="20"/>
                <w:highlight w:val="none"/>
                <w:u w:val="none"/>
              </w:rPr>
            </w:pPr>
          </w:p>
        </w:tc>
      </w:tr>
      <w:tr w14:paraId="793F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1570622">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E348A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14:paraId="6B14AAA5">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A10C01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993B3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4B159CD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050D07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1E7722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A09DF02">
            <w:pPr>
              <w:jc w:val="right"/>
              <w:rPr>
                <w:rFonts w:hint="default" w:ascii="Times New Roman" w:hAnsi="Times New Roman" w:eastAsia="宋体" w:cs="Times New Roman"/>
                <w:i w:val="0"/>
                <w:iCs w:val="0"/>
                <w:color w:val="000000"/>
                <w:sz w:val="20"/>
                <w:szCs w:val="20"/>
                <w:highlight w:val="none"/>
                <w:u w:val="none"/>
              </w:rPr>
            </w:pPr>
          </w:p>
        </w:tc>
      </w:tr>
      <w:tr w14:paraId="45E8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DFAA797">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0117D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14:paraId="206D5F5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47BC7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CFECE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E3EE49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215CCE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45BE9F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08F0B81">
            <w:pPr>
              <w:jc w:val="right"/>
              <w:rPr>
                <w:rFonts w:hint="default" w:ascii="Times New Roman" w:hAnsi="Times New Roman" w:eastAsia="宋体" w:cs="Times New Roman"/>
                <w:i w:val="0"/>
                <w:iCs w:val="0"/>
                <w:color w:val="000000"/>
                <w:sz w:val="20"/>
                <w:szCs w:val="20"/>
                <w:highlight w:val="none"/>
                <w:u w:val="none"/>
              </w:rPr>
            </w:pPr>
          </w:p>
        </w:tc>
      </w:tr>
      <w:tr w14:paraId="47A12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6D38BC2">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5DB00D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14:paraId="352226D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9A421D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0AD26B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4A7017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D6A17D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9BD52D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3C643EB">
            <w:pPr>
              <w:jc w:val="right"/>
              <w:rPr>
                <w:rFonts w:hint="default" w:ascii="Times New Roman" w:hAnsi="Times New Roman" w:eastAsia="宋体" w:cs="Times New Roman"/>
                <w:i w:val="0"/>
                <w:iCs w:val="0"/>
                <w:color w:val="000000"/>
                <w:sz w:val="20"/>
                <w:szCs w:val="20"/>
                <w:highlight w:val="none"/>
                <w:u w:val="none"/>
              </w:rPr>
            </w:pPr>
          </w:p>
        </w:tc>
      </w:tr>
      <w:tr w14:paraId="22CF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605642C">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5B006B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14:paraId="3ECBFC55">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507CD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F8711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0F0AF9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C24BC1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3827A0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1E9C54F">
            <w:pPr>
              <w:jc w:val="right"/>
              <w:rPr>
                <w:rFonts w:hint="default" w:ascii="Times New Roman" w:hAnsi="Times New Roman" w:eastAsia="宋体" w:cs="Times New Roman"/>
                <w:i w:val="0"/>
                <w:iCs w:val="0"/>
                <w:color w:val="000000"/>
                <w:sz w:val="20"/>
                <w:szCs w:val="20"/>
                <w:highlight w:val="none"/>
                <w:u w:val="none"/>
              </w:rPr>
            </w:pPr>
          </w:p>
        </w:tc>
      </w:tr>
      <w:tr w14:paraId="785A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F945B79">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3C247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14:paraId="3939357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4F31C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02E40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2BB026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129.15</w:t>
            </w:r>
          </w:p>
        </w:tc>
        <w:tc>
          <w:tcPr>
            <w:tcW w:w="520" w:type="pct"/>
            <w:tcBorders>
              <w:top w:val="single" w:color="auto" w:sz="4" w:space="0"/>
              <w:left w:val="single" w:color="auto" w:sz="4" w:space="0"/>
              <w:bottom w:val="single" w:color="auto" w:sz="4" w:space="0"/>
              <w:right w:val="single" w:color="auto" w:sz="4" w:space="0"/>
            </w:tcBorders>
            <w:noWrap/>
            <w:vAlign w:val="center"/>
          </w:tcPr>
          <w:p w14:paraId="1CCBCF9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087759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129.15</w:t>
            </w:r>
          </w:p>
        </w:tc>
        <w:tc>
          <w:tcPr>
            <w:tcW w:w="520" w:type="pct"/>
            <w:tcBorders>
              <w:top w:val="single" w:color="auto" w:sz="4" w:space="0"/>
              <w:left w:val="single" w:color="auto" w:sz="4" w:space="0"/>
              <w:bottom w:val="single" w:color="auto" w:sz="4" w:space="0"/>
              <w:right w:val="single" w:color="auto" w:sz="4" w:space="0"/>
            </w:tcBorders>
            <w:noWrap/>
            <w:vAlign w:val="center"/>
          </w:tcPr>
          <w:p w14:paraId="66F59E54">
            <w:pPr>
              <w:jc w:val="right"/>
              <w:rPr>
                <w:rFonts w:hint="default" w:ascii="Times New Roman" w:hAnsi="Times New Roman" w:eastAsia="宋体" w:cs="Times New Roman"/>
                <w:i w:val="0"/>
                <w:iCs w:val="0"/>
                <w:color w:val="000000"/>
                <w:sz w:val="20"/>
                <w:szCs w:val="20"/>
                <w:highlight w:val="none"/>
                <w:u w:val="none"/>
              </w:rPr>
            </w:pPr>
          </w:p>
        </w:tc>
      </w:tr>
      <w:tr w14:paraId="51BC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14:paraId="49506B9D">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14:paraId="34D9B6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14:paraId="47D9747C">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14:paraId="30B2CE6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14:paraId="351955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14:paraId="6D97BAF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14:paraId="7958887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14:paraId="502F97A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14:paraId="3C5D405A">
            <w:pPr>
              <w:jc w:val="right"/>
              <w:rPr>
                <w:rFonts w:hint="default" w:ascii="Times New Roman" w:hAnsi="Times New Roman" w:eastAsia="宋体" w:cs="Times New Roman"/>
                <w:i w:val="0"/>
                <w:iCs w:val="0"/>
                <w:color w:val="000000"/>
                <w:sz w:val="20"/>
                <w:szCs w:val="20"/>
                <w:highlight w:val="none"/>
                <w:u w:val="none"/>
              </w:rPr>
            </w:pPr>
          </w:p>
        </w:tc>
      </w:tr>
      <w:tr w14:paraId="7828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8694C74">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276CD1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14:paraId="5D703EF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CD2807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14:paraId="6461D6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14:paraId="7F6DD30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166C05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950966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AACE946">
            <w:pPr>
              <w:jc w:val="right"/>
              <w:rPr>
                <w:rFonts w:hint="default" w:ascii="Times New Roman" w:hAnsi="Times New Roman" w:eastAsia="宋体" w:cs="Times New Roman"/>
                <w:i w:val="0"/>
                <w:iCs w:val="0"/>
                <w:color w:val="000000"/>
                <w:sz w:val="20"/>
                <w:szCs w:val="20"/>
                <w:highlight w:val="none"/>
                <w:u w:val="none"/>
              </w:rPr>
            </w:pPr>
          </w:p>
        </w:tc>
      </w:tr>
      <w:tr w14:paraId="3A187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C583DFD">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3D0FE4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14:paraId="454C2D3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1DB5BDB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14:paraId="321622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14:paraId="2B59D54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C5E48B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35AEAC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B8ACB13">
            <w:pPr>
              <w:jc w:val="right"/>
              <w:rPr>
                <w:rFonts w:hint="default" w:ascii="Times New Roman" w:hAnsi="Times New Roman" w:eastAsia="宋体" w:cs="Times New Roman"/>
                <w:i w:val="0"/>
                <w:iCs w:val="0"/>
                <w:color w:val="000000"/>
                <w:sz w:val="20"/>
                <w:szCs w:val="20"/>
                <w:highlight w:val="none"/>
                <w:u w:val="none"/>
              </w:rPr>
            </w:pPr>
          </w:p>
        </w:tc>
      </w:tr>
      <w:tr w14:paraId="5C9B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E60FFC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14:paraId="02A8AD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14:paraId="210B831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8,575.07</w:t>
            </w:r>
          </w:p>
        </w:tc>
        <w:tc>
          <w:tcPr>
            <w:tcW w:w="895" w:type="pct"/>
            <w:gridSpan w:val="2"/>
            <w:tcBorders>
              <w:top w:val="nil"/>
              <w:left w:val="nil"/>
              <w:bottom w:val="single" w:color="000000" w:sz="4" w:space="0"/>
              <w:right w:val="single" w:color="000000" w:sz="4" w:space="0"/>
            </w:tcBorders>
            <w:noWrap/>
            <w:vAlign w:val="center"/>
          </w:tcPr>
          <w:p w14:paraId="2F9B640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14:paraId="405805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14:paraId="4DDF317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8,575.07</w:t>
            </w:r>
          </w:p>
        </w:tc>
        <w:tc>
          <w:tcPr>
            <w:tcW w:w="520" w:type="pct"/>
            <w:tcBorders>
              <w:top w:val="nil"/>
              <w:left w:val="nil"/>
              <w:bottom w:val="single" w:color="000000" w:sz="4" w:space="0"/>
              <w:right w:val="single" w:color="000000" w:sz="4" w:space="0"/>
            </w:tcBorders>
            <w:noWrap/>
            <w:vAlign w:val="center"/>
          </w:tcPr>
          <w:p w14:paraId="6B5215B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8,445.92</w:t>
            </w:r>
          </w:p>
        </w:tc>
        <w:tc>
          <w:tcPr>
            <w:tcW w:w="520" w:type="pct"/>
            <w:tcBorders>
              <w:top w:val="nil"/>
              <w:left w:val="nil"/>
              <w:bottom w:val="single" w:color="000000" w:sz="4" w:space="0"/>
              <w:right w:val="single" w:color="000000" w:sz="4" w:space="0"/>
            </w:tcBorders>
            <w:noWrap/>
            <w:vAlign w:val="center"/>
          </w:tcPr>
          <w:p w14:paraId="225F021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129.15</w:t>
            </w:r>
          </w:p>
        </w:tc>
        <w:tc>
          <w:tcPr>
            <w:tcW w:w="520" w:type="pct"/>
            <w:tcBorders>
              <w:top w:val="nil"/>
              <w:left w:val="nil"/>
              <w:bottom w:val="single" w:color="000000" w:sz="4" w:space="0"/>
              <w:right w:val="single" w:color="000000" w:sz="8" w:space="0"/>
            </w:tcBorders>
            <w:noWrap/>
            <w:vAlign w:val="center"/>
          </w:tcPr>
          <w:p w14:paraId="42B768B4">
            <w:pPr>
              <w:jc w:val="right"/>
              <w:rPr>
                <w:rFonts w:hint="default" w:ascii="Times New Roman" w:hAnsi="Times New Roman" w:eastAsia="宋体" w:cs="Times New Roman"/>
                <w:i w:val="0"/>
                <w:iCs w:val="0"/>
                <w:color w:val="000000"/>
                <w:sz w:val="20"/>
                <w:szCs w:val="20"/>
                <w:highlight w:val="none"/>
                <w:u w:val="none"/>
              </w:rPr>
            </w:pPr>
          </w:p>
        </w:tc>
      </w:tr>
      <w:tr w14:paraId="5E05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E9884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14:paraId="381F16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14:paraId="3A23D3B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10.59</w:t>
            </w:r>
          </w:p>
        </w:tc>
        <w:tc>
          <w:tcPr>
            <w:tcW w:w="895" w:type="pct"/>
            <w:gridSpan w:val="2"/>
            <w:tcBorders>
              <w:top w:val="nil"/>
              <w:left w:val="nil"/>
              <w:bottom w:val="single" w:color="000000" w:sz="4" w:space="0"/>
              <w:right w:val="single" w:color="000000" w:sz="4" w:space="0"/>
            </w:tcBorders>
            <w:noWrap/>
            <w:vAlign w:val="center"/>
          </w:tcPr>
          <w:p w14:paraId="438A4DE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14:paraId="00BB61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14:paraId="15A614E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10.58</w:t>
            </w:r>
          </w:p>
        </w:tc>
        <w:tc>
          <w:tcPr>
            <w:tcW w:w="520" w:type="pct"/>
            <w:tcBorders>
              <w:top w:val="nil"/>
              <w:left w:val="nil"/>
              <w:bottom w:val="single" w:color="000000" w:sz="4" w:space="0"/>
              <w:right w:val="single" w:color="000000" w:sz="4" w:space="0"/>
            </w:tcBorders>
            <w:noWrap/>
            <w:vAlign w:val="center"/>
          </w:tcPr>
          <w:p w14:paraId="4872D93E">
            <w:pPr>
              <w:jc w:val="both"/>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10.58</w:t>
            </w:r>
          </w:p>
        </w:tc>
        <w:tc>
          <w:tcPr>
            <w:tcW w:w="520" w:type="pct"/>
            <w:tcBorders>
              <w:top w:val="nil"/>
              <w:left w:val="nil"/>
              <w:bottom w:val="single" w:color="000000" w:sz="4" w:space="0"/>
              <w:right w:val="single" w:color="000000" w:sz="4" w:space="0"/>
            </w:tcBorders>
            <w:noWrap/>
            <w:vAlign w:val="center"/>
          </w:tcPr>
          <w:p w14:paraId="4061071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2423572">
            <w:pPr>
              <w:jc w:val="both"/>
              <w:rPr>
                <w:rFonts w:hint="default" w:ascii="Times New Roman" w:hAnsi="Times New Roman" w:eastAsia="宋体" w:cs="Times New Roman"/>
                <w:i w:val="0"/>
                <w:iCs w:val="0"/>
                <w:color w:val="000000"/>
                <w:sz w:val="20"/>
                <w:szCs w:val="20"/>
                <w:highlight w:val="none"/>
                <w:u w:val="none"/>
              </w:rPr>
            </w:pPr>
          </w:p>
        </w:tc>
      </w:tr>
      <w:tr w14:paraId="5011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B29296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14:paraId="4D0C5E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14:paraId="1BA7BEE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10.59</w:t>
            </w:r>
          </w:p>
        </w:tc>
        <w:tc>
          <w:tcPr>
            <w:tcW w:w="895" w:type="pct"/>
            <w:gridSpan w:val="2"/>
            <w:tcBorders>
              <w:top w:val="nil"/>
              <w:left w:val="nil"/>
              <w:bottom w:val="single" w:color="000000" w:sz="4" w:space="0"/>
              <w:right w:val="single" w:color="000000" w:sz="4" w:space="0"/>
            </w:tcBorders>
            <w:noWrap/>
            <w:vAlign w:val="center"/>
          </w:tcPr>
          <w:p w14:paraId="3F4A39B4">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4789D5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14:paraId="59D8448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79729F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53B70D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A8253B4">
            <w:pPr>
              <w:jc w:val="left"/>
              <w:rPr>
                <w:rFonts w:hint="default" w:ascii="Times New Roman" w:hAnsi="Times New Roman" w:eastAsia="宋体" w:cs="Times New Roman"/>
                <w:i w:val="0"/>
                <w:iCs w:val="0"/>
                <w:color w:val="000000"/>
                <w:sz w:val="20"/>
                <w:szCs w:val="20"/>
                <w:highlight w:val="none"/>
                <w:u w:val="none"/>
              </w:rPr>
            </w:pPr>
          </w:p>
        </w:tc>
      </w:tr>
      <w:tr w14:paraId="2A99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70E0D7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14:paraId="69BA7E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14:paraId="6A19084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4AA86CD8">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533C56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14:paraId="50412D8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239A6B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6AF30B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6173AF87">
            <w:pPr>
              <w:jc w:val="left"/>
              <w:rPr>
                <w:rFonts w:hint="default" w:ascii="Times New Roman" w:hAnsi="Times New Roman" w:eastAsia="宋体" w:cs="Times New Roman"/>
                <w:i w:val="0"/>
                <w:iCs w:val="0"/>
                <w:color w:val="000000"/>
                <w:sz w:val="20"/>
                <w:szCs w:val="20"/>
                <w:highlight w:val="none"/>
                <w:u w:val="none"/>
              </w:rPr>
            </w:pPr>
          </w:p>
        </w:tc>
      </w:tr>
      <w:tr w14:paraId="7B64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C3C10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14:paraId="244473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14:paraId="6992F464">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68F5A9BD">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4ACC3C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14:paraId="072AFE8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0F3A4A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E7726B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D6616CD">
            <w:pPr>
              <w:jc w:val="left"/>
              <w:rPr>
                <w:rFonts w:hint="default" w:ascii="Times New Roman" w:hAnsi="Times New Roman" w:eastAsia="宋体" w:cs="Times New Roman"/>
                <w:i w:val="0"/>
                <w:iCs w:val="0"/>
                <w:color w:val="000000"/>
                <w:sz w:val="20"/>
                <w:szCs w:val="20"/>
                <w:highlight w:val="none"/>
                <w:u w:val="none"/>
              </w:rPr>
            </w:pPr>
          </w:p>
        </w:tc>
      </w:tr>
      <w:tr w14:paraId="2FB3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14:paraId="4BB2A12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14:paraId="796E21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14:paraId="0CBEA49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8,585.65</w:t>
            </w:r>
          </w:p>
        </w:tc>
        <w:tc>
          <w:tcPr>
            <w:tcW w:w="895" w:type="pct"/>
            <w:gridSpan w:val="2"/>
            <w:tcBorders>
              <w:top w:val="nil"/>
              <w:left w:val="nil"/>
              <w:bottom w:val="single" w:color="000000" w:sz="8" w:space="0"/>
              <w:right w:val="single" w:color="000000" w:sz="4" w:space="0"/>
            </w:tcBorders>
            <w:noWrap/>
            <w:vAlign w:val="center"/>
          </w:tcPr>
          <w:p w14:paraId="0E12E03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14:paraId="606B87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14:paraId="22CC06F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8,585.65</w:t>
            </w:r>
          </w:p>
        </w:tc>
        <w:tc>
          <w:tcPr>
            <w:tcW w:w="520" w:type="pct"/>
            <w:tcBorders>
              <w:top w:val="nil"/>
              <w:left w:val="nil"/>
              <w:bottom w:val="single" w:color="000000" w:sz="8" w:space="0"/>
              <w:right w:val="single" w:color="000000" w:sz="4" w:space="0"/>
            </w:tcBorders>
            <w:noWrap/>
            <w:vAlign w:val="center"/>
          </w:tcPr>
          <w:p w14:paraId="416B3D90">
            <w:pPr>
              <w:jc w:val="right"/>
              <w:rPr>
                <w:rFonts w:hint="default" w:ascii="Times New Roman" w:hAnsi="Times New Roman" w:cs="Times New Roman"/>
                <w:sz w:val="20"/>
                <w:szCs w:val="20"/>
                <w:highlight w:val="none"/>
              </w:rPr>
            </w:pPr>
          </w:p>
          <w:p w14:paraId="5E47E1DC">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8,456.50</w:t>
            </w:r>
          </w:p>
          <w:p w14:paraId="46956FD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14:paraId="71B0065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129.15</w:t>
            </w:r>
          </w:p>
        </w:tc>
        <w:tc>
          <w:tcPr>
            <w:tcW w:w="520" w:type="pct"/>
            <w:tcBorders>
              <w:top w:val="nil"/>
              <w:left w:val="nil"/>
              <w:bottom w:val="single" w:color="000000" w:sz="8" w:space="0"/>
              <w:right w:val="single" w:color="000000" w:sz="8" w:space="0"/>
            </w:tcBorders>
            <w:noWrap/>
            <w:vAlign w:val="center"/>
          </w:tcPr>
          <w:p w14:paraId="6A21F0C4">
            <w:pPr>
              <w:jc w:val="right"/>
              <w:rPr>
                <w:rFonts w:hint="default" w:ascii="Times New Roman" w:hAnsi="Times New Roman" w:eastAsia="宋体" w:cs="Times New Roman"/>
                <w:i w:val="0"/>
                <w:iCs w:val="0"/>
                <w:color w:val="000000"/>
                <w:sz w:val="20"/>
                <w:szCs w:val="20"/>
                <w:highlight w:val="none"/>
                <w:u w:val="none"/>
              </w:rPr>
            </w:pPr>
          </w:p>
        </w:tc>
      </w:tr>
      <w:tr w14:paraId="01F2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14:paraId="0BD36A8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14:paraId="25F9541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F468E41">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2"/>
        <w:gridCol w:w="2616"/>
        <w:gridCol w:w="481"/>
        <w:gridCol w:w="1076"/>
        <w:gridCol w:w="1136"/>
        <w:gridCol w:w="421"/>
        <w:gridCol w:w="1878"/>
      </w:tblGrid>
      <w:tr w14:paraId="1699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14:paraId="7A82237A">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14:paraId="756B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14:paraId="154222D2">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1DA5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14:paraId="7522D0C1">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编制部门：怀来县民政局</w:t>
            </w:r>
          </w:p>
        </w:tc>
        <w:tc>
          <w:tcPr>
            <w:tcW w:w="1541" w:type="pct"/>
            <w:gridSpan w:val="2"/>
            <w:tcBorders>
              <w:top w:val="nil"/>
              <w:left w:val="nil"/>
              <w:bottom w:val="single" w:color="auto" w:sz="4" w:space="0"/>
              <w:right w:val="nil"/>
            </w:tcBorders>
            <w:noWrap/>
            <w:vAlign w:val="bottom"/>
          </w:tcPr>
          <w:p w14:paraId="6F8D6BB1">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14:paraId="63AE802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43D3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767FD3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14:paraId="1E3548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14:paraId="7157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14:paraId="303F01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14:paraId="743EB0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6B17A4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4755C0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14:paraId="35175C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14:paraId="3969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07BBA312">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24227AC3">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9084284">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9BF0FED">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517381C9">
            <w:pPr>
              <w:jc w:val="center"/>
              <w:rPr>
                <w:rFonts w:hint="eastAsia" w:ascii="宋体" w:hAnsi="宋体" w:eastAsia="宋体" w:cs="宋体"/>
                <w:i w:val="0"/>
                <w:iCs w:val="0"/>
                <w:color w:val="000000"/>
                <w:sz w:val="20"/>
                <w:szCs w:val="20"/>
                <w:highlight w:val="none"/>
                <w:u w:val="none"/>
              </w:rPr>
            </w:pPr>
          </w:p>
        </w:tc>
      </w:tr>
      <w:tr w14:paraId="3B0F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2E32E979">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1337A1D9">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3715D87">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1512C71">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0C43699C">
            <w:pPr>
              <w:jc w:val="center"/>
              <w:rPr>
                <w:rFonts w:hint="eastAsia" w:ascii="宋体" w:hAnsi="宋体" w:eastAsia="宋体" w:cs="宋体"/>
                <w:i w:val="0"/>
                <w:iCs w:val="0"/>
                <w:color w:val="000000"/>
                <w:sz w:val="20"/>
                <w:szCs w:val="20"/>
                <w:highlight w:val="none"/>
                <w:u w:val="none"/>
              </w:rPr>
            </w:pPr>
          </w:p>
        </w:tc>
      </w:tr>
      <w:tr w14:paraId="390A4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3682F9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3DE39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6B306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14:paraId="0BB90B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14:paraId="07A0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22A50B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CC65FF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8,445.92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A589CD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779.32</w:t>
            </w:r>
          </w:p>
        </w:tc>
        <w:tc>
          <w:tcPr>
            <w:tcW w:w="1218" w:type="pct"/>
            <w:tcBorders>
              <w:top w:val="single" w:color="auto" w:sz="4" w:space="0"/>
              <w:left w:val="single" w:color="auto" w:sz="4" w:space="0"/>
              <w:bottom w:val="single" w:color="auto" w:sz="4" w:space="0"/>
              <w:right w:val="single" w:color="auto" w:sz="4" w:space="0"/>
            </w:tcBorders>
            <w:noWrap/>
            <w:vAlign w:val="center"/>
          </w:tcPr>
          <w:p w14:paraId="5AAC417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7,666.60</w:t>
            </w:r>
          </w:p>
        </w:tc>
      </w:tr>
      <w:tr w14:paraId="33A2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D7D47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14:paraId="7B86FE0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A57BC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8,445.92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9BC96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779.32</w:t>
            </w:r>
          </w:p>
        </w:tc>
        <w:tc>
          <w:tcPr>
            <w:tcW w:w="1218" w:type="pct"/>
            <w:tcBorders>
              <w:top w:val="single" w:color="auto" w:sz="4" w:space="0"/>
              <w:left w:val="single" w:color="auto" w:sz="4" w:space="0"/>
              <w:bottom w:val="single" w:color="auto" w:sz="4" w:space="0"/>
              <w:right w:val="single" w:color="auto" w:sz="4" w:space="0"/>
            </w:tcBorders>
            <w:noWrap/>
            <w:vAlign w:val="center"/>
          </w:tcPr>
          <w:p w14:paraId="48222F5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7,666.60</w:t>
            </w:r>
          </w:p>
        </w:tc>
      </w:tr>
      <w:tr w14:paraId="60308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4857C9F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20802</w:t>
            </w:r>
          </w:p>
        </w:tc>
        <w:tc>
          <w:tcPr>
            <w:tcW w:w="756" w:type="pct"/>
            <w:tcBorders>
              <w:top w:val="single" w:color="auto" w:sz="4" w:space="0"/>
              <w:left w:val="single" w:color="auto" w:sz="4" w:space="0"/>
              <w:bottom w:val="single" w:color="auto" w:sz="4" w:space="0"/>
              <w:right w:val="single" w:color="auto" w:sz="4" w:space="0"/>
            </w:tcBorders>
            <w:noWrap/>
            <w:vAlign w:val="center"/>
          </w:tcPr>
          <w:p w14:paraId="74406BC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民政管理事务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EB57B5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655.25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37B041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649.32</w:t>
            </w:r>
          </w:p>
        </w:tc>
        <w:tc>
          <w:tcPr>
            <w:tcW w:w="1218" w:type="pct"/>
            <w:tcBorders>
              <w:top w:val="single" w:color="auto" w:sz="4" w:space="0"/>
              <w:left w:val="single" w:color="auto" w:sz="4" w:space="0"/>
              <w:bottom w:val="single" w:color="auto" w:sz="4" w:space="0"/>
              <w:right w:val="single" w:color="auto" w:sz="4" w:space="0"/>
            </w:tcBorders>
            <w:noWrap/>
            <w:vAlign w:val="center"/>
          </w:tcPr>
          <w:p w14:paraId="149F713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5.94</w:t>
            </w:r>
          </w:p>
        </w:tc>
      </w:tr>
      <w:tr w14:paraId="18E1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0DA98F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2080201</w:t>
            </w:r>
          </w:p>
        </w:tc>
        <w:tc>
          <w:tcPr>
            <w:tcW w:w="756" w:type="pct"/>
            <w:tcBorders>
              <w:top w:val="single" w:color="auto" w:sz="4" w:space="0"/>
              <w:left w:val="single" w:color="auto" w:sz="4" w:space="0"/>
              <w:bottom w:val="single" w:color="auto" w:sz="4" w:space="0"/>
              <w:right w:val="single" w:color="auto" w:sz="4" w:space="0"/>
            </w:tcBorders>
            <w:noWrap/>
            <w:vAlign w:val="center"/>
          </w:tcPr>
          <w:p w14:paraId="64680EA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D9E1E1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655.25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75F70A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649.32</w:t>
            </w:r>
          </w:p>
        </w:tc>
        <w:tc>
          <w:tcPr>
            <w:tcW w:w="1218" w:type="pct"/>
            <w:tcBorders>
              <w:top w:val="single" w:color="auto" w:sz="4" w:space="0"/>
              <w:left w:val="single" w:color="auto" w:sz="4" w:space="0"/>
              <w:bottom w:val="single" w:color="auto" w:sz="4" w:space="0"/>
              <w:right w:val="single" w:color="auto" w:sz="4" w:space="0"/>
            </w:tcBorders>
            <w:noWrap/>
            <w:vAlign w:val="center"/>
          </w:tcPr>
          <w:p w14:paraId="1A16F10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5.94</w:t>
            </w:r>
          </w:p>
        </w:tc>
      </w:tr>
      <w:tr w14:paraId="4ABE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DC3BC8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20810</w:t>
            </w:r>
          </w:p>
        </w:tc>
        <w:tc>
          <w:tcPr>
            <w:tcW w:w="756" w:type="pct"/>
            <w:tcBorders>
              <w:top w:val="single" w:color="auto" w:sz="4" w:space="0"/>
              <w:left w:val="single" w:color="auto" w:sz="4" w:space="0"/>
              <w:bottom w:val="single" w:color="auto" w:sz="4" w:space="0"/>
              <w:right w:val="single" w:color="auto" w:sz="4" w:space="0"/>
            </w:tcBorders>
            <w:noWrap/>
            <w:vAlign w:val="center"/>
          </w:tcPr>
          <w:p w14:paraId="74D2E80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社会福利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9C3A13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658.50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B77592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c>
          <w:tcPr>
            <w:tcW w:w="1218" w:type="pct"/>
            <w:tcBorders>
              <w:top w:val="single" w:color="auto" w:sz="4" w:space="0"/>
              <w:left w:val="single" w:color="auto" w:sz="4" w:space="0"/>
              <w:bottom w:val="single" w:color="auto" w:sz="4" w:space="0"/>
              <w:right w:val="single" w:color="auto" w:sz="4" w:space="0"/>
            </w:tcBorders>
            <w:noWrap/>
            <w:vAlign w:val="center"/>
          </w:tcPr>
          <w:p w14:paraId="3BA9194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528.50</w:t>
            </w:r>
          </w:p>
        </w:tc>
      </w:tr>
      <w:tr w14:paraId="4206B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5DFE79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2081001</w:t>
            </w:r>
          </w:p>
        </w:tc>
        <w:tc>
          <w:tcPr>
            <w:tcW w:w="756" w:type="pct"/>
            <w:tcBorders>
              <w:top w:val="single" w:color="auto" w:sz="4" w:space="0"/>
              <w:left w:val="single" w:color="auto" w:sz="4" w:space="0"/>
              <w:bottom w:val="single" w:color="auto" w:sz="4" w:space="0"/>
              <w:right w:val="single" w:color="auto" w:sz="4" w:space="0"/>
            </w:tcBorders>
            <w:noWrap/>
            <w:vAlign w:val="center"/>
          </w:tcPr>
          <w:p w14:paraId="0A5D9BA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儿童福利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B07142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53.39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C833107">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2130D3D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53.39</w:t>
            </w:r>
          </w:p>
        </w:tc>
      </w:tr>
      <w:tr w14:paraId="78A18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2C1500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2081002</w:t>
            </w:r>
          </w:p>
        </w:tc>
        <w:tc>
          <w:tcPr>
            <w:tcW w:w="756" w:type="pct"/>
            <w:tcBorders>
              <w:top w:val="single" w:color="auto" w:sz="4" w:space="0"/>
              <w:left w:val="single" w:color="auto" w:sz="4" w:space="0"/>
              <w:bottom w:val="single" w:color="auto" w:sz="4" w:space="0"/>
              <w:right w:val="single" w:color="auto" w:sz="4" w:space="0"/>
            </w:tcBorders>
            <w:noWrap/>
            <w:vAlign w:val="center"/>
          </w:tcPr>
          <w:p w14:paraId="4055243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老年福利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F1CA05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351.51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7BEC28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50.00</w:t>
            </w:r>
          </w:p>
        </w:tc>
        <w:tc>
          <w:tcPr>
            <w:tcW w:w="1218" w:type="pct"/>
            <w:tcBorders>
              <w:top w:val="single" w:color="auto" w:sz="4" w:space="0"/>
              <w:left w:val="single" w:color="auto" w:sz="4" w:space="0"/>
              <w:bottom w:val="single" w:color="auto" w:sz="4" w:space="0"/>
              <w:right w:val="single" w:color="auto" w:sz="4" w:space="0"/>
            </w:tcBorders>
            <w:noWrap/>
            <w:vAlign w:val="center"/>
          </w:tcPr>
          <w:p w14:paraId="1F69CC3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301.51</w:t>
            </w:r>
          </w:p>
        </w:tc>
      </w:tr>
      <w:tr w14:paraId="7B147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203744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2081004</w:t>
            </w:r>
          </w:p>
        </w:tc>
        <w:tc>
          <w:tcPr>
            <w:tcW w:w="756" w:type="pct"/>
            <w:tcBorders>
              <w:top w:val="single" w:color="auto" w:sz="4" w:space="0"/>
              <w:left w:val="single" w:color="auto" w:sz="4" w:space="0"/>
              <w:bottom w:val="single" w:color="auto" w:sz="4" w:space="0"/>
              <w:right w:val="single" w:color="auto" w:sz="4" w:space="0"/>
            </w:tcBorders>
            <w:noWrap/>
            <w:vAlign w:val="center"/>
          </w:tcPr>
          <w:p w14:paraId="44F1E2A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殡葬</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4DE737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40C4AF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80.00</w:t>
            </w:r>
          </w:p>
        </w:tc>
        <w:tc>
          <w:tcPr>
            <w:tcW w:w="1218" w:type="pct"/>
            <w:tcBorders>
              <w:top w:val="single" w:color="auto" w:sz="4" w:space="0"/>
              <w:left w:val="single" w:color="auto" w:sz="4" w:space="0"/>
              <w:bottom w:val="single" w:color="auto" w:sz="4" w:space="0"/>
              <w:right w:val="single" w:color="auto" w:sz="4" w:space="0"/>
            </w:tcBorders>
            <w:noWrap/>
            <w:vAlign w:val="center"/>
          </w:tcPr>
          <w:p w14:paraId="6F00E862">
            <w:pPr>
              <w:jc w:val="right"/>
              <w:rPr>
                <w:rFonts w:hint="default" w:ascii="Times New Roman" w:hAnsi="Times New Roman" w:eastAsia="宋体" w:cs="Times New Roman"/>
                <w:i w:val="0"/>
                <w:iCs w:val="0"/>
                <w:color w:val="000000"/>
                <w:sz w:val="20"/>
                <w:szCs w:val="20"/>
                <w:highlight w:val="none"/>
                <w:u w:val="none"/>
              </w:rPr>
            </w:pPr>
          </w:p>
        </w:tc>
      </w:tr>
      <w:tr w14:paraId="1EB07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6FA41D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2081006</w:t>
            </w:r>
          </w:p>
        </w:tc>
        <w:tc>
          <w:tcPr>
            <w:tcW w:w="756" w:type="pct"/>
            <w:tcBorders>
              <w:top w:val="single" w:color="auto" w:sz="4" w:space="0"/>
              <w:left w:val="single" w:color="auto" w:sz="4" w:space="0"/>
              <w:bottom w:val="single" w:color="auto" w:sz="4" w:space="0"/>
              <w:right w:val="single" w:color="auto" w:sz="4" w:space="0"/>
            </w:tcBorders>
            <w:noWrap/>
            <w:vAlign w:val="center"/>
          </w:tcPr>
          <w:p w14:paraId="4A279E8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养老服务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9DAB66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173.61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D91BA75">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7EBFF5C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173.61</w:t>
            </w:r>
          </w:p>
        </w:tc>
      </w:tr>
      <w:tr w14:paraId="75756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69758D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20811</w:t>
            </w:r>
          </w:p>
        </w:tc>
        <w:tc>
          <w:tcPr>
            <w:tcW w:w="756" w:type="pct"/>
            <w:tcBorders>
              <w:top w:val="single" w:color="auto" w:sz="4" w:space="0"/>
              <w:left w:val="single" w:color="auto" w:sz="4" w:space="0"/>
              <w:bottom w:val="single" w:color="auto" w:sz="4" w:space="0"/>
              <w:right w:val="single" w:color="auto" w:sz="4" w:space="0"/>
            </w:tcBorders>
            <w:noWrap/>
            <w:vAlign w:val="center"/>
          </w:tcPr>
          <w:p w14:paraId="379D18E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残疾人事业</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6E336A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770.58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F889D5F">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54AF660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770.58</w:t>
            </w:r>
          </w:p>
        </w:tc>
      </w:tr>
      <w:tr w14:paraId="7B5D2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CFFEC0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2081107</w:t>
            </w:r>
          </w:p>
        </w:tc>
        <w:tc>
          <w:tcPr>
            <w:tcW w:w="756" w:type="pct"/>
            <w:tcBorders>
              <w:top w:val="single" w:color="auto" w:sz="4" w:space="0"/>
              <w:left w:val="single" w:color="auto" w:sz="4" w:space="0"/>
              <w:bottom w:val="single" w:color="auto" w:sz="4" w:space="0"/>
              <w:right w:val="single" w:color="auto" w:sz="4" w:space="0"/>
            </w:tcBorders>
            <w:noWrap/>
            <w:vAlign w:val="center"/>
          </w:tcPr>
          <w:p w14:paraId="773737F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残疾人生活和护理补贴</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F576B2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770.58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7C7C9C4">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0E66C7F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770.58</w:t>
            </w:r>
          </w:p>
        </w:tc>
      </w:tr>
      <w:tr w14:paraId="659CF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C4F9FA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20819</w:t>
            </w:r>
          </w:p>
        </w:tc>
        <w:tc>
          <w:tcPr>
            <w:tcW w:w="756" w:type="pct"/>
            <w:tcBorders>
              <w:top w:val="single" w:color="auto" w:sz="4" w:space="0"/>
              <w:left w:val="single" w:color="auto" w:sz="4" w:space="0"/>
              <w:bottom w:val="single" w:color="auto" w:sz="4" w:space="0"/>
              <w:right w:val="single" w:color="auto" w:sz="4" w:space="0"/>
            </w:tcBorders>
            <w:noWrap/>
            <w:vAlign w:val="center"/>
          </w:tcPr>
          <w:p w14:paraId="3C0E8C3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最低生活保障</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FF428F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3,974.08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0FF30C7">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1817BBE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3,974.08</w:t>
            </w:r>
          </w:p>
        </w:tc>
      </w:tr>
      <w:tr w14:paraId="6E9EB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4CA6B7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2081901</w:t>
            </w:r>
          </w:p>
        </w:tc>
        <w:tc>
          <w:tcPr>
            <w:tcW w:w="756" w:type="pct"/>
            <w:tcBorders>
              <w:top w:val="single" w:color="auto" w:sz="4" w:space="0"/>
              <w:left w:val="single" w:color="auto" w:sz="4" w:space="0"/>
              <w:bottom w:val="single" w:color="auto" w:sz="4" w:space="0"/>
              <w:right w:val="single" w:color="auto" w:sz="4" w:space="0"/>
            </w:tcBorders>
            <w:noWrap/>
            <w:vAlign w:val="center"/>
          </w:tcPr>
          <w:p w14:paraId="3EAE2D7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城市最低生活保障金支出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647831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629.07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155ED75">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65FBE2B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629.07</w:t>
            </w:r>
          </w:p>
        </w:tc>
      </w:tr>
      <w:tr w14:paraId="0DFF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AD6B9B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2081902</w:t>
            </w:r>
          </w:p>
        </w:tc>
        <w:tc>
          <w:tcPr>
            <w:tcW w:w="756" w:type="pct"/>
            <w:tcBorders>
              <w:top w:val="single" w:color="auto" w:sz="4" w:space="0"/>
              <w:left w:val="single" w:color="auto" w:sz="4" w:space="0"/>
              <w:bottom w:val="single" w:color="auto" w:sz="4" w:space="0"/>
              <w:right w:val="single" w:color="auto" w:sz="4" w:space="0"/>
            </w:tcBorders>
            <w:noWrap/>
            <w:vAlign w:val="center"/>
          </w:tcPr>
          <w:p w14:paraId="5975232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农村最低生活保障金支出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D7898F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3,345.01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E95C9A4">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33C29DA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3,345.01</w:t>
            </w:r>
          </w:p>
        </w:tc>
      </w:tr>
      <w:tr w14:paraId="4645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8B07FC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20820</w:t>
            </w:r>
          </w:p>
        </w:tc>
        <w:tc>
          <w:tcPr>
            <w:tcW w:w="756" w:type="pct"/>
            <w:tcBorders>
              <w:top w:val="single" w:color="auto" w:sz="4" w:space="0"/>
              <w:left w:val="single" w:color="auto" w:sz="4" w:space="0"/>
              <w:bottom w:val="single" w:color="auto" w:sz="4" w:space="0"/>
              <w:right w:val="single" w:color="auto" w:sz="4" w:space="0"/>
            </w:tcBorders>
            <w:noWrap/>
            <w:vAlign w:val="center"/>
          </w:tcPr>
          <w:p w14:paraId="5F00053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临时救助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A33039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240.49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E680C0">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79A6A4E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240.49</w:t>
            </w:r>
          </w:p>
        </w:tc>
      </w:tr>
      <w:tr w14:paraId="0BBA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2D17B3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2082001</w:t>
            </w:r>
          </w:p>
        </w:tc>
        <w:tc>
          <w:tcPr>
            <w:tcW w:w="756" w:type="pct"/>
            <w:tcBorders>
              <w:top w:val="single" w:color="auto" w:sz="4" w:space="0"/>
              <w:left w:val="single" w:color="auto" w:sz="4" w:space="0"/>
              <w:bottom w:val="single" w:color="auto" w:sz="4" w:space="0"/>
              <w:right w:val="single" w:color="auto" w:sz="4" w:space="0"/>
            </w:tcBorders>
            <w:noWrap/>
            <w:vAlign w:val="center"/>
          </w:tcPr>
          <w:p w14:paraId="683B9B8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临时救助支出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52DAC8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240.25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16AB859">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31B342B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240.25</w:t>
            </w:r>
          </w:p>
        </w:tc>
      </w:tr>
      <w:tr w14:paraId="5BC84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D7A732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2082002</w:t>
            </w:r>
          </w:p>
        </w:tc>
        <w:tc>
          <w:tcPr>
            <w:tcW w:w="756" w:type="pct"/>
            <w:tcBorders>
              <w:top w:val="single" w:color="auto" w:sz="4" w:space="0"/>
              <w:left w:val="single" w:color="auto" w:sz="4" w:space="0"/>
              <w:bottom w:val="single" w:color="auto" w:sz="4" w:space="0"/>
              <w:right w:val="single" w:color="auto" w:sz="4" w:space="0"/>
            </w:tcBorders>
            <w:noWrap/>
            <w:vAlign w:val="center"/>
          </w:tcPr>
          <w:p w14:paraId="033D029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流浪乞讨人员救助支出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FFE3DE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0.24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2A10A69">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44D92EB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0.24</w:t>
            </w:r>
          </w:p>
        </w:tc>
      </w:tr>
      <w:tr w14:paraId="3186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72D6FF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20821</w:t>
            </w:r>
          </w:p>
        </w:tc>
        <w:tc>
          <w:tcPr>
            <w:tcW w:w="756" w:type="pct"/>
            <w:tcBorders>
              <w:top w:val="single" w:color="auto" w:sz="4" w:space="0"/>
              <w:left w:val="single" w:color="auto" w:sz="4" w:space="0"/>
              <w:bottom w:val="single" w:color="auto" w:sz="4" w:space="0"/>
              <w:right w:val="single" w:color="auto" w:sz="4" w:space="0"/>
            </w:tcBorders>
            <w:noWrap/>
            <w:vAlign w:val="center"/>
          </w:tcPr>
          <w:p w14:paraId="7B5B6E5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特困人员救助供养</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3FA138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1,737.37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2F77347">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457F1F8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1,737.37</w:t>
            </w:r>
          </w:p>
        </w:tc>
      </w:tr>
      <w:tr w14:paraId="5B2D8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07DD2A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2082101</w:t>
            </w:r>
          </w:p>
        </w:tc>
        <w:tc>
          <w:tcPr>
            <w:tcW w:w="756" w:type="pct"/>
            <w:tcBorders>
              <w:top w:val="single" w:color="auto" w:sz="4" w:space="0"/>
              <w:left w:val="single" w:color="auto" w:sz="4" w:space="0"/>
              <w:bottom w:val="single" w:color="auto" w:sz="4" w:space="0"/>
              <w:right w:val="single" w:color="auto" w:sz="4" w:space="0"/>
            </w:tcBorders>
            <w:noWrap/>
            <w:vAlign w:val="center"/>
          </w:tcPr>
          <w:p w14:paraId="69641BE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城市特困人员救助供养支出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FA04C2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27.40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55AE257">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1ECECEA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27.40</w:t>
            </w:r>
          </w:p>
        </w:tc>
      </w:tr>
      <w:tr w14:paraId="2892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43D790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2082102</w:t>
            </w:r>
          </w:p>
        </w:tc>
        <w:tc>
          <w:tcPr>
            <w:tcW w:w="756" w:type="pct"/>
            <w:tcBorders>
              <w:top w:val="single" w:color="auto" w:sz="4" w:space="0"/>
              <w:left w:val="single" w:color="auto" w:sz="4" w:space="0"/>
              <w:bottom w:val="single" w:color="auto" w:sz="4" w:space="0"/>
              <w:right w:val="single" w:color="auto" w:sz="4" w:space="0"/>
            </w:tcBorders>
            <w:noWrap/>
            <w:vAlign w:val="center"/>
          </w:tcPr>
          <w:p w14:paraId="30F545C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农村特困人员救助供养支出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5EA5CF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1,709.97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BC9E287">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3C1E1F8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1,709.97</w:t>
            </w:r>
          </w:p>
        </w:tc>
      </w:tr>
      <w:tr w14:paraId="62C13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05B2EE3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20825</w:t>
            </w:r>
          </w:p>
        </w:tc>
        <w:tc>
          <w:tcPr>
            <w:tcW w:w="756" w:type="pct"/>
            <w:tcBorders>
              <w:top w:val="single" w:color="auto" w:sz="4" w:space="0"/>
              <w:left w:val="single" w:color="auto" w:sz="4" w:space="0"/>
              <w:bottom w:val="single" w:color="auto" w:sz="4" w:space="0"/>
              <w:right w:val="single" w:color="auto" w:sz="4" w:space="0"/>
            </w:tcBorders>
            <w:noWrap/>
            <w:vAlign w:val="center"/>
          </w:tcPr>
          <w:p w14:paraId="115A0EF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其他生活救助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8DFEE8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369.64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16E391D">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626B085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369.64</w:t>
            </w:r>
          </w:p>
        </w:tc>
      </w:tr>
      <w:tr w14:paraId="7510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32D903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2082501</w:t>
            </w:r>
          </w:p>
        </w:tc>
        <w:tc>
          <w:tcPr>
            <w:tcW w:w="756" w:type="pct"/>
            <w:tcBorders>
              <w:top w:val="single" w:color="auto" w:sz="4" w:space="0"/>
              <w:left w:val="single" w:color="auto" w:sz="4" w:space="0"/>
              <w:bottom w:val="single" w:color="auto" w:sz="4" w:space="0"/>
              <w:right w:val="single" w:color="auto" w:sz="4" w:space="0"/>
            </w:tcBorders>
            <w:noWrap/>
            <w:vAlign w:val="center"/>
          </w:tcPr>
          <w:p w14:paraId="2A7013B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其他城市生活救助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CC1467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368.00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03F8B73">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6926E54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368.00</w:t>
            </w:r>
          </w:p>
        </w:tc>
      </w:tr>
      <w:tr w14:paraId="2DF1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40D69CA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2082502</w:t>
            </w:r>
          </w:p>
        </w:tc>
        <w:tc>
          <w:tcPr>
            <w:tcW w:w="756" w:type="pct"/>
            <w:tcBorders>
              <w:top w:val="single" w:color="auto" w:sz="4" w:space="0"/>
              <w:left w:val="single" w:color="auto" w:sz="4" w:space="0"/>
              <w:bottom w:val="single" w:color="auto" w:sz="4" w:space="0"/>
              <w:right w:val="single" w:color="auto" w:sz="4" w:space="0"/>
            </w:tcBorders>
            <w:noWrap/>
            <w:vAlign w:val="center"/>
          </w:tcPr>
          <w:p w14:paraId="288374C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其他农村生活救助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301CC7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AED7C60">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057C6C4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1.64</w:t>
            </w:r>
          </w:p>
        </w:tc>
      </w:tr>
      <w:tr w14:paraId="0EAE7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BC7D27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20899</w:t>
            </w:r>
          </w:p>
        </w:tc>
        <w:tc>
          <w:tcPr>
            <w:tcW w:w="756" w:type="pct"/>
            <w:tcBorders>
              <w:top w:val="single" w:color="auto" w:sz="4" w:space="0"/>
              <w:left w:val="single" w:color="auto" w:sz="4" w:space="0"/>
              <w:bottom w:val="single" w:color="auto" w:sz="4" w:space="0"/>
              <w:right w:val="single" w:color="auto" w:sz="4" w:space="0"/>
            </w:tcBorders>
            <w:noWrap/>
            <w:vAlign w:val="center"/>
          </w:tcPr>
          <w:p w14:paraId="0650D60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AC3A13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6B43D0D">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56E8377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r>
      <w:tr w14:paraId="6F0E5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0740447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2089999</w:t>
            </w:r>
          </w:p>
        </w:tc>
        <w:tc>
          <w:tcPr>
            <w:tcW w:w="756" w:type="pct"/>
            <w:tcBorders>
              <w:top w:val="single" w:color="auto" w:sz="4" w:space="0"/>
              <w:left w:val="single" w:color="auto" w:sz="4" w:space="0"/>
              <w:bottom w:val="single" w:color="auto" w:sz="4" w:space="0"/>
              <w:right w:val="single" w:color="auto" w:sz="4" w:space="0"/>
            </w:tcBorders>
            <w:noWrap/>
            <w:vAlign w:val="center"/>
          </w:tcPr>
          <w:p w14:paraId="20240FB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156DD0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7D149E6">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1AFF9B1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40.00</w:t>
            </w:r>
          </w:p>
        </w:tc>
      </w:tr>
      <w:tr w14:paraId="2B77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14:paraId="645312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14:paraId="7E3D288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4DB29FE">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14:paraId="6B2B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14:paraId="0E0604A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14:paraId="1F35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557887CA">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2C48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14:paraId="5FA3F233">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：怀来县民政局</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14:paraId="51E76DF7">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14:paraId="1771ADC7">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16D5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14:paraId="62F202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14:paraId="376CD7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14:paraId="708F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14:paraId="1B7004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795D2E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64B96C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472733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D964B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CE5E9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6FE322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436294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06D329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14:paraId="0CDE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F36DB7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14:paraId="4E1245D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6EB8748E">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380.68</w:t>
            </w:r>
          </w:p>
        </w:tc>
        <w:tc>
          <w:tcPr>
            <w:tcW w:w="425" w:type="pct"/>
            <w:tcBorders>
              <w:top w:val="single" w:color="auto" w:sz="4" w:space="0"/>
              <w:left w:val="single" w:color="auto" w:sz="4" w:space="0"/>
              <w:bottom w:val="single" w:color="auto" w:sz="4" w:space="0"/>
              <w:right w:val="single" w:color="auto" w:sz="4" w:space="0"/>
            </w:tcBorders>
            <w:noWrap/>
            <w:vAlign w:val="center"/>
          </w:tcPr>
          <w:p w14:paraId="3AFCAB0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A73607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1FBC368">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316.45</w:t>
            </w:r>
          </w:p>
        </w:tc>
        <w:tc>
          <w:tcPr>
            <w:tcW w:w="425" w:type="pct"/>
            <w:tcBorders>
              <w:top w:val="single" w:color="auto" w:sz="4" w:space="0"/>
              <w:left w:val="single" w:color="auto" w:sz="4" w:space="0"/>
              <w:bottom w:val="single" w:color="auto" w:sz="4" w:space="0"/>
              <w:right w:val="single" w:color="auto" w:sz="4" w:space="0"/>
            </w:tcBorders>
            <w:noWrap/>
            <w:vAlign w:val="center"/>
          </w:tcPr>
          <w:p w14:paraId="38FE68A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14:paraId="3ABE40F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5CF42C4C">
            <w:pPr>
              <w:jc w:val="right"/>
              <w:rPr>
                <w:rFonts w:hint="eastAsia" w:ascii="Times New Roman" w:hAnsi="Times New Roman" w:cs="Times New Roman"/>
                <w:sz w:val="18"/>
                <w:szCs w:val="18"/>
                <w:highlight w:val="none"/>
                <w:lang w:eastAsia="zh-CN"/>
              </w:rPr>
            </w:pPr>
          </w:p>
        </w:tc>
      </w:tr>
      <w:tr w14:paraId="129A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5485A7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14:paraId="6B155A7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6371EF58">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142.74</w:t>
            </w:r>
          </w:p>
        </w:tc>
        <w:tc>
          <w:tcPr>
            <w:tcW w:w="425" w:type="pct"/>
            <w:tcBorders>
              <w:top w:val="single" w:color="auto" w:sz="4" w:space="0"/>
              <w:left w:val="single" w:color="auto" w:sz="4" w:space="0"/>
              <w:bottom w:val="single" w:color="auto" w:sz="4" w:space="0"/>
              <w:right w:val="single" w:color="auto" w:sz="4" w:space="0"/>
            </w:tcBorders>
            <w:noWrap/>
            <w:vAlign w:val="center"/>
          </w:tcPr>
          <w:p w14:paraId="000045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15B68A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4F75C50">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1.55</w:t>
            </w:r>
          </w:p>
        </w:tc>
        <w:tc>
          <w:tcPr>
            <w:tcW w:w="425" w:type="pct"/>
            <w:tcBorders>
              <w:top w:val="single" w:color="auto" w:sz="4" w:space="0"/>
              <w:left w:val="single" w:color="auto" w:sz="4" w:space="0"/>
              <w:bottom w:val="single" w:color="auto" w:sz="4" w:space="0"/>
              <w:right w:val="single" w:color="auto" w:sz="4" w:space="0"/>
            </w:tcBorders>
            <w:noWrap/>
            <w:vAlign w:val="center"/>
          </w:tcPr>
          <w:p w14:paraId="639EA6A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14:paraId="502345C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2AE1975D">
            <w:pPr>
              <w:jc w:val="right"/>
              <w:rPr>
                <w:rFonts w:hint="eastAsia" w:ascii="Times New Roman" w:hAnsi="Times New Roman" w:cs="Times New Roman"/>
                <w:sz w:val="18"/>
                <w:szCs w:val="18"/>
                <w:highlight w:val="none"/>
                <w:lang w:eastAsia="zh-CN"/>
              </w:rPr>
            </w:pPr>
          </w:p>
        </w:tc>
      </w:tr>
      <w:tr w14:paraId="6A3F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41CF69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14:paraId="340531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341156F3">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73.88</w:t>
            </w:r>
          </w:p>
        </w:tc>
        <w:tc>
          <w:tcPr>
            <w:tcW w:w="425" w:type="pct"/>
            <w:tcBorders>
              <w:top w:val="single" w:color="auto" w:sz="4" w:space="0"/>
              <w:left w:val="single" w:color="auto" w:sz="4" w:space="0"/>
              <w:bottom w:val="single" w:color="auto" w:sz="4" w:space="0"/>
              <w:right w:val="single" w:color="auto" w:sz="4" w:space="0"/>
            </w:tcBorders>
            <w:noWrap/>
            <w:vAlign w:val="center"/>
          </w:tcPr>
          <w:p w14:paraId="47E9C5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1F6DDB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71B3499">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8FC0EC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14:paraId="2E75A04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218B4C57">
            <w:pPr>
              <w:jc w:val="right"/>
              <w:rPr>
                <w:rFonts w:hint="eastAsia" w:ascii="Times New Roman" w:hAnsi="Times New Roman" w:cs="Times New Roman"/>
                <w:sz w:val="18"/>
                <w:szCs w:val="18"/>
                <w:highlight w:val="none"/>
                <w:lang w:eastAsia="zh-CN"/>
              </w:rPr>
            </w:pPr>
          </w:p>
        </w:tc>
      </w:tr>
      <w:tr w14:paraId="4BC35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B2F6AA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14:paraId="12CEF01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14:paraId="2FC9C661">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6108AE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28CC1B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BB6A692">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CD1137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14:paraId="2141458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37190A4D">
            <w:pPr>
              <w:jc w:val="right"/>
              <w:rPr>
                <w:rFonts w:hint="eastAsia" w:ascii="Times New Roman" w:hAnsi="Times New Roman" w:cs="Times New Roman"/>
                <w:sz w:val="18"/>
                <w:szCs w:val="18"/>
                <w:highlight w:val="none"/>
                <w:lang w:eastAsia="zh-CN"/>
              </w:rPr>
            </w:pPr>
          </w:p>
        </w:tc>
      </w:tr>
      <w:tr w14:paraId="36A7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3F2A4B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14:paraId="4A94CC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004040F">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F0585D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00C0B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BB5CDBD">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1EAAFC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14:paraId="30EB14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14:paraId="7E19624A">
            <w:pPr>
              <w:jc w:val="right"/>
              <w:rPr>
                <w:rFonts w:hint="eastAsia" w:ascii="Times New Roman" w:hAnsi="Times New Roman" w:cs="Times New Roman"/>
                <w:sz w:val="18"/>
                <w:szCs w:val="18"/>
                <w:highlight w:val="none"/>
                <w:lang w:eastAsia="zh-CN"/>
              </w:rPr>
            </w:pPr>
          </w:p>
        </w:tc>
      </w:tr>
      <w:tr w14:paraId="03FB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0CED1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14:paraId="4C3644B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5DE076A5">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21.71</w:t>
            </w:r>
          </w:p>
        </w:tc>
        <w:tc>
          <w:tcPr>
            <w:tcW w:w="425" w:type="pct"/>
            <w:tcBorders>
              <w:top w:val="single" w:color="auto" w:sz="4" w:space="0"/>
              <w:left w:val="single" w:color="auto" w:sz="4" w:space="0"/>
              <w:bottom w:val="single" w:color="auto" w:sz="4" w:space="0"/>
              <w:right w:val="single" w:color="auto" w:sz="4" w:space="0"/>
            </w:tcBorders>
            <w:noWrap/>
            <w:vAlign w:val="center"/>
          </w:tcPr>
          <w:p w14:paraId="349073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7444D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B1EC488">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3633E6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14:paraId="49DC3F7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49F43BC4">
            <w:pPr>
              <w:jc w:val="right"/>
              <w:rPr>
                <w:rFonts w:hint="eastAsia" w:ascii="Times New Roman" w:hAnsi="Times New Roman" w:cs="Times New Roman"/>
                <w:sz w:val="18"/>
                <w:szCs w:val="18"/>
                <w:highlight w:val="none"/>
                <w:lang w:eastAsia="zh-CN"/>
              </w:rPr>
            </w:pPr>
          </w:p>
        </w:tc>
      </w:tr>
      <w:tr w14:paraId="0DFA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CD0D9D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14:paraId="17A266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377BCBC">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42.22</w:t>
            </w:r>
          </w:p>
        </w:tc>
        <w:tc>
          <w:tcPr>
            <w:tcW w:w="425" w:type="pct"/>
            <w:tcBorders>
              <w:top w:val="single" w:color="auto" w:sz="4" w:space="0"/>
              <w:left w:val="single" w:color="auto" w:sz="4" w:space="0"/>
              <w:bottom w:val="single" w:color="auto" w:sz="4" w:space="0"/>
              <w:right w:val="single" w:color="auto" w:sz="4" w:space="0"/>
            </w:tcBorders>
            <w:noWrap/>
            <w:vAlign w:val="center"/>
          </w:tcPr>
          <w:p w14:paraId="053F1DE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2034E0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D13A98E">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18617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14:paraId="054341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0F5C2E85">
            <w:pPr>
              <w:jc w:val="right"/>
              <w:rPr>
                <w:rFonts w:hint="eastAsia" w:asciiTheme="minorEastAsia" w:hAnsiTheme="minorEastAsia" w:eastAsiaTheme="minorEastAsia" w:cstheme="minorEastAsia"/>
                <w:i w:val="0"/>
                <w:iCs w:val="0"/>
                <w:color w:val="000000"/>
                <w:sz w:val="18"/>
                <w:szCs w:val="18"/>
                <w:highlight w:val="none"/>
                <w:u w:val="none"/>
              </w:rPr>
            </w:pPr>
          </w:p>
        </w:tc>
      </w:tr>
      <w:tr w14:paraId="4F76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E6501A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14:paraId="45D73A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52915014">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6.29</w:t>
            </w:r>
          </w:p>
        </w:tc>
        <w:tc>
          <w:tcPr>
            <w:tcW w:w="425" w:type="pct"/>
            <w:tcBorders>
              <w:top w:val="single" w:color="auto" w:sz="4" w:space="0"/>
              <w:left w:val="single" w:color="auto" w:sz="4" w:space="0"/>
              <w:bottom w:val="single" w:color="auto" w:sz="4" w:space="0"/>
              <w:right w:val="single" w:color="auto" w:sz="4" w:space="0"/>
            </w:tcBorders>
            <w:noWrap/>
            <w:vAlign w:val="center"/>
          </w:tcPr>
          <w:p w14:paraId="543837B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974E3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97068A9">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4.40</w:t>
            </w:r>
          </w:p>
        </w:tc>
        <w:tc>
          <w:tcPr>
            <w:tcW w:w="425" w:type="pct"/>
            <w:tcBorders>
              <w:top w:val="single" w:color="auto" w:sz="4" w:space="0"/>
              <w:left w:val="single" w:color="auto" w:sz="4" w:space="0"/>
              <w:bottom w:val="single" w:color="auto" w:sz="4" w:space="0"/>
              <w:right w:val="single" w:color="auto" w:sz="4" w:space="0"/>
            </w:tcBorders>
            <w:noWrap/>
            <w:vAlign w:val="center"/>
          </w:tcPr>
          <w:p w14:paraId="5A79E0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14:paraId="4013953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14:paraId="3EC20DA6">
            <w:pPr>
              <w:jc w:val="right"/>
              <w:rPr>
                <w:rFonts w:hint="eastAsia" w:asciiTheme="minorEastAsia" w:hAnsiTheme="minorEastAsia" w:eastAsiaTheme="minorEastAsia" w:cstheme="minorEastAsia"/>
                <w:i w:val="0"/>
                <w:iCs w:val="0"/>
                <w:color w:val="000000"/>
                <w:sz w:val="18"/>
                <w:szCs w:val="18"/>
                <w:highlight w:val="none"/>
                <w:u w:val="none"/>
              </w:rPr>
            </w:pPr>
          </w:p>
        </w:tc>
      </w:tr>
      <w:tr w14:paraId="275B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D100C6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14:paraId="3FC16C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6D0EB7E">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19.02</w:t>
            </w:r>
          </w:p>
        </w:tc>
        <w:tc>
          <w:tcPr>
            <w:tcW w:w="425" w:type="pct"/>
            <w:tcBorders>
              <w:top w:val="single" w:color="auto" w:sz="4" w:space="0"/>
              <w:left w:val="single" w:color="auto" w:sz="4" w:space="0"/>
              <w:bottom w:val="single" w:color="auto" w:sz="4" w:space="0"/>
              <w:right w:val="single" w:color="auto" w:sz="4" w:space="0"/>
            </w:tcBorders>
            <w:noWrap/>
            <w:vAlign w:val="center"/>
          </w:tcPr>
          <w:p w14:paraId="3878F90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9D9DF0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783E778">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5C65ED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14:paraId="040E1C7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14:paraId="151F8360">
            <w:pPr>
              <w:jc w:val="right"/>
              <w:rPr>
                <w:rFonts w:hint="default" w:ascii="Times New Roman" w:hAnsi="Times New Roman" w:cs="Times New Roman" w:eastAsiaTheme="minorEastAsia"/>
                <w:i w:val="0"/>
                <w:iCs w:val="0"/>
                <w:color w:val="000000"/>
                <w:sz w:val="18"/>
                <w:szCs w:val="18"/>
                <w:highlight w:val="none"/>
                <w:u w:val="none"/>
              </w:rPr>
            </w:pPr>
          </w:p>
        </w:tc>
      </w:tr>
      <w:tr w14:paraId="7B2F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280C41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14:paraId="740CA90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6B6B21E">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777237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924AA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985DCD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AFCEF9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14:paraId="4B5A111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14:paraId="479E20C5">
            <w:pPr>
              <w:jc w:val="right"/>
              <w:rPr>
                <w:rFonts w:hint="default" w:ascii="Times New Roman" w:hAnsi="Times New Roman" w:cs="Times New Roman" w:eastAsiaTheme="minorEastAsia"/>
                <w:i w:val="0"/>
                <w:iCs w:val="0"/>
                <w:color w:val="000000"/>
                <w:sz w:val="18"/>
                <w:szCs w:val="18"/>
                <w:highlight w:val="none"/>
                <w:u w:val="none"/>
              </w:rPr>
            </w:pPr>
          </w:p>
        </w:tc>
      </w:tr>
      <w:tr w14:paraId="490D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DAB5A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14:paraId="6011EB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D6268FC">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2.08</w:t>
            </w:r>
          </w:p>
        </w:tc>
        <w:tc>
          <w:tcPr>
            <w:tcW w:w="425" w:type="pct"/>
            <w:tcBorders>
              <w:top w:val="single" w:color="auto" w:sz="4" w:space="0"/>
              <w:left w:val="single" w:color="auto" w:sz="4" w:space="0"/>
              <w:bottom w:val="single" w:color="auto" w:sz="4" w:space="0"/>
              <w:right w:val="single" w:color="auto" w:sz="4" w:space="0"/>
            </w:tcBorders>
            <w:noWrap/>
            <w:vAlign w:val="center"/>
          </w:tcPr>
          <w:p w14:paraId="6C1A3B3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201F04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2050DC2">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1.06</w:t>
            </w:r>
          </w:p>
        </w:tc>
        <w:tc>
          <w:tcPr>
            <w:tcW w:w="425" w:type="pct"/>
            <w:tcBorders>
              <w:top w:val="single" w:color="auto" w:sz="4" w:space="0"/>
              <w:left w:val="single" w:color="auto" w:sz="4" w:space="0"/>
              <w:bottom w:val="single" w:color="auto" w:sz="4" w:space="0"/>
              <w:right w:val="single" w:color="auto" w:sz="4" w:space="0"/>
            </w:tcBorders>
            <w:noWrap/>
            <w:vAlign w:val="center"/>
          </w:tcPr>
          <w:p w14:paraId="7524A43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14:paraId="424498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14:paraId="0A5C76FD">
            <w:pPr>
              <w:jc w:val="right"/>
              <w:rPr>
                <w:rFonts w:hint="default" w:ascii="Times New Roman" w:hAnsi="Times New Roman" w:cs="Times New Roman" w:eastAsiaTheme="minorEastAsia"/>
                <w:i w:val="0"/>
                <w:iCs w:val="0"/>
                <w:color w:val="000000"/>
                <w:sz w:val="18"/>
                <w:szCs w:val="18"/>
                <w:highlight w:val="none"/>
                <w:u w:val="none"/>
              </w:rPr>
            </w:pPr>
          </w:p>
        </w:tc>
      </w:tr>
      <w:tr w14:paraId="3D7B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34E3E1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14:paraId="465B697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14:paraId="7F440345">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31.64</w:t>
            </w:r>
          </w:p>
        </w:tc>
        <w:tc>
          <w:tcPr>
            <w:tcW w:w="425" w:type="pct"/>
            <w:tcBorders>
              <w:top w:val="single" w:color="auto" w:sz="4" w:space="0"/>
              <w:left w:val="single" w:color="auto" w:sz="4" w:space="0"/>
              <w:bottom w:val="single" w:color="auto" w:sz="4" w:space="0"/>
              <w:right w:val="single" w:color="auto" w:sz="4" w:space="0"/>
            </w:tcBorders>
            <w:noWrap/>
            <w:vAlign w:val="center"/>
          </w:tcPr>
          <w:p w14:paraId="438DB6A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DEC7D4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C4DC8D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2ECFB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14:paraId="57DDCC8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2FB7B981">
            <w:pPr>
              <w:jc w:val="right"/>
              <w:rPr>
                <w:rFonts w:hint="default" w:ascii="Times New Roman" w:hAnsi="Times New Roman" w:cs="Times New Roman" w:eastAsiaTheme="minorEastAsia"/>
                <w:i w:val="0"/>
                <w:iCs w:val="0"/>
                <w:color w:val="000000"/>
                <w:sz w:val="18"/>
                <w:szCs w:val="18"/>
                <w:highlight w:val="none"/>
                <w:u w:val="none"/>
              </w:rPr>
            </w:pPr>
          </w:p>
        </w:tc>
      </w:tr>
      <w:tr w14:paraId="543BA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E17802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14:paraId="3FC06D6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CF7728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E60773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DA67C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FE6CC0D">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F4320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14:paraId="10F4F49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F46AA56">
            <w:pPr>
              <w:jc w:val="right"/>
              <w:rPr>
                <w:rFonts w:hint="default" w:ascii="Times New Roman" w:hAnsi="Times New Roman" w:cs="Times New Roman" w:eastAsiaTheme="minorEastAsia"/>
                <w:i w:val="0"/>
                <w:iCs w:val="0"/>
                <w:color w:val="000000"/>
                <w:sz w:val="18"/>
                <w:szCs w:val="18"/>
                <w:highlight w:val="none"/>
                <w:u w:val="none"/>
              </w:rPr>
            </w:pPr>
          </w:p>
        </w:tc>
      </w:tr>
      <w:tr w14:paraId="55F0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9BF4C7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14:paraId="47D1AB1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791FD62C">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41.10</w:t>
            </w:r>
          </w:p>
        </w:tc>
        <w:tc>
          <w:tcPr>
            <w:tcW w:w="425" w:type="pct"/>
            <w:tcBorders>
              <w:top w:val="single" w:color="auto" w:sz="4" w:space="0"/>
              <w:left w:val="single" w:color="auto" w:sz="4" w:space="0"/>
              <w:bottom w:val="single" w:color="auto" w:sz="4" w:space="0"/>
              <w:right w:val="single" w:color="auto" w:sz="4" w:space="0"/>
            </w:tcBorders>
            <w:noWrap/>
            <w:vAlign w:val="center"/>
          </w:tcPr>
          <w:p w14:paraId="03031E2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319C5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1E71DCA">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FDFE8F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14:paraId="5412F8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2711AC2D">
            <w:pPr>
              <w:jc w:val="right"/>
              <w:rPr>
                <w:rFonts w:hint="default" w:ascii="Times New Roman" w:hAnsi="Times New Roman" w:cs="Times New Roman" w:eastAsiaTheme="minorEastAsia"/>
                <w:i w:val="0"/>
                <w:iCs w:val="0"/>
                <w:color w:val="000000"/>
                <w:sz w:val="18"/>
                <w:szCs w:val="18"/>
                <w:highlight w:val="none"/>
                <w:u w:val="none"/>
              </w:rPr>
            </w:pPr>
          </w:p>
        </w:tc>
      </w:tr>
      <w:tr w14:paraId="2EDD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FE67D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14:paraId="4880E6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15791796">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82.19</w:t>
            </w:r>
          </w:p>
        </w:tc>
        <w:tc>
          <w:tcPr>
            <w:tcW w:w="425" w:type="pct"/>
            <w:tcBorders>
              <w:top w:val="single" w:color="auto" w:sz="4" w:space="0"/>
              <w:left w:val="single" w:color="auto" w:sz="4" w:space="0"/>
              <w:bottom w:val="single" w:color="auto" w:sz="4" w:space="0"/>
              <w:right w:val="single" w:color="auto" w:sz="4" w:space="0"/>
            </w:tcBorders>
            <w:noWrap/>
            <w:vAlign w:val="center"/>
          </w:tcPr>
          <w:p w14:paraId="5BD48CF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BFE65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C818EAC">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0.20</w:t>
            </w:r>
          </w:p>
        </w:tc>
        <w:tc>
          <w:tcPr>
            <w:tcW w:w="425" w:type="pct"/>
            <w:tcBorders>
              <w:top w:val="single" w:color="auto" w:sz="4" w:space="0"/>
              <w:left w:val="single" w:color="auto" w:sz="4" w:space="0"/>
              <w:bottom w:val="single" w:color="auto" w:sz="4" w:space="0"/>
              <w:right w:val="single" w:color="auto" w:sz="4" w:space="0"/>
            </w:tcBorders>
            <w:noWrap/>
            <w:vAlign w:val="center"/>
          </w:tcPr>
          <w:p w14:paraId="1824E72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14:paraId="22CD42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2C3B2988">
            <w:pPr>
              <w:jc w:val="right"/>
              <w:rPr>
                <w:rFonts w:hint="default" w:ascii="Times New Roman" w:hAnsi="Times New Roman" w:cs="Times New Roman" w:eastAsiaTheme="minorEastAsia"/>
                <w:i w:val="0"/>
                <w:iCs w:val="0"/>
                <w:color w:val="000000"/>
                <w:sz w:val="18"/>
                <w:szCs w:val="18"/>
                <w:highlight w:val="none"/>
                <w:u w:val="none"/>
              </w:rPr>
            </w:pPr>
          </w:p>
        </w:tc>
      </w:tr>
      <w:tr w14:paraId="456A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F45C0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14:paraId="5D459A0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4BDAAD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A00541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9B3412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E88A18E">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0.60</w:t>
            </w:r>
          </w:p>
        </w:tc>
        <w:tc>
          <w:tcPr>
            <w:tcW w:w="425" w:type="pct"/>
            <w:tcBorders>
              <w:top w:val="single" w:color="auto" w:sz="4" w:space="0"/>
              <w:left w:val="single" w:color="auto" w:sz="4" w:space="0"/>
              <w:bottom w:val="single" w:color="auto" w:sz="4" w:space="0"/>
              <w:right w:val="single" w:color="auto" w:sz="4" w:space="0"/>
            </w:tcBorders>
            <w:noWrap/>
            <w:vAlign w:val="center"/>
          </w:tcPr>
          <w:p w14:paraId="150083B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14:paraId="26AB59F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54D4DD40">
            <w:pPr>
              <w:jc w:val="right"/>
              <w:rPr>
                <w:rFonts w:hint="default" w:ascii="Times New Roman" w:hAnsi="Times New Roman" w:cs="Times New Roman" w:eastAsiaTheme="minorEastAsia"/>
                <w:i w:val="0"/>
                <w:iCs w:val="0"/>
                <w:color w:val="000000"/>
                <w:sz w:val="18"/>
                <w:szCs w:val="18"/>
                <w:highlight w:val="none"/>
                <w:u w:val="none"/>
              </w:rPr>
            </w:pPr>
          </w:p>
        </w:tc>
      </w:tr>
      <w:tr w14:paraId="3E82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AB6B07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14:paraId="11F7348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A888D60">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82.04</w:t>
            </w:r>
          </w:p>
        </w:tc>
        <w:tc>
          <w:tcPr>
            <w:tcW w:w="425" w:type="pct"/>
            <w:tcBorders>
              <w:top w:val="single" w:color="auto" w:sz="4" w:space="0"/>
              <w:left w:val="single" w:color="auto" w:sz="4" w:space="0"/>
              <w:bottom w:val="single" w:color="auto" w:sz="4" w:space="0"/>
              <w:right w:val="single" w:color="auto" w:sz="4" w:space="0"/>
            </w:tcBorders>
            <w:noWrap/>
            <w:vAlign w:val="center"/>
          </w:tcPr>
          <w:p w14:paraId="59A918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E6391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5F48463">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0.28</w:t>
            </w:r>
          </w:p>
        </w:tc>
        <w:tc>
          <w:tcPr>
            <w:tcW w:w="425" w:type="pct"/>
            <w:tcBorders>
              <w:top w:val="single" w:color="auto" w:sz="4" w:space="0"/>
              <w:left w:val="single" w:color="auto" w:sz="4" w:space="0"/>
              <w:bottom w:val="single" w:color="auto" w:sz="4" w:space="0"/>
              <w:right w:val="single" w:color="auto" w:sz="4" w:space="0"/>
            </w:tcBorders>
            <w:noWrap/>
            <w:vAlign w:val="center"/>
          </w:tcPr>
          <w:p w14:paraId="39EA33C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14:paraId="4B3B7C3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635CF04E">
            <w:pPr>
              <w:jc w:val="right"/>
              <w:rPr>
                <w:rFonts w:hint="default" w:ascii="Times New Roman" w:hAnsi="Times New Roman" w:cs="Times New Roman" w:eastAsiaTheme="minorEastAsia"/>
                <w:i w:val="0"/>
                <w:iCs w:val="0"/>
                <w:color w:val="000000"/>
                <w:sz w:val="18"/>
                <w:szCs w:val="18"/>
                <w:highlight w:val="none"/>
                <w:u w:val="none"/>
              </w:rPr>
            </w:pPr>
          </w:p>
        </w:tc>
      </w:tr>
      <w:tr w14:paraId="4674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13BCA8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14:paraId="526C67A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FC0412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599B1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07801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B182F2E">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B2130D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14:paraId="3E98F7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73665132">
            <w:pPr>
              <w:jc w:val="right"/>
              <w:rPr>
                <w:rFonts w:hint="default" w:ascii="Times New Roman" w:hAnsi="Times New Roman" w:cs="Times New Roman" w:eastAsiaTheme="minorEastAsia"/>
                <w:i w:val="0"/>
                <w:iCs w:val="0"/>
                <w:color w:val="000000"/>
                <w:sz w:val="18"/>
                <w:szCs w:val="18"/>
                <w:highlight w:val="none"/>
                <w:u w:val="none"/>
              </w:rPr>
            </w:pPr>
          </w:p>
        </w:tc>
      </w:tr>
      <w:tr w14:paraId="6D5E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09DDDB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14:paraId="7ADD014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14:paraId="3876C7C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9BE71D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D901C4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3F78B3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C3DE0C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14:paraId="41B164D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3CCE3B90">
            <w:pPr>
              <w:jc w:val="right"/>
              <w:rPr>
                <w:rFonts w:hint="default" w:ascii="Times New Roman" w:hAnsi="Times New Roman" w:cs="Times New Roman" w:eastAsiaTheme="minorEastAsia"/>
                <w:i w:val="0"/>
                <w:iCs w:val="0"/>
                <w:color w:val="000000"/>
                <w:sz w:val="18"/>
                <w:szCs w:val="18"/>
                <w:highlight w:val="none"/>
                <w:u w:val="none"/>
              </w:rPr>
            </w:pPr>
          </w:p>
        </w:tc>
      </w:tr>
      <w:tr w14:paraId="1B21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C0B617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14:paraId="7C0F58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2FDFE779">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0.15</w:t>
            </w:r>
          </w:p>
        </w:tc>
        <w:tc>
          <w:tcPr>
            <w:tcW w:w="425" w:type="pct"/>
            <w:tcBorders>
              <w:top w:val="single" w:color="auto" w:sz="4" w:space="0"/>
              <w:left w:val="single" w:color="auto" w:sz="4" w:space="0"/>
              <w:bottom w:val="single" w:color="auto" w:sz="4" w:space="0"/>
              <w:right w:val="single" w:color="auto" w:sz="4" w:space="0"/>
            </w:tcBorders>
            <w:noWrap/>
            <w:vAlign w:val="center"/>
          </w:tcPr>
          <w:p w14:paraId="78A06E9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DCAA5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D63357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19BA60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14:paraId="2FD794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570EAEDF">
            <w:pPr>
              <w:jc w:val="right"/>
              <w:rPr>
                <w:rFonts w:hint="default" w:ascii="Times New Roman" w:hAnsi="Times New Roman" w:cs="Times New Roman" w:eastAsiaTheme="minorEastAsia"/>
                <w:i w:val="0"/>
                <w:iCs w:val="0"/>
                <w:color w:val="000000"/>
                <w:sz w:val="18"/>
                <w:szCs w:val="18"/>
                <w:highlight w:val="none"/>
                <w:u w:val="none"/>
              </w:rPr>
            </w:pPr>
          </w:p>
        </w:tc>
      </w:tr>
      <w:tr w14:paraId="1939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B2D8A1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14:paraId="55E636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14:paraId="7933F077">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9AA574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E89223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906ACC0">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302.10</w:t>
            </w:r>
          </w:p>
        </w:tc>
        <w:tc>
          <w:tcPr>
            <w:tcW w:w="425" w:type="pct"/>
            <w:tcBorders>
              <w:top w:val="single" w:color="auto" w:sz="4" w:space="0"/>
              <w:left w:val="single" w:color="auto" w:sz="4" w:space="0"/>
              <w:bottom w:val="single" w:color="auto" w:sz="4" w:space="0"/>
              <w:right w:val="single" w:color="auto" w:sz="4" w:space="0"/>
            </w:tcBorders>
            <w:noWrap/>
            <w:vAlign w:val="center"/>
          </w:tcPr>
          <w:p w14:paraId="1978883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14:paraId="44ABEF8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29DADF84">
            <w:pPr>
              <w:jc w:val="right"/>
              <w:rPr>
                <w:rFonts w:hint="default" w:ascii="Times New Roman" w:hAnsi="Times New Roman" w:cs="Times New Roman" w:eastAsiaTheme="minorEastAsia"/>
                <w:i w:val="0"/>
                <w:iCs w:val="0"/>
                <w:color w:val="000000"/>
                <w:sz w:val="18"/>
                <w:szCs w:val="18"/>
                <w:highlight w:val="none"/>
                <w:u w:val="none"/>
              </w:rPr>
            </w:pPr>
          </w:p>
        </w:tc>
      </w:tr>
      <w:tr w14:paraId="2213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E86C4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14:paraId="2D75EC5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43ABD743">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EBBDE4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B76E5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6D6E586">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1.00</w:t>
            </w:r>
          </w:p>
        </w:tc>
        <w:tc>
          <w:tcPr>
            <w:tcW w:w="425" w:type="pct"/>
            <w:tcBorders>
              <w:top w:val="single" w:color="auto" w:sz="4" w:space="0"/>
              <w:left w:val="single" w:color="auto" w:sz="4" w:space="0"/>
              <w:bottom w:val="single" w:color="auto" w:sz="4" w:space="0"/>
              <w:right w:val="single" w:color="auto" w:sz="4" w:space="0"/>
            </w:tcBorders>
            <w:noWrap/>
            <w:vAlign w:val="center"/>
          </w:tcPr>
          <w:p w14:paraId="1B3832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14:paraId="3E695E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14:paraId="5198CE4C">
            <w:pPr>
              <w:jc w:val="right"/>
              <w:rPr>
                <w:rFonts w:hint="default" w:ascii="Times New Roman" w:hAnsi="Times New Roman" w:cs="Times New Roman" w:eastAsiaTheme="minorEastAsia"/>
                <w:i w:val="0"/>
                <w:iCs w:val="0"/>
                <w:color w:val="000000"/>
                <w:sz w:val="18"/>
                <w:szCs w:val="18"/>
                <w:highlight w:val="none"/>
                <w:u w:val="none"/>
              </w:rPr>
            </w:pPr>
          </w:p>
        </w:tc>
      </w:tr>
      <w:tr w14:paraId="2CDF0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CDE12D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14:paraId="69DCF8F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14:paraId="33789F6F">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170F54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ED550A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B21904F">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9D6737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14:paraId="145092B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14:paraId="076A8A09">
            <w:pPr>
              <w:jc w:val="right"/>
              <w:rPr>
                <w:rFonts w:hint="default" w:ascii="Times New Roman" w:hAnsi="Times New Roman" w:cs="Times New Roman" w:eastAsiaTheme="minorEastAsia"/>
                <w:i w:val="0"/>
                <w:iCs w:val="0"/>
                <w:color w:val="000000"/>
                <w:sz w:val="18"/>
                <w:szCs w:val="18"/>
                <w:highlight w:val="none"/>
                <w:u w:val="none"/>
              </w:rPr>
            </w:pPr>
          </w:p>
        </w:tc>
      </w:tr>
      <w:tr w14:paraId="2062E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EF56C2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14:paraId="6ACE017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14:paraId="61D0374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2AFE82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72F22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6A64CC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679349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14:paraId="01C08C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1856C34">
            <w:pPr>
              <w:jc w:val="right"/>
              <w:rPr>
                <w:rFonts w:hint="default" w:ascii="Times New Roman" w:hAnsi="Times New Roman" w:cs="Times New Roman" w:eastAsiaTheme="minorEastAsia"/>
                <w:i w:val="0"/>
                <w:iCs w:val="0"/>
                <w:color w:val="000000"/>
                <w:sz w:val="18"/>
                <w:szCs w:val="18"/>
                <w:highlight w:val="none"/>
                <w:u w:val="none"/>
              </w:rPr>
            </w:pPr>
          </w:p>
        </w:tc>
      </w:tr>
      <w:tr w14:paraId="6F48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FA4D2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14:paraId="77A4277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092842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A8036D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7D2699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0005B4D">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D06C8F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14:paraId="296883F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513E96AA">
            <w:pPr>
              <w:jc w:val="right"/>
              <w:rPr>
                <w:rFonts w:hint="default" w:ascii="Times New Roman" w:hAnsi="Times New Roman" w:cs="Times New Roman" w:eastAsiaTheme="minorEastAsia"/>
                <w:i w:val="0"/>
                <w:iCs w:val="0"/>
                <w:color w:val="000000"/>
                <w:sz w:val="18"/>
                <w:szCs w:val="18"/>
                <w:highlight w:val="none"/>
                <w:u w:val="none"/>
              </w:rPr>
            </w:pPr>
          </w:p>
        </w:tc>
      </w:tr>
      <w:tr w14:paraId="157F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0A370D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14:paraId="56755D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3E245238">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E56B6C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9A721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3D467BC">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5.25</w:t>
            </w:r>
          </w:p>
        </w:tc>
        <w:tc>
          <w:tcPr>
            <w:tcW w:w="425" w:type="pct"/>
            <w:tcBorders>
              <w:top w:val="single" w:color="auto" w:sz="4" w:space="0"/>
              <w:left w:val="single" w:color="auto" w:sz="4" w:space="0"/>
              <w:bottom w:val="single" w:color="auto" w:sz="4" w:space="0"/>
              <w:right w:val="single" w:color="auto" w:sz="4" w:space="0"/>
            </w:tcBorders>
            <w:noWrap/>
            <w:vAlign w:val="center"/>
          </w:tcPr>
          <w:p w14:paraId="0655BC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14:paraId="2D06D4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0BF59F0">
            <w:pPr>
              <w:jc w:val="right"/>
              <w:rPr>
                <w:rFonts w:hint="default" w:ascii="Times New Roman" w:hAnsi="Times New Roman" w:cs="Times New Roman" w:eastAsiaTheme="minorEastAsia"/>
                <w:i w:val="0"/>
                <w:iCs w:val="0"/>
                <w:color w:val="000000"/>
                <w:sz w:val="18"/>
                <w:szCs w:val="18"/>
                <w:highlight w:val="none"/>
                <w:u w:val="none"/>
              </w:rPr>
            </w:pPr>
          </w:p>
        </w:tc>
      </w:tr>
      <w:tr w14:paraId="427E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30B660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14:paraId="7B002C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405BA681">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82CBE2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36FD9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BC4C1F9">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52F29C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14:paraId="554BFE9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4C0A17CF">
            <w:pPr>
              <w:jc w:val="right"/>
              <w:rPr>
                <w:rFonts w:hint="default" w:ascii="Times New Roman" w:hAnsi="Times New Roman" w:cs="Times New Roman" w:eastAsiaTheme="minorEastAsia"/>
                <w:i w:val="0"/>
                <w:iCs w:val="0"/>
                <w:color w:val="000000"/>
                <w:sz w:val="18"/>
                <w:szCs w:val="18"/>
                <w:highlight w:val="none"/>
                <w:u w:val="none"/>
              </w:rPr>
            </w:pPr>
          </w:p>
        </w:tc>
      </w:tr>
      <w:tr w14:paraId="266B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A464127">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5BD414C9">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54350755">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9BA7C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4FB80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88C4EA3">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785F9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14:paraId="1DED1F3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3AC9641E">
            <w:pPr>
              <w:jc w:val="right"/>
              <w:rPr>
                <w:rFonts w:hint="default" w:ascii="Times New Roman" w:hAnsi="Times New Roman" w:cs="Times New Roman" w:eastAsiaTheme="minorEastAsia"/>
                <w:i w:val="0"/>
                <w:iCs w:val="0"/>
                <w:color w:val="000000"/>
                <w:sz w:val="18"/>
                <w:szCs w:val="18"/>
                <w:highlight w:val="none"/>
                <w:u w:val="none"/>
              </w:rPr>
            </w:pPr>
          </w:p>
        </w:tc>
      </w:tr>
      <w:tr w14:paraId="0716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EFABE89">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568DEE4A">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20DA9F8F">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6DEE315">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322AA56">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F2CE12B">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052B4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14:paraId="38CC8D2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B320197">
            <w:pPr>
              <w:jc w:val="right"/>
              <w:rPr>
                <w:rFonts w:hint="default" w:ascii="Times New Roman" w:hAnsi="Times New Roman" w:cs="Times New Roman" w:eastAsiaTheme="minorEastAsia"/>
                <w:i w:val="0"/>
                <w:iCs w:val="0"/>
                <w:color w:val="000000"/>
                <w:sz w:val="18"/>
                <w:szCs w:val="18"/>
                <w:highlight w:val="none"/>
                <w:u w:val="none"/>
              </w:rPr>
            </w:pPr>
          </w:p>
        </w:tc>
      </w:tr>
      <w:tr w14:paraId="11678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82E1886">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423871DC">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FFE4116">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791A43D">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A4A7BF9">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A759309">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367CBC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14:paraId="105D0B1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392BB241">
            <w:pPr>
              <w:jc w:val="right"/>
              <w:rPr>
                <w:rFonts w:hint="default" w:ascii="Times New Roman" w:hAnsi="Times New Roman" w:cs="Times New Roman" w:eastAsiaTheme="minorEastAsia"/>
                <w:i w:val="0"/>
                <w:iCs w:val="0"/>
                <w:color w:val="000000"/>
                <w:sz w:val="18"/>
                <w:szCs w:val="18"/>
                <w:highlight w:val="none"/>
                <w:u w:val="none"/>
              </w:rPr>
            </w:pPr>
          </w:p>
        </w:tc>
      </w:tr>
      <w:tr w14:paraId="40F8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A5A9757">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42BF6F08">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44512BF">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193BFAB">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44CEE94">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3122F6C">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690388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14:paraId="3E50D2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4DA851DA">
            <w:pPr>
              <w:jc w:val="right"/>
              <w:rPr>
                <w:rFonts w:hint="default" w:ascii="Times New Roman" w:hAnsi="Times New Roman" w:cs="Times New Roman" w:eastAsiaTheme="minorEastAsia"/>
                <w:i w:val="0"/>
                <w:iCs w:val="0"/>
                <w:color w:val="000000"/>
                <w:sz w:val="18"/>
                <w:szCs w:val="18"/>
                <w:highlight w:val="none"/>
                <w:u w:val="none"/>
              </w:rPr>
            </w:pPr>
          </w:p>
        </w:tc>
      </w:tr>
      <w:tr w14:paraId="1E241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B65D841">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3552575C">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82851A2">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8E8D9C9">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AC66425">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BC4E97C">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05688A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14:paraId="07B4CA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4C7737A9">
            <w:pPr>
              <w:jc w:val="right"/>
              <w:rPr>
                <w:rFonts w:hint="default" w:ascii="Times New Roman" w:hAnsi="Times New Roman" w:cs="Times New Roman" w:eastAsiaTheme="minorEastAsia"/>
                <w:i w:val="0"/>
                <w:iCs w:val="0"/>
                <w:color w:val="000000"/>
                <w:sz w:val="18"/>
                <w:szCs w:val="18"/>
                <w:highlight w:val="none"/>
                <w:u w:val="none"/>
              </w:rPr>
            </w:pPr>
          </w:p>
        </w:tc>
      </w:tr>
      <w:tr w14:paraId="11D6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14:paraId="591E96C9">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7EE0D64E">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462.87</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14:paraId="06965DE1">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4A97DCD0">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316.45</w:t>
            </w:r>
          </w:p>
        </w:tc>
      </w:tr>
      <w:tr w14:paraId="050BC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14:paraId="0683A9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14:paraId="6D9C214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138CEED5">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14:paraId="7864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3005787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14:paraId="1F52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14:paraId="60FB931D">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75F61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14:paraId="7CC16EDB">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编制部门：怀来县民政局</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14:paraId="104C1B53">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14:paraId="14CFDBAD">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3CA6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14:paraId="0EE461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14:paraId="4F4F1D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14:paraId="169DCD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14:paraId="54F245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14:paraId="00EC97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14:paraId="0670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14:paraId="475134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14:paraId="689BDC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14:paraId="50124FB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2AE1EDB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14:paraId="707614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14:paraId="27FE87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14:paraId="62A424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14:paraId="08E01B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14:paraId="259B30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14:paraId="219C45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14:paraId="70BF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14:paraId="0FD2D9B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14:paraId="22D0721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4F7F6E6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43B8F48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14:paraId="72C23BD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14:paraId="5058698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14:paraId="1413613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14:paraId="23E14625">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2AAE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14:paraId="53AC66D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14:paraId="04014D4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0C550A1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561ECE8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14:paraId="2398154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14:paraId="4209B63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14:paraId="19BACD2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14:paraId="2085DE76">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2241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14:paraId="3A176F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14:paraId="775E1DF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14:paraId="22EE390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14:paraId="09179A7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14:paraId="516DBD8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14:paraId="35B4338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14:paraId="52B1AE72">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14:paraId="4533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14:paraId="53B6FC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14:paraId="0F9C1868">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14:paraId="1D9E512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129.15</w:t>
            </w:r>
          </w:p>
        </w:tc>
        <w:tc>
          <w:tcPr>
            <w:tcW w:w="528" w:type="pct"/>
            <w:tcBorders>
              <w:top w:val="nil"/>
              <w:left w:val="nil"/>
              <w:bottom w:val="single" w:color="000000" w:sz="4" w:space="0"/>
              <w:right w:val="single" w:color="000000" w:sz="4" w:space="0"/>
            </w:tcBorders>
            <w:noWrap/>
            <w:vAlign w:val="center"/>
          </w:tcPr>
          <w:p w14:paraId="095F4C6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129.15</w:t>
            </w:r>
          </w:p>
        </w:tc>
        <w:tc>
          <w:tcPr>
            <w:tcW w:w="534" w:type="pct"/>
            <w:gridSpan w:val="2"/>
            <w:tcBorders>
              <w:top w:val="nil"/>
              <w:left w:val="nil"/>
              <w:bottom w:val="single" w:color="000000" w:sz="4" w:space="0"/>
              <w:right w:val="single" w:color="000000" w:sz="4" w:space="0"/>
            </w:tcBorders>
            <w:noWrap/>
            <w:vAlign w:val="center"/>
          </w:tcPr>
          <w:p w14:paraId="2DDC1F9C">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14:paraId="5B45E82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129.15</w:t>
            </w:r>
          </w:p>
        </w:tc>
        <w:tc>
          <w:tcPr>
            <w:tcW w:w="973" w:type="pct"/>
            <w:tcBorders>
              <w:top w:val="nil"/>
              <w:left w:val="nil"/>
              <w:bottom w:val="single" w:color="000000" w:sz="4" w:space="0"/>
              <w:right w:val="single" w:color="000000" w:sz="4" w:space="0"/>
            </w:tcBorders>
            <w:noWrap/>
            <w:vAlign w:val="center"/>
          </w:tcPr>
          <w:p w14:paraId="10A6D917">
            <w:pPr>
              <w:jc w:val="right"/>
              <w:rPr>
                <w:rFonts w:hint="default" w:ascii="Times New Roman" w:hAnsi="Times New Roman" w:eastAsia="宋体" w:cs="Times New Roman"/>
                <w:i w:val="0"/>
                <w:iCs w:val="0"/>
                <w:color w:val="000000"/>
                <w:sz w:val="20"/>
                <w:szCs w:val="20"/>
                <w:highlight w:val="none"/>
                <w:u w:val="none"/>
              </w:rPr>
            </w:pPr>
          </w:p>
        </w:tc>
      </w:tr>
      <w:tr w14:paraId="5749E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14:paraId="2373066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w:t>
            </w:r>
          </w:p>
        </w:tc>
        <w:tc>
          <w:tcPr>
            <w:tcW w:w="703" w:type="pct"/>
            <w:tcBorders>
              <w:top w:val="nil"/>
              <w:left w:val="nil"/>
              <w:bottom w:val="single" w:color="000000" w:sz="4" w:space="0"/>
              <w:right w:val="single" w:color="000000" w:sz="4" w:space="0"/>
            </w:tcBorders>
            <w:noWrap/>
            <w:vAlign w:val="center"/>
          </w:tcPr>
          <w:p w14:paraId="3D00B42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其他支出</w:t>
            </w:r>
          </w:p>
        </w:tc>
        <w:tc>
          <w:tcPr>
            <w:tcW w:w="623" w:type="pct"/>
            <w:tcBorders>
              <w:top w:val="nil"/>
              <w:left w:val="nil"/>
              <w:bottom w:val="single" w:color="000000" w:sz="4" w:space="0"/>
              <w:right w:val="single" w:color="000000" w:sz="4" w:space="0"/>
            </w:tcBorders>
            <w:noWrap/>
            <w:vAlign w:val="center"/>
          </w:tcPr>
          <w:p w14:paraId="4603048B">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14:paraId="6F210BE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129.15</w:t>
            </w:r>
          </w:p>
        </w:tc>
        <w:tc>
          <w:tcPr>
            <w:tcW w:w="528" w:type="pct"/>
            <w:tcBorders>
              <w:top w:val="nil"/>
              <w:left w:val="nil"/>
              <w:bottom w:val="single" w:color="000000" w:sz="4" w:space="0"/>
              <w:right w:val="single" w:color="000000" w:sz="4" w:space="0"/>
            </w:tcBorders>
            <w:noWrap/>
            <w:vAlign w:val="center"/>
          </w:tcPr>
          <w:p w14:paraId="3A1978C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129.15</w:t>
            </w:r>
          </w:p>
        </w:tc>
        <w:tc>
          <w:tcPr>
            <w:tcW w:w="534" w:type="pct"/>
            <w:gridSpan w:val="2"/>
            <w:tcBorders>
              <w:top w:val="nil"/>
              <w:left w:val="nil"/>
              <w:bottom w:val="single" w:color="000000" w:sz="4" w:space="0"/>
              <w:right w:val="single" w:color="000000" w:sz="4" w:space="0"/>
            </w:tcBorders>
            <w:noWrap/>
            <w:vAlign w:val="center"/>
          </w:tcPr>
          <w:p w14:paraId="2DD33BC0">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14:paraId="069675A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129.15</w:t>
            </w:r>
          </w:p>
        </w:tc>
        <w:tc>
          <w:tcPr>
            <w:tcW w:w="973" w:type="pct"/>
            <w:tcBorders>
              <w:top w:val="nil"/>
              <w:left w:val="nil"/>
              <w:bottom w:val="single" w:color="000000" w:sz="4" w:space="0"/>
              <w:right w:val="single" w:color="000000" w:sz="4" w:space="0"/>
            </w:tcBorders>
            <w:noWrap/>
            <w:vAlign w:val="center"/>
          </w:tcPr>
          <w:p w14:paraId="7EAF0B2F">
            <w:pPr>
              <w:jc w:val="right"/>
              <w:rPr>
                <w:rFonts w:hint="default" w:ascii="Times New Roman" w:hAnsi="Times New Roman" w:eastAsia="宋体" w:cs="Times New Roman"/>
                <w:i w:val="0"/>
                <w:iCs w:val="0"/>
                <w:color w:val="000000"/>
                <w:sz w:val="20"/>
                <w:szCs w:val="20"/>
                <w:highlight w:val="none"/>
                <w:u w:val="none"/>
              </w:rPr>
            </w:pPr>
          </w:p>
        </w:tc>
      </w:tr>
      <w:tr w14:paraId="3340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14:paraId="0968EA8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22960</w:t>
            </w:r>
          </w:p>
        </w:tc>
        <w:tc>
          <w:tcPr>
            <w:tcW w:w="703" w:type="pct"/>
            <w:tcBorders>
              <w:top w:val="nil"/>
              <w:left w:val="nil"/>
              <w:bottom w:val="single" w:color="000000" w:sz="4" w:space="0"/>
              <w:right w:val="single" w:color="000000" w:sz="4" w:space="0"/>
            </w:tcBorders>
            <w:noWrap/>
            <w:vAlign w:val="center"/>
          </w:tcPr>
          <w:p w14:paraId="17F59F2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彩票公益金安排的支出</w:t>
            </w:r>
          </w:p>
        </w:tc>
        <w:tc>
          <w:tcPr>
            <w:tcW w:w="623" w:type="pct"/>
            <w:tcBorders>
              <w:top w:val="nil"/>
              <w:left w:val="nil"/>
              <w:bottom w:val="single" w:color="000000" w:sz="4" w:space="0"/>
              <w:right w:val="single" w:color="000000" w:sz="4" w:space="0"/>
            </w:tcBorders>
            <w:noWrap/>
            <w:vAlign w:val="center"/>
          </w:tcPr>
          <w:p w14:paraId="756BA1BE">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14:paraId="68CFCC2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129.15</w:t>
            </w:r>
          </w:p>
        </w:tc>
        <w:tc>
          <w:tcPr>
            <w:tcW w:w="528" w:type="pct"/>
            <w:tcBorders>
              <w:top w:val="nil"/>
              <w:left w:val="nil"/>
              <w:bottom w:val="single" w:color="000000" w:sz="4" w:space="0"/>
              <w:right w:val="single" w:color="000000" w:sz="4" w:space="0"/>
            </w:tcBorders>
            <w:noWrap/>
            <w:vAlign w:val="center"/>
          </w:tcPr>
          <w:p w14:paraId="0BE1277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129.15</w:t>
            </w:r>
          </w:p>
        </w:tc>
        <w:tc>
          <w:tcPr>
            <w:tcW w:w="534" w:type="pct"/>
            <w:gridSpan w:val="2"/>
            <w:tcBorders>
              <w:top w:val="nil"/>
              <w:left w:val="nil"/>
              <w:bottom w:val="single" w:color="000000" w:sz="4" w:space="0"/>
              <w:right w:val="single" w:color="000000" w:sz="4" w:space="0"/>
            </w:tcBorders>
            <w:noWrap/>
            <w:vAlign w:val="center"/>
          </w:tcPr>
          <w:p w14:paraId="6499B722">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14:paraId="2D0FD63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129.15</w:t>
            </w:r>
          </w:p>
        </w:tc>
        <w:tc>
          <w:tcPr>
            <w:tcW w:w="973" w:type="pct"/>
            <w:tcBorders>
              <w:top w:val="nil"/>
              <w:left w:val="nil"/>
              <w:bottom w:val="single" w:color="000000" w:sz="4" w:space="0"/>
              <w:right w:val="single" w:color="000000" w:sz="4" w:space="0"/>
            </w:tcBorders>
            <w:noWrap/>
            <w:vAlign w:val="center"/>
          </w:tcPr>
          <w:p w14:paraId="14960003">
            <w:pPr>
              <w:jc w:val="right"/>
              <w:rPr>
                <w:rFonts w:hint="default" w:ascii="Times New Roman" w:hAnsi="Times New Roman" w:eastAsia="宋体" w:cs="Times New Roman"/>
                <w:i w:val="0"/>
                <w:iCs w:val="0"/>
                <w:color w:val="000000"/>
                <w:sz w:val="20"/>
                <w:szCs w:val="20"/>
                <w:highlight w:val="none"/>
                <w:u w:val="none"/>
              </w:rPr>
            </w:pPr>
          </w:p>
        </w:tc>
      </w:tr>
      <w:tr w14:paraId="2168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14:paraId="2BC1DBB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2296002</w:t>
            </w:r>
          </w:p>
        </w:tc>
        <w:tc>
          <w:tcPr>
            <w:tcW w:w="703" w:type="pct"/>
            <w:tcBorders>
              <w:top w:val="nil"/>
              <w:left w:val="nil"/>
              <w:bottom w:val="single" w:color="000000" w:sz="4" w:space="0"/>
              <w:right w:val="single" w:color="000000" w:sz="4" w:space="0"/>
            </w:tcBorders>
            <w:noWrap/>
            <w:vAlign w:val="center"/>
          </w:tcPr>
          <w:p w14:paraId="7B9AA77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用于社会福利的彩票公益金支出</w:t>
            </w:r>
          </w:p>
        </w:tc>
        <w:tc>
          <w:tcPr>
            <w:tcW w:w="623" w:type="pct"/>
            <w:tcBorders>
              <w:top w:val="nil"/>
              <w:left w:val="nil"/>
              <w:bottom w:val="single" w:color="000000" w:sz="4" w:space="0"/>
              <w:right w:val="single" w:color="000000" w:sz="4" w:space="0"/>
            </w:tcBorders>
            <w:noWrap/>
            <w:vAlign w:val="center"/>
          </w:tcPr>
          <w:p w14:paraId="1E3DD48B">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14:paraId="4C9282D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129.15</w:t>
            </w:r>
          </w:p>
        </w:tc>
        <w:tc>
          <w:tcPr>
            <w:tcW w:w="528" w:type="pct"/>
            <w:tcBorders>
              <w:top w:val="nil"/>
              <w:left w:val="nil"/>
              <w:bottom w:val="single" w:color="000000" w:sz="4" w:space="0"/>
              <w:right w:val="single" w:color="000000" w:sz="4" w:space="0"/>
            </w:tcBorders>
            <w:noWrap/>
            <w:vAlign w:val="center"/>
          </w:tcPr>
          <w:p w14:paraId="01CE83B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129.15</w:t>
            </w:r>
          </w:p>
        </w:tc>
        <w:tc>
          <w:tcPr>
            <w:tcW w:w="534" w:type="pct"/>
            <w:gridSpan w:val="2"/>
            <w:tcBorders>
              <w:top w:val="nil"/>
              <w:left w:val="nil"/>
              <w:bottom w:val="single" w:color="000000" w:sz="4" w:space="0"/>
              <w:right w:val="single" w:color="000000" w:sz="4" w:space="0"/>
            </w:tcBorders>
            <w:noWrap/>
            <w:vAlign w:val="center"/>
          </w:tcPr>
          <w:p w14:paraId="0475F8D4">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14:paraId="00C8197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129.15</w:t>
            </w:r>
          </w:p>
        </w:tc>
        <w:tc>
          <w:tcPr>
            <w:tcW w:w="973" w:type="pct"/>
            <w:tcBorders>
              <w:top w:val="nil"/>
              <w:left w:val="nil"/>
              <w:bottom w:val="single" w:color="000000" w:sz="4" w:space="0"/>
              <w:right w:val="single" w:color="000000" w:sz="4" w:space="0"/>
            </w:tcBorders>
            <w:noWrap/>
            <w:vAlign w:val="center"/>
          </w:tcPr>
          <w:p w14:paraId="5852A741">
            <w:pPr>
              <w:jc w:val="right"/>
              <w:rPr>
                <w:rFonts w:hint="default" w:ascii="Times New Roman" w:hAnsi="Times New Roman" w:eastAsia="宋体" w:cs="Times New Roman"/>
                <w:i w:val="0"/>
                <w:iCs w:val="0"/>
                <w:color w:val="000000"/>
                <w:sz w:val="20"/>
                <w:szCs w:val="20"/>
                <w:highlight w:val="none"/>
                <w:u w:val="none"/>
              </w:rPr>
            </w:pPr>
          </w:p>
        </w:tc>
      </w:tr>
      <w:tr w14:paraId="4EE2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25380B7A">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14:paraId="390B949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EDD2A4F">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14:paraId="518A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6120D892">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14:paraId="77E4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14:paraId="70B9454C">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012C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14:paraId="26CB50F7">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编制部门：怀来县民政局</w:t>
            </w:r>
          </w:p>
        </w:tc>
        <w:tc>
          <w:tcPr>
            <w:tcW w:w="1421" w:type="pct"/>
            <w:gridSpan w:val="4"/>
            <w:tcBorders>
              <w:top w:val="nil"/>
              <w:left w:val="nil"/>
              <w:bottom w:val="single" w:color="auto" w:sz="4" w:space="0"/>
              <w:right w:val="nil"/>
            </w:tcBorders>
            <w:noWrap/>
            <w:vAlign w:val="bottom"/>
          </w:tcPr>
          <w:p w14:paraId="616B6621">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14:paraId="7F819FFC">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6BF6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14:paraId="5415D84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14:paraId="2669862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14:paraId="0032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4640DB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14:paraId="333C85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54E9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30AF09EB">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62D03734">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14:paraId="27C542AE">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14:paraId="1DFC0105">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14:paraId="3F171B63">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14:paraId="7607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14:paraId="562E732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14:paraId="6B03F0CB">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14:paraId="00919C0A">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14:paraId="7B4E4AF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14:paraId="6EFCB925">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2513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14:paraId="2C72D919">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14:paraId="60E5F57E">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14:paraId="605ACA55">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14:paraId="4F242353">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14:paraId="56BB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14:paraId="33C63C1F">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141242B9">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14:paraId="1083A5A2">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14:paraId="64EEB826">
            <w:pPr>
              <w:jc w:val="right"/>
              <w:rPr>
                <w:rFonts w:hint="default" w:ascii="Times New Roman" w:hAnsi="Times New Roman" w:eastAsia="宋体" w:cs="Times New Roman"/>
                <w:i w:val="0"/>
                <w:iCs w:val="0"/>
                <w:color w:val="000000"/>
                <w:sz w:val="20"/>
                <w:szCs w:val="20"/>
                <w:highlight w:val="none"/>
                <w:u w:val="none"/>
              </w:rPr>
            </w:pPr>
          </w:p>
        </w:tc>
      </w:tr>
      <w:tr w14:paraId="79B5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01BC9E6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注：本表反映部门本年度国有资本经营预算财政拨款支出情况。本部门本年无此项资金支出，故已空表列示说明。</w:t>
            </w:r>
          </w:p>
        </w:tc>
      </w:tr>
    </w:tbl>
    <w:p w14:paraId="313A4E1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0290A65">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14:paraId="4860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14:paraId="746B7D1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14:paraId="7770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14:paraId="3F2D86F0">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5CC9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14:paraId="4567BA2E">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：怀来县民政局</w:t>
            </w:r>
          </w:p>
        </w:tc>
        <w:tc>
          <w:tcPr>
            <w:tcW w:w="933" w:type="pct"/>
            <w:gridSpan w:val="3"/>
            <w:tcBorders>
              <w:top w:val="nil"/>
              <w:left w:val="nil"/>
              <w:bottom w:val="single" w:color="auto" w:sz="4" w:space="0"/>
              <w:right w:val="nil"/>
            </w:tcBorders>
            <w:noWrap/>
            <w:vAlign w:val="bottom"/>
          </w:tcPr>
          <w:p w14:paraId="701DA5D1">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14:paraId="4C27C4B7">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7C20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14:paraId="0CBB4F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14:paraId="0DD6D3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14:paraId="730C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14:paraId="4CBE78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14:paraId="411552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14:paraId="06C3F1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14:paraId="1B0AD2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14:paraId="62B5E4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14:paraId="7E9030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14:paraId="70E3C0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14:paraId="1D475E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14:paraId="07E2B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14:paraId="37B17530">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14:paraId="169F2ECA">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0517AB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14:paraId="1DC6F5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14:paraId="1A748C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14:paraId="68EA7C79">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14:paraId="35EF6111">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14:paraId="7EAD4A17">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14:paraId="79E1C6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14:paraId="352B57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14:paraId="725924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14:paraId="6269D3B0">
            <w:pPr>
              <w:jc w:val="center"/>
              <w:rPr>
                <w:rFonts w:hint="eastAsia" w:ascii="方正仿宋_GB2312" w:hAnsi="方正仿宋_GB2312" w:eastAsia="方正仿宋_GB2312" w:cs="方正仿宋_GB2312"/>
                <w:i w:val="0"/>
                <w:iCs w:val="0"/>
                <w:color w:val="000000"/>
                <w:sz w:val="18"/>
                <w:szCs w:val="18"/>
                <w:highlight w:val="none"/>
                <w:u w:val="none"/>
              </w:rPr>
            </w:pPr>
          </w:p>
        </w:tc>
      </w:tr>
      <w:tr w14:paraId="0C7B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68B1BE5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14:paraId="2986BC0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14:paraId="2C2E820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14:paraId="70BF42D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14:paraId="4C03B62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14:paraId="47A5FB8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14:paraId="3A93ED4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14:paraId="53F97F3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14:paraId="6D82C27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14:paraId="0C7ACD5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14:paraId="21B8D2D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14:paraId="58EBCB0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14:paraId="0F33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3A5C22E6">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0.30</w:t>
            </w:r>
          </w:p>
        </w:tc>
        <w:tc>
          <w:tcPr>
            <w:tcW w:w="528" w:type="pct"/>
            <w:tcBorders>
              <w:top w:val="nil"/>
              <w:left w:val="nil"/>
              <w:bottom w:val="single" w:color="000000" w:sz="4" w:space="0"/>
              <w:right w:val="single" w:color="000000" w:sz="4" w:space="0"/>
            </w:tcBorders>
            <w:noWrap/>
            <w:vAlign w:val="center"/>
          </w:tcPr>
          <w:p w14:paraId="79C42927">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50589A84">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14:paraId="2B3A40A0">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14:paraId="6D2444AC">
            <w:pPr>
              <w:jc w:val="right"/>
              <w:rPr>
                <w:rFonts w:hint="default" w:ascii="Times New Roman" w:hAnsi="Times New Roman" w:eastAsia="方正仿宋_GB2312" w:cs="Times New Roman"/>
                <w:i w:val="0"/>
                <w:iCs w:val="0"/>
                <w:color w:val="000000"/>
                <w:sz w:val="18"/>
                <w:szCs w:val="18"/>
                <w:highlight w:val="none"/>
                <w:u w:val="none"/>
              </w:rPr>
            </w:pPr>
          </w:p>
        </w:tc>
        <w:tc>
          <w:tcPr>
            <w:tcW w:w="335" w:type="pct"/>
            <w:tcBorders>
              <w:top w:val="nil"/>
              <w:left w:val="nil"/>
              <w:bottom w:val="single" w:color="000000" w:sz="4" w:space="0"/>
              <w:right w:val="single" w:color="000000" w:sz="4" w:space="0"/>
            </w:tcBorders>
            <w:noWrap/>
            <w:vAlign w:val="center"/>
          </w:tcPr>
          <w:p w14:paraId="2AD5E54F">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0.30</w:t>
            </w:r>
          </w:p>
        </w:tc>
        <w:tc>
          <w:tcPr>
            <w:tcW w:w="366" w:type="pct"/>
            <w:gridSpan w:val="2"/>
            <w:tcBorders>
              <w:top w:val="nil"/>
              <w:left w:val="nil"/>
              <w:bottom w:val="single" w:color="000000" w:sz="4" w:space="0"/>
              <w:right w:val="single" w:color="000000" w:sz="4" w:space="0"/>
            </w:tcBorders>
            <w:noWrap/>
            <w:vAlign w:val="center"/>
          </w:tcPr>
          <w:p w14:paraId="4DE045F0">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0.28</w:t>
            </w:r>
          </w:p>
        </w:tc>
        <w:tc>
          <w:tcPr>
            <w:tcW w:w="488" w:type="pct"/>
            <w:tcBorders>
              <w:top w:val="nil"/>
              <w:left w:val="nil"/>
              <w:bottom w:val="single" w:color="000000" w:sz="4" w:space="0"/>
              <w:right w:val="single" w:color="000000" w:sz="4" w:space="0"/>
            </w:tcBorders>
            <w:noWrap/>
            <w:vAlign w:val="center"/>
          </w:tcPr>
          <w:p w14:paraId="58D93ADB">
            <w:pPr>
              <w:jc w:val="right"/>
              <w:rPr>
                <w:rFonts w:hint="default" w:ascii="Times New Roman" w:hAnsi="Times New Roman" w:eastAsia="方正仿宋_GB2312" w:cs="Times New Roman"/>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14:paraId="7658B4E5">
            <w:pPr>
              <w:jc w:val="right"/>
              <w:rPr>
                <w:rFonts w:hint="default" w:ascii="Times New Roman" w:hAnsi="Times New Roman" w:eastAsia="方正仿宋_GB2312" w:cs="Times New Roman"/>
                <w:i w:val="0"/>
                <w:iCs w:val="0"/>
                <w:color w:val="000000"/>
                <w:sz w:val="18"/>
                <w:szCs w:val="18"/>
                <w:highlight w:val="none"/>
                <w:u w:val="none"/>
              </w:rPr>
            </w:pPr>
          </w:p>
        </w:tc>
        <w:tc>
          <w:tcPr>
            <w:tcW w:w="442" w:type="pct"/>
            <w:tcBorders>
              <w:top w:val="nil"/>
              <w:left w:val="nil"/>
              <w:bottom w:val="single" w:color="000000" w:sz="4" w:space="0"/>
              <w:right w:val="single" w:color="000000" w:sz="4" w:space="0"/>
            </w:tcBorders>
            <w:noWrap/>
            <w:vAlign w:val="center"/>
          </w:tcPr>
          <w:p w14:paraId="3FCE5398">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14:paraId="030CE0B4">
            <w:pPr>
              <w:jc w:val="right"/>
              <w:rPr>
                <w:rFonts w:hint="default" w:ascii="Times New Roman" w:hAnsi="Times New Roman" w:eastAsia="方正仿宋_GB2312" w:cs="Times New Roman"/>
                <w:i w:val="0"/>
                <w:iCs w:val="0"/>
                <w:color w:val="000000"/>
                <w:sz w:val="18"/>
                <w:szCs w:val="18"/>
                <w:highlight w:val="none"/>
                <w:u w:val="none"/>
              </w:rPr>
            </w:pPr>
          </w:p>
        </w:tc>
        <w:tc>
          <w:tcPr>
            <w:tcW w:w="511" w:type="pct"/>
            <w:tcBorders>
              <w:top w:val="nil"/>
              <w:left w:val="nil"/>
              <w:bottom w:val="single" w:color="000000" w:sz="4" w:space="0"/>
              <w:right w:val="single" w:color="000000" w:sz="4" w:space="0"/>
            </w:tcBorders>
            <w:noWrap/>
            <w:vAlign w:val="center"/>
          </w:tcPr>
          <w:p w14:paraId="21F2BEB0">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0.28</w:t>
            </w:r>
          </w:p>
        </w:tc>
      </w:tr>
      <w:tr w14:paraId="4FFE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14:paraId="669AB94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895B32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43766B39">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14:paraId="3803A2C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7" w:type="default"/>
          <w:footerReference r:id="rId8"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2FD66EB3">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w:t>
      </w:r>
      <w:r>
        <w:rPr>
          <w:rFonts w:ascii="Times New Roman" w:eastAsia="仿宋_GB2312"/>
          <w:b w:val="0"/>
          <w:sz w:val="44"/>
          <w:szCs w:val="44"/>
        </w:rPr>
        <w:t>2024</w:t>
      </w:r>
      <w:r>
        <w:rPr>
          <w:rFonts w:ascii="Times New Roman" w:eastAsia="黑体"/>
          <w:b w:val="0"/>
          <w:sz w:val="44"/>
          <w:szCs w:val="44"/>
        </w:rPr>
        <w:t>年度部门决算情况说明</w:t>
      </w:r>
    </w:p>
    <w:p w14:paraId="6C4E33F8">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14:paraId="7FE989B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2024年度收、支总计（含结转和结余）均为8,585.65万元。与2023年度决算相比，收支各减少2,982.72万元，下降25.8%，</w:t>
      </w:r>
      <w:r>
        <w:rPr>
          <w:rFonts w:ascii="Times New Roman" w:eastAsia="仿宋_GB2312"/>
          <w:b w:val="0"/>
          <w:sz w:val="32"/>
          <w:szCs w:val="32"/>
          <w:highlight w:val="none"/>
        </w:rPr>
        <w:t>主要原因是</w:t>
      </w:r>
      <w:r>
        <w:rPr>
          <w:rFonts w:hint="eastAsia" w:ascii="Times New Roman" w:eastAsia="仿宋_GB2312"/>
          <w:b w:val="0"/>
          <w:sz w:val="32"/>
          <w:szCs w:val="32"/>
          <w:highlight w:val="none"/>
          <w:lang w:eastAsia="zh-CN"/>
        </w:rPr>
        <w:t>瑞云观镇边城养老社区项目</w:t>
      </w:r>
      <w:r>
        <w:rPr>
          <w:rFonts w:ascii="Times New Roman" w:eastAsia="仿宋_GB2312"/>
          <w:b w:val="0"/>
          <w:sz w:val="32"/>
          <w:szCs w:val="32"/>
          <w:highlight w:val="none"/>
        </w:rPr>
        <w:t>。</w:t>
      </w:r>
    </w:p>
    <w:p w14:paraId="55CC107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14:paraId="29B8F865">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14:paraId="4BDD28C1">
      <w:pPr>
        <w:widowControl/>
        <w:spacing w:before="0" w:beforeLines="0" w:beforeAutospacing="0" w:after="0" w:afterLines="0" w:afterAutospacing="0" w:line="360" w:lineRule="auto"/>
        <w:ind w:firstLine="640" w:firstLineChars="200"/>
        <w:jc w:val="left"/>
        <w:rPr>
          <w:rFonts w:ascii="Times New Roman" w:eastAsia="仿宋_GB2312"/>
          <w:sz w:val="32"/>
          <w:szCs w:val="32"/>
          <w:highlight w:val="none"/>
        </w:rPr>
      </w:pPr>
      <w:r>
        <w:rPr>
          <w:rFonts w:ascii="Times New Roman" w:eastAsia="仿宋_GB2312"/>
          <w:b w:val="0"/>
          <w:sz w:val="32"/>
          <w:szCs w:val="32"/>
          <w:highlight w:val="none"/>
        </w:rPr>
        <w:t>本</w:t>
      </w:r>
      <w:r>
        <w:rPr>
          <w:rFonts w:hint="eastAsia" w:ascii="Times New Roman" w:eastAsia="仿宋_GB2312"/>
          <w:b w:val="0"/>
          <w:sz w:val="32"/>
          <w:szCs w:val="32"/>
          <w:highlight w:val="none"/>
          <w:lang w:eastAsia="zh-CN"/>
        </w:rPr>
        <w:t>部门</w:t>
      </w:r>
      <w:r>
        <w:rPr>
          <w:rFonts w:ascii="Times New Roman" w:eastAsia="仿宋_GB2312"/>
          <w:b w:val="0"/>
          <w:sz w:val="32"/>
          <w:szCs w:val="32"/>
          <w:highlight w:val="none"/>
        </w:rPr>
        <w:t>2024年度本年收入合计8,575.07万元，其中：财政拨款收入8,575.07万元，占100%；上级补助收入</w:t>
      </w:r>
      <w:r>
        <w:rPr>
          <w:rFonts w:hint="eastAsia" w:ascii="Times New Roman" w:eastAsia="仿宋_GB2312"/>
          <w:b w:val="0"/>
          <w:sz w:val="32"/>
          <w:szCs w:val="32"/>
          <w:highlight w:val="none"/>
          <w:lang w:val="en-US" w:eastAsia="zh-CN"/>
        </w:rPr>
        <w:t>0</w:t>
      </w:r>
      <w:r>
        <w:rPr>
          <w:rFonts w:ascii="Times New Roman" w:eastAsia="仿宋_GB2312"/>
          <w:b w:val="0"/>
          <w:sz w:val="32"/>
          <w:szCs w:val="32"/>
          <w:highlight w:val="none"/>
        </w:rPr>
        <w:t>万元，占</w:t>
      </w:r>
      <w:r>
        <w:rPr>
          <w:rFonts w:hint="eastAsia" w:ascii="Times New Roman" w:eastAsia="仿宋_GB2312"/>
          <w:b w:val="0"/>
          <w:sz w:val="32"/>
          <w:szCs w:val="32"/>
          <w:highlight w:val="none"/>
          <w:lang w:val="en-US" w:eastAsia="zh-CN"/>
        </w:rPr>
        <w:t>0</w:t>
      </w:r>
      <w:r>
        <w:rPr>
          <w:rFonts w:ascii="Times New Roman" w:eastAsia="仿宋_GB2312"/>
          <w:b w:val="0"/>
          <w:sz w:val="32"/>
          <w:szCs w:val="32"/>
          <w:highlight w:val="none"/>
        </w:rPr>
        <w:t>%；事业收入</w:t>
      </w:r>
      <w:r>
        <w:rPr>
          <w:rFonts w:hint="eastAsia" w:ascii="Times New Roman" w:eastAsia="仿宋_GB2312"/>
          <w:b w:val="0"/>
          <w:sz w:val="32"/>
          <w:szCs w:val="32"/>
          <w:highlight w:val="none"/>
          <w:lang w:val="en-US" w:eastAsia="zh-CN"/>
        </w:rPr>
        <w:t>0</w:t>
      </w:r>
      <w:r>
        <w:rPr>
          <w:rFonts w:ascii="Times New Roman" w:eastAsia="仿宋_GB2312"/>
          <w:b w:val="0"/>
          <w:sz w:val="32"/>
          <w:szCs w:val="32"/>
          <w:highlight w:val="none"/>
        </w:rPr>
        <w:t>万元，占</w:t>
      </w:r>
      <w:r>
        <w:rPr>
          <w:rFonts w:hint="eastAsia" w:ascii="Times New Roman" w:eastAsia="仿宋_GB2312"/>
          <w:b w:val="0"/>
          <w:sz w:val="32"/>
          <w:szCs w:val="32"/>
          <w:highlight w:val="none"/>
          <w:lang w:val="en-US" w:eastAsia="zh-CN"/>
        </w:rPr>
        <w:t>0</w:t>
      </w:r>
      <w:r>
        <w:rPr>
          <w:rFonts w:ascii="Times New Roman" w:eastAsia="仿宋_GB2312"/>
          <w:b w:val="0"/>
          <w:sz w:val="32"/>
          <w:szCs w:val="32"/>
          <w:highlight w:val="none"/>
        </w:rPr>
        <w:t>%；经营收入</w:t>
      </w:r>
      <w:r>
        <w:rPr>
          <w:rFonts w:hint="eastAsia" w:ascii="Times New Roman" w:eastAsia="仿宋_GB2312"/>
          <w:b w:val="0"/>
          <w:sz w:val="32"/>
          <w:szCs w:val="32"/>
          <w:highlight w:val="none"/>
          <w:lang w:val="en-US" w:eastAsia="zh-CN"/>
        </w:rPr>
        <w:t>0</w:t>
      </w:r>
      <w:r>
        <w:rPr>
          <w:rFonts w:ascii="Times New Roman" w:eastAsia="仿宋_GB2312"/>
          <w:b w:val="0"/>
          <w:sz w:val="32"/>
          <w:szCs w:val="32"/>
          <w:highlight w:val="none"/>
        </w:rPr>
        <w:t>万元，占</w:t>
      </w:r>
      <w:r>
        <w:rPr>
          <w:rFonts w:hint="eastAsia" w:ascii="Times New Roman" w:eastAsia="仿宋_GB2312"/>
          <w:b w:val="0"/>
          <w:sz w:val="32"/>
          <w:szCs w:val="32"/>
          <w:highlight w:val="none"/>
          <w:lang w:val="en-US" w:eastAsia="zh-CN"/>
        </w:rPr>
        <w:t>0</w:t>
      </w:r>
      <w:r>
        <w:rPr>
          <w:rFonts w:ascii="Times New Roman" w:eastAsia="仿宋_GB2312"/>
          <w:b w:val="0"/>
          <w:sz w:val="32"/>
          <w:szCs w:val="32"/>
          <w:highlight w:val="none"/>
        </w:rPr>
        <w:t>%；附属单位上缴收入</w:t>
      </w:r>
      <w:r>
        <w:rPr>
          <w:rFonts w:hint="eastAsia" w:ascii="Times New Roman" w:eastAsia="仿宋_GB2312"/>
          <w:b w:val="0"/>
          <w:sz w:val="32"/>
          <w:szCs w:val="32"/>
          <w:highlight w:val="none"/>
          <w:lang w:val="en-US" w:eastAsia="zh-CN"/>
        </w:rPr>
        <w:t>0</w:t>
      </w:r>
      <w:r>
        <w:rPr>
          <w:rFonts w:ascii="Times New Roman" w:eastAsia="仿宋_GB2312"/>
          <w:b w:val="0"/>
          <w:sz w:val="32"/>
          <w:szCs w:val="32"/>
          <w:highlight w:val="none"/>
        </w:rPr>
        <w:t>万元，占0%；其他收入</w:t>
      </w:r>
      <w:r>
        <w:rPr>
          <w:rFonts w:hint="eastAsia" w:ascii="Times New Roman" w:eastAsia="仿宋_GB2312"/>
          <w:b w:val="0"/>
          <w:sz w:val="32"/>
          <w:szCs w:val="32"/>
          <w:highlight w:val="none"/>
          <w:lang w:val="en-US" w:eastAsia="zh-CN"/>
        </w:rPr>
        <w:t>0</w:t>
      </w:r>
      <w:r>
        <w:rPr>
          <w:rFonts w:ascii="Times New Roman" w:eastAsia="仿宋_GB2312"/>
          <w:b w:val="0"/>
          <w:sz w:val="32"/>
          <w:szCs w:val="32"/>
          <w:highlight w:val="none"/>
        </w:rPr>
        <w:t>万元，占0%。</w:t>
      </w:r>
    </w:p>
    <w:p w14:paraId="3EDA1CE7">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26028726">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14:paraId="4B30CA2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2024年度本年支出合计8,575.07万元，其中：基本支出779.32万元，占9.1%；项目支出7,795.76万元，占90.9%；上缴上级支出0万元，占0%；经营支出0万元，占0%；对附属单位补助支出0万元，占0%。</w:t>
      </w:r>
    </w:p>
    <w:p w14:paraId="1EDB8620">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4AADED">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14:paraId="75BCCD54">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14:paraId="79CEA5A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2024年度财政拨款收、支总计（含结转和结余）均为8,585.65万元。与2023年度相比，财政拨款收支各减少2,982.72万元，降低25.8%，主要原因是</w:t>
      </w:r>
      <w:r>
        <w:rPr>
          <w:rFonts w:hint="eastAsia" w:ascii="Times New Roman" w:eastAsia="仿宋_GB2312"/>
          <w:b w:val="0"/>
          <w:sz w:val="32"/>
          <w:szCs w:val="32"/>
          <w:lang w:eastAsia="zh-CN"/>
        </w:rPr>
        <w:t>瑞云观镇边城养老社区项目</w:t>
      </w:r>
      <w:r>
        <w:rPr>
          <w:rFonts w:ascii="Times New Roman" w:eastAsia="仿宋_GB2312"/>
          <w:b w:val="0"/>
          <w:sz w:val="32"/>
          <w:szCs w:val="32"/>
        </w:rPr>
        <w:t>。</w:t>
      </w:r>
    </w:p>
    <w:p w14:paraId="2D08C57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2024年度财政拨款本年收入8,575.07万元,比上年减少2,968.9万元，降低25.7%，主要原因是</w:t>
      </w:r>
      <w:r>
        <w:rPr>
          <w:rFonts w:hint="eastAsia" w:ascii="Times New Roman" w:eastAsia="仿宋_GB2312"/>
          <w:b w:val="0"/>
          <w:sz w:val="32"/>
          <w:szCs w:val="32"/>
          <w:lang w:eastAsia="zh-CN"/>
        </w:rPr>
        <w:t>瑞云观镇边城养老社区项目</w:t>
      </w:r>
      <w:r>
        <w:rPr>
          <w:rFonts w:ascii="Times New Roman" w:eastAsia="仿宋_GB2312"/>
          <w:b w:val="0"/>
          <w:sz w:val="32"/>
          <w:szCs w:val="32"/>
        </w:rPr>
        <w:t>；本年支出8,575.07万元，比上年减少2,982.72万元，降低25.8%，主要原因是</w:t>
      </w:r>
      <w:r>
        <w:rPr>
          <w:rFonts w:hint="eastAsia" w:ascii="Times New Roman" w:eastAsia="仿宋_GB2312"/>
          <w:b w:val="0"/>
          <w:sz w:val="32"/>
          <w:szCs w:val="32"/>
          <w:lang w:eastAsia="zh-CN"/>
        </w:rPr>
        <w:t>瑞云观镇边城养老社区项目</w:t>
      </w:r>
      <w:r>
        <w:rPr>
          <w:rFonts w:ascii="Times New Roman" w:eastAsia="仿宋_GB2312"/>
          <w:b w:val="0"/>
          <w:sz w:val="32"/>
          <w:szCs w:val="32"/>
        </w:rPr>
        <w:t>。具体情况如下：</w:t>
      </w:r>
    </w:p>
    <w:p w14:paraId="14D97455">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rPr>
      </w:pPr>
      <w:r>
        <w:rPr>
          <w:rFonts w:ascii="Times New Roman" w:eastAsia="仿宋_GB2312"/>
          <w:b w:val="0"/>
          <w:sz w:val="32"/>
          <w:szCs w:val="32"/>
        </w:rPr>
        <w:t>1. 一般公共预算财政拨款本年收入8,445.91万元,比上年增加371.6万元，增长4.6%，主要原因是</w:t>
      </w:r>
      <w:r>
        <w:rPr>
          <w:rFonts w:hint="eastAsia" w:ascii="Times New Roman" w:eastAsia="仿宋_GB2312"/>
          <w:b w:val="0"/>
          <w:sz w:val="32"/>
          <w:szCs w:val="32"/>
          <w:lang w:eastAsia="zh-CN"/>
        </w:rPr>
        <w:t>困难家庭取暖补增加</w:t>
      </w:r>
      <w:r>
        <w:rPr>
          <w:rFonts w:ascii="Times New Roman" w:eastAsia="仿宋_GB2312"/>
          <w:b w:val="0"/>
          <w:sz w:val="32"/>
          <w:szCs w:val="32"/>
        </w:rPr>
        <w:t>；本年支出8,445.92万元，比上年增加357.78万元，增长4.4%，主要原因是</w:t>
      </w:r>
      <w:r>
        <w:rPr>
          <w:rFonts w:hint="eastAsia" w:ascii="Times New Roman" w:eastAsia="仿宋_GB2312"/>
          <w:b w:val="0"/>
          <w:sz w:val="32"/>
          <w:szCs w:val="32"/>
          <w:lang w:eastAsia="zh-CN"/>
        </w:rPr>
        <w:t>困难家庭取暖补增加</w:t>
      </w:r>
      <w:r>
        <w:rPr>
          <w:rFonts w:ascii="Times New Roman" w:eastAsia="仿宋_GB2312"/>
          <w:b w:val="0"/>
          <w:sz w:val="32"/>
          <w:szCs w:val="32"/>
        </w:rPr>
        <w:t>。</w:t>
      </w:r>
    </w:p>
    <w:p w14:paraId="7B02FBE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政府性基金预算财政拨款本年收入129.15万元，比上年减少3,340.5万元，降低96.3%，主要原因是</w:t>
      </w:r>
      <w:r>
        <w:rPr>
          <w:rFonts w:hint="eastAsia" w:ascii="Times New Roman" w:eastAsia="仿宋_GB2312"/>
          <w:b w:val="0"/>
          <w:sz w:val="32"/>
          <w:szCs w:val="32"/>
          <w:lang w:eastAsia="zh-CN"/>
        </w:rPr>
        <w:t>瑞云观镇边城养老社区项目</w:t>
      </w:r>
      <w:r>
        <w:rPr>
          <w:rFonts w:ascii="Times New Roman" w:eastAsia="仿宋_GB2312"/>
          <w:b w:val="0"/>
          <w:sz w:val="32"/>
          <w:szCs w:val="32"/>
        </w:rPr>
        <w:t>；本年支出129.15万元，比上年减少3,340.5万元，降低96.3%，主要原因是</w:t>
      </w:r>
      <w:r>
        <w:rPr>
          <w:rFonts w:hint="eastAsia" w:ascii="Times New Roman" w:eastAsia="仿宋_GB2312"/>
          <w:b w:val="0"/>
          <w:sz w:val="32"/>
          <w:szCs w:val="32"/>
          <w:lang w:eastAsia="zh-CN"/>
        </w:rPr>
        <w:t>瑞云观镇边城养老社区项目</w:t>
      </w:r>
      <w:r>
        <w:rPr>
          <w:rFonts w:ascii="Times New Roman" w:eastAsia="仿宋_GB2312"/>
          <w:b w:val="0"/>
          <w:sz w:val="32"/>
          <w:szCs w:val="32"/>
        </w:rPr>
        <w:t>。</w:t>
      </w:r>
    </w:p>
    <w:p w14:paraId="3436085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国有资本经营预算财政拨款本年收入0万元，比上年增加0万元，增长0%，主要原因是</w:t>
      </w:r>
      <w:r>
        <w:rPr>
          <w:rFonts w:hint="eastAsia" w:ascii="Times New Roman" w:eastAsia="仿宋_GB2312"/>
          <w:b w:val="0"/>
          <w:sz w:val="32"/>
          <w:szCs w:val="32"/>
          <w:lang w:eastAsia="zh-CN"/>
        </w:rPr>
        <w:t>无国有资本经营预算财政拨款收支</w:t>
      </w:r>
      <w:r>
        <w:rPr>
          <w:rFonts w:ascii="Times New Roman" w:eastAsia="仿宋_GB2312"/>
          <w:b w:val="0"/>
          <w:sz w:val="32"/>
          <w:szCs w:val="32"/>
        </w:rPr>
        <w:t>；本年支出0万元，比上年增加0万元，增长0%，主要原因是</w:t>
      </w:r>
      <w:r>
        <w:rPr>
          <w:rFonts w:hint="eastAsia" w:ascii="Times New Roman" w:eastAsia="仿宋_GB2312"/>
          <w:b w:val="0"/>
          <w:sz w:val="32"/>
          <w:szCs w:val="32"/>
          <w:lang w:eastAsia="zh-CN"/>
        </w:rPr>
        <w:t>我部门无国有资本经营预算财政拨款收支</w:t>
      </w:r>
      <w:r>
        <w:rPr>
          <w:rFonts w:ascii="Times New Roman" w:eastAsia="仿宋_GB2312"/>
          <w:b w:val="0"/>
          <w:sz w:val="32"/>
          <w:szCs w:val="32"/>
        </w:rPr>
        <w:t>。</w:t>
      </w:r>
    </w:p>
    <w:p w14:paraId="5737523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E66611">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14:paraId="393B6092">
      <w:pPr>
        <w:widowControl/>
        <w:spacing w:before="0" w:beforeLines="0" w:beforeAutospacing="0" w:after="0" w:afterLines="0" w:afterAutospacing="0" w:line="360" w:lineRule="auto"/>
        <w:ind w:firstLine="640" w:firstLineChars="200"/>
        <w:jc w:val="left"/>
        <w:rPr>
          <w:rFonts w:ascii="Times New Roman" w:eastAsia="仿宋_GB2312"/>
          <w:sz w:val="32"/>
          <w:szCs w:val="32"/>
          <w:highlight w:val="none"/>
        </w:rPr>
      </w:pPr>
      <w:r>
        <w:rPr>
          <w:rFonts w:ascii="Times New Roman" w:eastAsia="仿宋_GB2312"/>
          <w:b w:val="0"/>
          <w:sz w:val="32"/>
          <w:szCs w:val="32"/>
          <w:highlight w:val="none"/>
        </w:rPr>
        <w:t>本</w:t>
      </w:r>
      <w:r>
        <w:rPr>
          <w:rFonts w:hint="eastAsia" w:ascii="Times New Roman" w:eastAsia="仿宋_GB2312"/>
          <w:b w:val="0"/>
          <w:sz w:val="32"/>
          <w:szCs w:val="32"/>
          <w:highlight w:val="none"/>
          <w:lang w:eastAsia="zh-CN"/>
        </w:rPr>
        <w:t>部门</w:t>
      </w:r>
      <w:r>
        <w:rPr>
          <w:rFonts w:ascii="Times New Roman" w:eastAsia="仿宋_GB2312"/>
          <w:b w:val="0"/>
          <w:sz w:val="32"/>
          <w:szCs w:val="32"/>
          <w:highlight w:val="none"/>
        </w:rPr>
        <w:t>2024年度财政拨款本年收入8,575.07万元，完成年初预算的85.3%，比年初预算减少1,478.39万元，决算数小于预算数主要原因是</w:t>
      </w:r>
      <w:r>
        <w:rPr>
          <w:rFonts w:hint="eastAsia" w:ascii="仿宋_GB2312" w:hAnsi="Times New Roman" w:eastAsia="仿宋_GB2312" w:cs="DengXian-Regular"/>
          <w:sz w:val="32"/>
          <w:szCs w:val="32"/>
          <w:highlight w:val="none"/>
          <w:lang w:eastAsia="zh-CN"/>
        </w:rPr>
        <w:t>各项收支均在预算范围之内</w:t>
      </w:r>
      <w:r>
        <w:rPr>
          <w:rFonts w:ascii="Times New Roman" w:eastAsia="仿宋_GB2312"/>
          <w:b w:val="0"/>
          <w:sz w:val="32"/>
          <w:szCs w:val="32"/>
          <w:highlight w:val="none"/>
        </w:rPr>
        <w:t>；本年支出8,575.07万元，完成年初预算的85.3%，比年初预算减少1,478.39万元，决算数小于预算数主要原因是</w:t>
      </w:r>
      <w:r>
        <w:rPr>
          <w:rFonts w:hint="eastAsia" w:ascii="仿宋_GB2312" w:hAnsi="Times New Roman" w:eastAsia="仿宋_GB2312" w:cs="DengXian-Regular"/>
          <w:sz w:val="32"/>
          <w:szCs w:val="32"/>
          <w:highlight w:val="none"/>
          <w:lang w:eastAsia="zh-CN"/>
        </w:rPr>
        <w:t>各项收支均在预算范围之内</w:t>
      </w:r>
      <w:r>
        <w:rPr>
          <w:rFonts w:ascii="Times New Roman" w:eastAsia="仿宋_GB2312"/>
          <w:b w:val="0"/>
          <w:sz w:val="32"/>
          <w:szCs w:val="32"/>
          <w:highlight w:val="none"/>
        </w:rPr>
        <w:t>。具体情况如下：</w:t>
      </w:r>
    </w:p>
    <w:p w14:paraId="6A8D42D6">
      <w:pPr>
        <w:widowControl/>
        <w:spacing w:before="0" w:beforeLines="0" w:beforeAutospacing="0" w:after="0" w:afterLines="0" w:afterAutospacing="0" w:line="360" w:lineRule="auto"/>
        <w:ind w:firstLine="640" w:firstLineChars="200"/>
        <w:jc w:val="left"/>
        <w:rPr>
          <w:rFonts w:ascii="Times New Roman" w:eastAsia="仿宋_GB2312"/>
          <w:sz w:val="32"/>
          <w:szCs w:val="32"/>
          <w:highlight w:val="none"/>
        </w:rPr>
      </w:pPr>
      <w:r>
        <w:rPr>
          <w:rFonts w:ascii="Times New Roman" w:eastAsia="仿宋_GB2312"/>
          <w:b w:val="0"/>
          <w:sz w:val="32"/>
          <w:szCs w:val="32"/>
          <w:highlight w:val="none"/>
        </w:rPr>
        <w:t>1. 一般公共预算财政拨款本年收入完成年初预算的87.7%，比年初预算减少1,179.55万元，主要原因是</w:t>
      </w:r>
      <w:r>
        <w:rPr>
          <w:rFonts w:hint="eastAsia" w:ascii="仿宋_GB2312" w:hAnsi="Times New Roman" w:eastAsia="仿宋_GB2312" w:cs="DengXian-Regular"/>
          <w:sz w:val="32"/>
          <w:szCs w:val="32"/>
          <w:highlight w:val="none"/>
          <w:lang w:eastAsia="zh-CN"/>
        </w:rPr>
        <w:t>各项收支均在预算范围之内</w:t>
      </w:r>
      <w:r>
        <w:rPr>
          <w:rFonts w:ascii="Times New Roman" w:eastAsia="仿宋_GB2312"/>
          <w:b w:val="0"/>
          <w:sz w:val="32"/>
          <w:szCs w:val="32"/>
          <w:highlight w:val="none"/>
        </w:rPr>
        <w:t>；支出完成年初预算的87.7%，比年初预算减少1,179.54万元，主要原因是</w:t>
      </w:r>
      <w:r>
        <w:rPr>
          <w:rFonts w:hint="eastAsia" w:ascii="仿宋_GB2312" w:hAnsi="Times New Roman" w:eastAsia="仿宋_GB2312" w:cs="DengXian-Regular"/>
          <w:sz w:val="32"/>
          <w:szCs w:val="32"/>
          <w:highlight w:val="none"/>
          <w:lang w:eastAsia="zh-CN"/>
        </w:rPr>
        <w:t>各项收支均在预算范围之内</w:t>
      </w:r>
      <w:r>
        <w:rPr>
          <w:rFonts w:ascii="Times New Roman" w:eastAsia="仿宋_GB2312"/>
          <w:b w:val="0"/>
          <w:sz w:val="32"/>
          <w:szCs w:val="32"/>
          <w:highlight w:val="none"/>
        </w:rPr>
        <w:t>。</w:t>
      </w:r>
    </w:p>
    <w:p w14:paraId="022A7860">
      <w:pPr>
        <w:widowControl/>
        <w:spacing w:before="0" w:beforeLines="0" w:beforeAutospacing="0" w:after="0" w:afterLines="0" w:afterAutospacing="0" w:line="360" w:lineRule="auto"/>
        <w:ind w:firstLine="640" w:firstLineChars="200"/>
        <w:jc w:val="left"/>
        <w:rPr>
          <w:rFonts w:ascii="Times New Roman" w:eastAsia="仿宋_GB2312"/>
          <w:sz w:val="32"/>
          <w:szCs w:val="32"/>
          <w:highlight w:val="none"/>
        </w:rPr>
      </w:pPr>
      <w:r>
        <w:rPr>
          <w:rFonts w:ascii="Times New Roman" w:eastAsia="仿宋_GB2312"/>
          <w:b w:val="0"/>
          <w:sz w:val="32"/>
          <w:szCs w:val="32"/>
          <w:highlight w:val="none"/>
        </w:rPr>
        <w:t>2. 政府性基金预算财政拨款本年收入完成年初预算</w:t>
      </w:r>
      <w:r>
        <w:rPr>
          <w:rFonts w:hint="eastAsia" w:ascii="Times New Roman" w:eastAsia="仿宋_GB2312"/>
          <w:b w:val="0"/>
          <w:sz w:val="32"/>
          <w:szCs w:val="32"/>
          <w:highlight w:val="none"/>
          <w:lang w:eastAsia="zh-CN"/>
        </w:rPr>
        <w:t>的</w:t>
      </w:r>
      <w:r>
        <w:rPr>
          <w:rFonts w:ascii="Times New Roman" w:eastAsia="仿宋_GB2312"/>
          <w:b w:val="0"/>
          <w:sz w:val="32"/>
          <w:szCs w:val="32"/>
          <w:highlight w:val="none"/>
        </w:rPr>
        <w:t>30.2%，比年初预算减少298.85万元，主要原因是</w:t>
      </w:r>
      <w:r>
        <w:rPr>
          <w:rFonts w:hint="eastAsia" w:ascii="仿宋_GB2312" w:hAnsi="Times New Roman" w:eastAsia="仿宋_GB2312" w:cs="DengXian-Regular"/>
          <w:sz w:val="32"/>
          <w:szCs w:val="32"/>
          <w:highlight w:val="none"/>
          <w:lang w:eastAsia="zh-CN"/>
        </w:rPr>
        <w:t>各项收支均在预算范围之内</w:t>
      </w:r>
      <w:r>
        <w:rPr>
          <w:rFonts w:ascii="Times New Roman" w:eastAsia="仿宋_GB2312"/>
          <w:b w:val="0"/>
          <w:sz w:val="32"/>
          <w:szCs w:val="32"/>
          <w:highlight w:val="none"/>
        </w:rPr>
        <w:t>；支出完成年初预算的30.2%，比年初预算减少298.85万元，主要原因是</w:t>
      </w:r>
      <w:r>
        <w:rPr>
          <w:rFonts w:hint="eastAsia" w:ascii="仿宋_GB2312" w:hAnsi="Times New Roman" w:eastAsia="仿宋_GB2312" w:cs="DengXian-Regular"/>
          <w:sz w:val="32"/>
          <w:szCs w:val="32"/>
          <w:highlight w:val="none"/>
          <w:lang w:eastAsia="zh-CN"/>
        </w:rPr>
        <w:t>各项收支均在预算范围之内</w:t>
      </w:r>
      <w:r>
        <w:rPr>
          <w:rFonts w:ascii="Times New Roman" w:eastAsia="仿宋_GB2312"/>
          <w:b w:val="0"/>
          <w:sz w:val="32"/>
          <w:szCs w:val="32"/>
          <w:highlight w:val="none"/>
        </w:rPr>
        <w:t>。</w:t>
      </w:r>
    </w:p>
    <w:p w14:paraId="02A5B909">
      <w:pPr>
        <w:adjustRightInd w:val="0"/>
        <w:snapToGrid w:val="0"/>
        <w:spacing w:line="580" w:lineRule="exact"/>
        <w:ind w:firstLine="640" w:firstLineChars="200"/>
        <w:rPr>
          <w:rFonts w:ascii="Times New Roman" w:eastAsia="仿宋_GB2312"/>
          <w:sz w:val="32"/>
          <w:szCs w:val="32"/>
          <w:highlight w:val="none"/>
        </w:rPr>
      </w:pPr>
      <w:r>
        <w:rPr>
          <w:rFonts w:ascii="Times New Roman" w:eastAsia="仿宋_GB2312"/>
          <w:b w:val="0"/>
          <w:sz w:val="32"/>
          <w:szCs w:val="32"/>
          <w:highlight w:val="none"/>
        </w:rPr>
        <w:t>3. 国有资本经营预算财政拨款本年收入完成年初预算的</w:t>
      </w:r>
      <w:r>
        <w:rPr>
          <w:rFonts w:hint="eastAsia" w:ascii="Times New Roman" w:eastAsia="仿宋_GB2312"/>
          <w:b w:val="0"/>
          <w:sz w:val="32"/>
          <w:szCs w:val="32"/>
          <w:highlight w:val="none"/>
          <w:lang w:val="en-US" w:eastAsia="zh-CN"/>
        </w:rPr>
        <w:t>0</w:t>
      </w:r>
      <w:r>
        <w:rPr>
          <w:rFonts w:ascii="Times New Roman" w:eastAsia="仿宋_GB2312"/>
          <w:b w:val="0"/>
          <w:sz w:val="32"/>
          <w:szCs w:val="32"/>
          <w:highlight w:val="none"/>
        </w:rPr>
        <w:t>%，比年初预算增加0万元，主要原因是</w:t>
      </w:r>
      <w:r>
        <w:rPr>
          <w:rFonts w:hint="eastAsia" w:ascii="仿宋_GB2312" w:hAnsi="Times New Roman" w:eastAsia="仿宋_GB2312" w:cs="DengXian-Regular"/>
          <w:sz w:val="32"/>
          <w:szCs w:val="32"/>
          <w:highlight w:val="none"/>
          <w:lang w:eastAsia="zh-CN"/>
        </w:rPr>
        <w:t>我单位无国有资本经营预算收入</w:t>
      </w:r>
      <w:r>
        <w:rPr>
          <w:rFonts w:ascii="Times New Roman" w:eastAsia="仿宋_GB2312"/>
          <w:b w:val="0"/>
          <w:sz w:val="32"/>
          <w:szCs w:val="32"/>
          <w:highlight w:val="none"/>
        </w:rPr>
        <w:t>；支出完成年初预算的0%，比年初预算增加0万元，主要原因是</w:t>
      </w:r>
      <w:r>
        <w:rPr>
          <w:rFonts w:hint="eastAsia" w:ascii="仿宋_GB2312" w:hAnsi="Times New Roman" w:eastAsia="仿宋_GB2312" w:cs="DengXian-Regular"/>
          <w:sz w:val="32"/>
          <w:szCs w:val="32"/>
          <w:highlight w:val="none"/>
          <w:lang w:eastAsia="zh-CN"/>
        </w:rPr>
        <w:t>我部门无国有资本经营预算收入</w:t>
      </w:r>
      <w:r>
        <w:rPr>
          <w:rFonts w:ascii="Times New Roman" w:eastAsia="仿宋_GB2312"/>
          <w:b w:val="0"/>
          <w:sz w:val="32"/>
          <w:szCs w:val="32"/>
          <w:highlight w:val="none"/>
        </w:rPr>
        <w:t>。</w:t>
      </w:r>
    </w:p>
    <w:p w14:paraId="39F845F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14:paraId="5BE36D1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154E5FB">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14:paraId="3853115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2024年度财政拨款支出8,575.07万元，主要用于以下方面：</w:t>
      </w:r>
    </w:p>
    <w:p w14:paraId="69828FD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14:paraId="61E2B08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；外交（类）支出</w:t>
      </w:r>
      <w:r>
        <w:rPr>
          <w:rFonts w:hint="eastAsia" w:ascii="Times New Roman" w:eastAsia="仿宋_GB2312"/>
          <w:b w:val="0"/>
          <w:sz w:val="32"/>
          <w:szCs w:val="32"/>
          <w:lang w:val="en-US" w:eastAsia="zh-CN"/>
        </w:rPr>
        <w:t>0</w:t>
      </w:r>
      <w:r>
        <w:rPr>
          <w:rFonts w:ascii="Times New Roman" w:eastAsia="仿宋_GB2312"/>
          <w:b w:val="0"/>
          <w:sz w:val="32"/>
          <w:szCs w:val="32"/>
        </w:rPr>
        <w:t>万元，占0%</w:t>
      </w:r>
      <w:r>
        <w:rPr>
          <w:rFonts w:hint="eastAsia" w:ascii="Times New Roman" w:eastAsia="仿宋_GB2312"/>
          <w:b w:val="0"/>
          <w:sz w:val="32"/>
          <w:szCs w:val="32"/>
          <w:lang w:eastAsia="zh-CN"/>
        </w:rPr>
        <w:t>，主要无支出</w:t>
      </w:r>
      <w:r>
        <w:rPr>
          <w:rFonts w:ascii="Times New Roman" w:eastAsia="仿宋_GB2312"/>
          <w:b w:val="0"/>
          <w:sz w:val="32"/>
          <w:szCs w:val="32"/>
        </w:rPr>
        <w:t>；国防（类）支出0万元，占0%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；公共安全类（类）支出0万元，占0%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；教育（类）支出0万元，占0%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；科学技术（类）支出0万元，占0%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；文化旅游体育与传媒（类）支出0万元，占0%</w:t>
      </w:r>
      <w:r>
        <w:rPr>
          <w:rFonts w:hint="eastAsia" w:ascii="Times New Roman" w:eastAsia="仿宋_GB2312"/>
          <w:b w:val="0"/>
          <w:sz w:val="32"/>
          <w:szCs w:val="32"/>
          <w:lang w:eastAsia="zh-CN"/>
        </w:rPr>
        <w:t>，主要无支出</w:t>
      </w:r>
      <w:r>
        <w:rPr>
          <w:rFonts w:ascii="Times New Roman" w:eastAsia="仿宋_GB2312"/>
          <w:b w:val="0"/>
          <w:sz w:val="32"/>
          <w:szCs w:val="32"/>
          <w:highlight w:val="none"/>
        </w:rPr>
        <w:t>；社会保障和就业 （类）支出8,445.92万元，占98.5%，主要用于</w:t>
      </w:r>
      <w:r>
        <w:rPr>
          <w:rFonts w:hint="eastAsia" w:ascii="Times New Roman" w:eastAsia="仿宋_GB2312"/>
          <w:b w:val="0"/>
          <w:sz w:val="32"/>
          <w:szCs w:val="32"/>
          <w:highlight w:val="none"/>
          <w:lang w:eastAsia="zh-CN"/>
        </w:rPr>
        <w:t>最低生活保障支出、临时救助支出、特困人员救助供养支出、其他生活救助支出</w:t>
      </w:r>
      <w:r>
        <w:rPr>
          <w:rFonts w:ascii="Times New Roman" w:eastAsia="仿宋_GB2312"/>
          <w:b w:val="0"/>
          <w:sz w:val="32"/>
          <w:szCs w:val="32"/>
          <w:highlight w:val="none"/>
        </w:rPr>
        <w:t>等支出；卫生健康（类）支出0万元，占0%</w:t>
      </w:r>
      <w:r>
        <w:rPr>
          <w:rFonts w:hint="eastAsia" w:ascii="Times New Roman" w:eastAsia="仿宋_GB2312"/>
          <w:b w:val="0"/>
          <w:sz w:val="32"/>
          <w:szCs w:val="32"/>
          <w:lang w:eastAsia="zh-CN"/>
        </w:rPr>
        <w:t>，主要无支出</w:t>
      </w:r>
      <w:r>
        <w:rPr>
          <w:rFonts w:ascii="Times New Roman" w:eastAsia="仿宋_GB2312"/>
          <w:b w:val="0"/>
          <w:sz w:val="32"/>
          <w:szCs w:val="32"/>
          <w:highlight w:val="none"/>
        </w:rPr>
        <w:t>；节能环保（类）支出0万元，占0%</w:t>
      </w:r>
      <w:r>
        <w:rPr>
          <w:rFonts w:hint="eastAsia" w:ascii="Times New Roman" w:eastAsia="仿宋_GB2312"/>
          <w:b w:val="0"/>
          <w:sz w:val="32"/>
          <w:szCs w:val="32"/>
          <w:lang w:eastAsia="zh-CN"/>
        </w:rPr>
        <w:t>，主要无支出</w:t>
      </w:r>
      <w:r>
        <w:rPr>
          <w:rFonts w:ascii="Times New Roman" w:eastAsia="仿宋_GB2312"/>
          <w:b w:val="0"/>
          <w:sz w:val="32"/>
          <w:szCs w:val="32"/>
          <w:highlight w:val="none"/>
        </w:rPr>
        <w:t>；城乡社区（类）支出0</w:t>
      </w:r>
      <w:r>
        <w:rPr>
          <w:rFonts w:ascii="Times New Roman" w:eastAsia="仿宋_GB2312"/>
          <w:b w:val="0"/>
          <w:sz w:val="32"/>
          <w:szCs w:val="32"/>
        </w:rPr>
        <w:t>万元，占0%</w:t>
      </w:r>
      <w:r>
        <w:rPr>
          <w:rFonts w:hint="eastAsia" w:ascii="Times New Roman" w:eastAsia="仿宋_GB2312"/>
          <w:b w:val="0"/>
          <w:sz w:val="32"/>
          <w:szCs w:val="32"/>
          <w:lang w:eastAsia="zh-CN"/>
        </w:rPr>
        <w:t>，主要无支出</w:t>
      </w:r>
      <w:r>
        <w:rPr>
          <w:rFonts w:ascii="Times New Roman" w:eastAsia="仿宋_GB2312"/>
          <w:b w:val="0"/>
          <w:sz w:val="32"/>
          <w:szCs w:val="32"/>
        </w:rPr>
        <w:t>；农林水（类）支出0万元，占0%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；交通运输（类）支出0万元，占0%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；资源勘探信息等（类）支出0万元，占0%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；商业服务业等（类）支出0万元，占0%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；金融（类）支出0万元，占0%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；援助其他地区（类）支出0.万元，占0%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；自然资源海洋气象等（类）支出0万元，占0%</w:t>
      </w:r>
      <w:r>
        <w:rPr>
          <w:rFonts w:hint="eastAsia" w:ascii="Times New Roman" w:eastAsia="仿宋_GB2312"/>
          <w:b w:val="0"/>
          <w:sz w:val="32"/>
          <w:szCs w:val="32"/>
          <w:lang w:eastAsia="zh-CN"/>
        </w:rPr>
        <w:t>，主要用于无支出</w:t>
      </w:r>
      <w:r>
        <w:rPr>
          <w:rFonts w:ascii="Times New Roman" w:eastAsia="仿宋_GB2312"/>
          <w:b w:val="0"/>
          <w:sz w:val="32"/>
          <w:szCs w:val="32"/>
        </w:rPr>
        <w:t>；住房保障（类）支出0万元，占0%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；粮油物资储备（类）支出0万元，占0%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；国有资本经营预算支出0万元，占0%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；害防治及应急管理（类）支出0万元，占0%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；其他（类）支出0万元，占0%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；债务还本（类）支出0万元，占0%</w:t>
      </w:r>
      <w:r>
        <w:rPr>
          <w:rFonts w:hint="eastAsia" w:ascii="Times New Roman" w:eastAsia="仿宋_GB2312"/>
          <w:b w:val="0"/>
          <w:sz w:val="32"/>
          <w:szCs w:val="32"/>
          <w:lang w:eastAsia="zh-CN"/>
        </w:rPr>
        <w:t>，主要用于无支出</w:t>
      </w:r>
      <w:r>
        <w:rPr>
          <w:rFonts w:ascii="Times New Roman" w:eastAsia="仿宋_GB2312"/>
          <w:b w:val="0"/>
          <w:sz w:val="32"/>
          <w:szCs w:val="32"/>
        </w:rPr>
        <w:t>；债务付息（类）支出0万元，占0%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；抗疫特别国债安排的支出0万元，占0%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w:t>
      </w:r>
    </w:p>
    <w:p w14:paraId="22EE75D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政府性基金预算财政拨款支出：</w:t>
      </w:r>
    </w:p>
    <w:p w14:paraId="3A22FC3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；外交（类）支出</w:t>
      </w:r>
      <w:r>
        <w:rPr>
          <w:rFonts w:hint="eastAsia" w:ascii="Times New Roman" w:eastAsia="仿宋_GB2312"/>
          <w:b w:val="0"/>
          <w:sz w:val="32"/>
          <w:szCs w:val="32"/>
          <w:lang w:val="en-US" w:eastAsia="zh-CN"/>
        </w:rPr>
        <w:t>0</w:t>
      </w:r>
      <w:r>
        <w:rPr>
          <w:rFonts w:ascii="Times New Roman" w:eastAsia="仿宋_GB2312"/>
          <w:b w:val="0"/>
          <w:sz w:val="32"/>
          <w:szCs w:val="32"/>
        </w:rPr>
        <w:t>万元，占0%</w:t>
      </w:r>
      <w:r>
        <w:rPr>
          <w:rFonts w:hint="eastAsia" w:ascii="Times New Roman" w:eastAsia="仿宋_GB2312"/>
          <w:b w:val="0"/>
          <w:sz w:val="32"/>
          <w:szCs w:val="32"/>
          <w:lang w:eastAsia="zh-CN"/>
        </w:rPr>
        <w:t>，主要无支出</w:t>
      </w:r>
      <w:r>
        <w:rPr>
          <w:rFonts w:ascii="Times New Roman" w:eastAsia="仿宋_GB2312"/>
          <w:b w:val="0"/>
          <w:sz w:val="32"/>
          <w:szCs w:val="32"/>
        </w:rPr>
        <w:t>；国防（类）支出0万元，占0%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；公共安全类（类）支出0万元，占0%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；教育（类）支出0万元，占0%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；科学技术（类）支出0万元，占0%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；文化旅游体育与传媒（类）支出0万元，占0%</w:t>
      </w:r>
      <w:r>
        <w:rPr>
          <w:rFonts w:hint="eastAsia" w:ascii="Times New Roman" w:eastAsia="仿宋_GB2312"/>
          <w:b w:val="0"/>
          <w:sz w:val="32"/>
          <w:szCs w:val="32"/>
          <w:lang w:eastAsia="zh-CN"/>
        </w:rPr>
        <w:t>，主要无支出</w:t>
      </w:r>
      <w:r>
        <w:rPr>
          <w:rFonts w:ascii="Times New Roman" w:eastAsia="仿宋_GB2312"/>
          <w:b w:val="0"/>
          <w:sz w:val="32"/>
          <w:szCs w:val="32"/>
          <w:highlight w:val="none"/>
        </w:rPr>
        <w:t>；社会保障和就业 （类）支出8,445.92万元，占98.5%，主要用于</w:t>
      </w:r>
      <w:r>
        <w:rPr>
          <w:rFonts w:hint="eastAsia" w:ascii="Times New Roman" w:eastAsia="仿宋_GB2312"/>
          <w:b w:val="0"/>
          <w:sz w:val="32"/>
          <w:szCs w:val="32"/>
          <w:highlight w:val="none"/>
          <w:lang w:eastAsia="zh-CN"/>
        </w:rPr>
        <w:t>最低生活保障支出、临时救助支出、特困人员救助供养支出、其他生活救助支出</w:t>
      </w:r>
      <w:r>
        <w:rPr>
          <w:rFonts w:ascii="Times New Roman" w:eastAsia="仿宋_GB2312"/>
          <w:b w:val="0"/>
          <w:sz w:val="32"/>
          <w:szCs w:val="32"/>
          <w:highlight w:val="none"/>
        </w:rPr>
        <w:t>等支出；卫生健康（类）支出0万元，占0%</w:t>
      </w:r>
      <w:r>
        <w:rPr>
          <w:rFonts w:hint="eastAsia" w:ascii="Times New Roman" w:eastAsia="仿宋_GB2312"/>
          <w:b w:val="0"/>
          <w:sz w:val="32"/>
          <w:szCs w:val="32"/>
          <w:lang w:eastAsia="zh-CN"/>
        </w:rPr>
        <w:t>，主要无支出</w:t>
      </w:r>
      <w:r>
        <w:rPr>
          <w:rFonts w:ascii="Times New Roman" w:eastAsia="仿宋_GB2312"/>
          <w:b w:val="0"/>
          <w:sz w:val="32"/>
          <w:szCs w:val="32"/>
          <w:highlight w:val="none"/>
        </w:rPr>
        <w:t>；节能环保（类）支出0万元，占0%</w:t>
      </w:r>
      <w:r>
        <w:rPr>
          <w:rFonts w:hint="eastAsia" w:ascii="Times New Roman" w:eastAsia="仿宋_GB2312"/>
          <w:b w:val="0"/>
          <w:sz w:val="32"/>
          <w:szCs w:val="32"/>
          <w:lang w:eastAsia="zh-CN"/>
        </w:rPr>
        <w:t>，主要无支出</w:t>
      </w:r>
      <w:r>
        <w:rPr>
          <w:rFonts w:ascii="Times New Roman" w:eastAsia="仿宋_GB2312"/>
          <w:b w:val="0"/>
          <w:sz w:val="32"/>
          <w:szCs w:val="32"/>
          <w:highlight w:val="none"/>
        </w:rPr>
        <w:t>；城乡社区（类）支出0</w:t>
      </w:r>
      <w:r>
        <w:rPr>
          <w:rFonts w:ascii="Times New Roman" w:eastAsia="仿宋_GB2312"/>
          <w:b w:val="0"/>
          <w:sz w:val="32"/>
          <w:szCs w:val="32"/>
        </w:rPr>
        <w:t>万元，占0%</w:t>
      </w:r>
      <w:r>
        <w:rPr>
          <w:rFonts w:hint="eastAsia" w:ascii="Times New Roman" w:eastAsia="仿宋_GB2312"/>
          <w:b w:val="0"/>
          <w:sz w:val="32"/>
          <w:szCs w:val="32"/>
          <w:lang w:eastAsia="zh-CN"/>
        </w:rPr>
        <w:t>，主要无支出</w:t>
      </w:r>
      <w:r>
        <w:rPr>
          <w:rFonts w:ascii="Times New Roman" w:eastAsia="仿宋_GB2312"/>
          <w:b w:val="0"/>
          <w:sz w:val="32"/>
          <w:szCs w:val="32"/>
        </w:rPr>
        <w:t>；农林水（类）支出0万元，占0%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；交通运输（类）支出0万元，占0%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；资源勘探信息等（类）支出0万元，占0%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；商业服务业等（类）支出0万元，占0%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；金融（类）支出0万元，占0%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；援助其他地区（类）支出0.万元，占0%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；自然资源海洋气象等（类）支出0万元，占0%</w:t>
      </w:r>
      <w:r>
        <w:rPr>
          <w:rFonts w:hint="eastAsia" w:ascii="Times New Roman" w:eastAsia="仿宋_GB2312"/>
          <w:b w:val="0"/>
          <w:sz w:val="32"/>
          <w:szCs w:val="32"/>
          <w:lang w:eastAsia="zh-CN"/>
        </w:rPr>
        <w:t>，主要用于无支出</w:t>
      </w:r>
      <w:r>
        <w:rPr>
          <w:rFonts w:ascii="Times New Roman" w:eastAsia="仿宋_GB2312"/>
          <w:b w:val="0"/>
          <w:sz w:val="32"/>
          <w:szCs w:val="32"/>
        </w:rPr>
        <w:t>；住房保障（类）支出0万元，占0%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；粮油物资储备（类）支出0万元，占0%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；国有资本经营预算支出0万元，占0%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；害防治及应急管理（类）支出0万元，占0%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；其他（类）支出129.15万元，占1.5%，主要用于</w:t>
      </w:r>
      <w:r>
        <w:rPr>
          <w:rFonts w:hint="eastAsia" w:ascii="Times New Roman" w:eastAsia="仿宋_GB2312"/>
          <w:b w:val="0"/>
          <w:sz w:val="32"/>
          <w:szCs w:val="32"/>
          <w:lang w:eastAsia="zh-CN"/>
        </w:rPr>
        <w:t>社会福利彩票公益金</w:t>
      </w:r>
      <w:r>
        <w:rPr>
          <w:rFonts w:ascii="Times New Roman" w:eastAsia="仿宋_GB2312"/>
          <w:b w:val="0"/>
          <w:sz w:val="32"/>
          <w:szCs w:val="32"/>
        </w:rPr>
        <w:t>支出；债务还本（类）支出0万元，占0%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；债务付息（类）支出0万元，占0%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；抗疫特别国债安排的支出0万元，占0%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w:t>
      </w:r>
    </w:p>
    <w:p w14:paraId="15DC2A9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国有资本经营预算财政拨款支出：</w:t>
      </w:r>
    </w:p>
    <w:p w14:paraId="4467489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；外交（类）支出</w:t>
      </w:r>
      <w:r>
        <w:rPr>
          <w:rFonts w:hint="eastAsia" w:ascii="Times New Roman" w:eastAsia="仿宋_GB2312"/>
          <w:b w:val="0"/>
          <w:sz w:val="32"/>
          <w:szCs w:val="32"/>
          <w:lang w:val="en-US" w:eastAsia="zh-CN"/>
        </w:rPr>
        <w:t>0</w:t>
      </w:r>
      <w:r>
        <w:rPr>
          <w:rFonts w:ascii="Times New Roman" w:eastAsia="仿宋_GB2312"/>
          <w:b w:val="0"/>
          <w:sz w:val="32"/>
          <w:szCs w:val="32"/>
        </w:rPr>
        <w:t>万元，占0%</w:t>
      </w:r>
      <w:r>
        <w:rPr>
          <w:rFonts w:hint="eastAsia" w:ascii="Times New Roman" w:eastAsia="仿宋_GB2312"/>
          <w:b w:val="0"/>
          <w:sz w:val="32"/>
          <w:szCs w:val="32"/>
          <w:lang w:eastAsia="zh-CN"/>
        </w:rPr>
        <w:t>，主要无支出</w:t>
      </w:r>
      <w:r>
        <w:rPr>
          <w:rFonts w:ascii="Times New Roman" w:eastAsia="仿宋_GB2312"/>
          <w:b w:val="0"/>
          <w:sz w:val="32"/>
          <w:szCs w:val="32"/>
        </w:rPr>
        <w:t>；国防（类）支出0万元，占0%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；公共安全类（类）支出0万元，占0%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；教育（类）支出0万元，占0%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；科学技术（类）支出0万元，占0%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；文化旅游体育与传媒（类）支出0万元，占0%</w:t>
      </w:r>
      <w:r>
        <w:rPr>
          <w:rFonts w:hint="eastAsia" w:ascii="Times New Roman" w:eastAsia="仿宋_GB2312"/>
          <w:b w:val="0"/>
          <w:sz w:val="32"/>
          <w:szCs w:val="32"/>
          <w:lang w:eastAsia="zh-CN"/>
        </w:rPr>
        <w:t>，主要无支出</w:t>
      </w:r>
      <w:r>
        <w:rPr>
          <w:rFonts w:ascii="Times New Roman" w:eastAsia="仿宋_GB2312"/>
          <w:b w:val="0"/>
          <w:sz w:val="32"/>
          <w:szCs w:val="32"/>
          <w:highlight w:val="none"/>
        </w:rPr>
        <w:t>；社会保障和就业 （类）支出</w:t>
      </w:r>
      <w:r>
        <w:rPr>
          <w:rFonts w:hint="eastAsia" w:ascii="Times New Roman" w:eastAsia="仿宋_GB2312"/>
          <w:b w:val="0"/>
          <w:sz w:val="32"/>
          <w:szCs w:val="32"/>
          <w:highlight w:val="none"/>
          <w:lang w:val="en-US" w:eastAsia="zh-CN"/>
        </w:rPr>
        <w:t>0</w:t>
      </w:r>
      <w:r>
        <w:rPr>
          <w:rFonts w:ascii="Times New Roman" w:eastAsia="仿宋_GB2312"/>
          <w:b w:val="0"/>
          <w:sz w:val="32"/>
          <w:szCs w:val="32"/>
          <w:highlight w:val="none"/>
        </w:rPr>
        <w:t>万元，占</w:t>
      </w:r>
      <w:r>
        <w:rPr>
          <w:rFonts w:hint="eastAsia" w:ascii="Times New Roman" w:eastAsia="仿宋_GB2312"/>
          <w:b w:val="0"/>
          <w:sz w:val="32"/>
          <w:szCs w:val="32"/>
          <w:highlight w:val="none"/>
          <w:lang w:val="en-US" w:eastAsia="zh-CN"/>
        </w:rPr>
        <w:t>0</w:t>
      </w:r>
      <w:r>
        <w:rPr>
          <w:rFonts w:ascii="Times New Roman" w:eastAsia="仿宋_GB2312"/>
          <w:b w:val="0"/>
          <w:sz w:val="32"/>
          <w:szCs w:val="32"/>
          <w:highlight w:val="none"/>
        </w:rPr>
        <w:t>%，主要</w:t>
      </w:r>
      <w:r>
        <w:rPr>
          <w:rFonts w:hint="eastAsia" w:ascii="Times New Roman" w:eastAsia="仿宋_GB2312"/>
          <w:b w:val="0"/>
          <w:sz w:val="32"/>
          <w:szCs w:val="32"/>
          <w:highlight w:val="none"/>
          <w:lang w:val="en-US" w:eastAsia="zh-CN"/>
        </w:rPr>
        <w:t>无</w:t>
      </w:r>
      <w:r>
        <w:rPr>
          <w:rFonts w:ascii="Times New Roman" w:eastAsia="仿宋_GB2312"/>
          <w:b w:val="0"/>
          <w:sz w:val="32"/>
          <w:szCs w:val="32"/>
          <w:highlight w:val="none"/>
        </w:rPr>
        <w:t>支出；卫生健康（类）支出0万元，占0%</w:t>
      </w:r>
      <w:r>
        <w:rPr>
          <w:rFonts w:hint="eastAsia" w:ascii="Times New Roman" w:eastAsia="仿宋_GB2312"/>
          <w:b w:val="0"/>
          <w:sz w:val="32"/>
          <w:szCs w:val="32"/>
          <w:lang w:eastAsia="zh-CN"/>
        </w:rPr>
        <w:t>，主要无支出</w:t>
      </w:r>
      <w:r>
        <w:rPr>
          <w:rFonts w:ascii="Times New Roman" w:eastAsia="仿宋_GB2312"/>
          <w:b w:val="0"/>
          <w:sz w:val="32"/>
          <w:szCs w:val="32"/>
          <w:highlight w:val="none"/>
        </w:rPr>
        <w:t>；节能环保（类）支出0万元，占0%</w:t>
      </w:r>
      <w:r>
        <w:rPr>
          <w:rFonts w:hint="eastAsia" w:ascii="Times New Roman" w:eastAsia="仿宋_GB2312"/>
          <w:b w:val="0"/>
          <w:sz w:val="32"/>
          <w:szCs w:val="32"/>
          <w:lang w:eastAsia="zh-CN"/>
        </w:rPr>
        <w:t>，主要无支出</w:t>
      </w:r>
      <w:r>
        <w:rPr>
          <w:rFonts w:ascii="Times New Roman" w:eastAsia="仿宋_GB2312"/>
          <w:b w:val="0"/>
          <w:sz w:val="32"/>
          <w:szCs w:val="32"/>
          <w:highlight w:val="none"/>
        </w:rPr>
        <w:t>；城乡社区（类）支出0</w:t>
      </w:r>
      <w:r>
        <w:rPr>
          <w:rFonts w:ascii="Times New Roman" w:eastAsia="仿宋_GB2312"/>
          <w:b w:val="0"/>
          <w:sz w:val="32"/>
          <w:szCs w:val="32"/>
        </w:rPr>
        <w:t>万元，占0%</w:t>
      </w:r>
      <w:r>
        <w:rPr>
          <w:rFonts w:hint="eastAsia" w:ascii="Times New Roman" w:eastAsia="仿宋_GB2312"/>
          <w:b w:val="0"/>
          <w:sz w:val="32"/>
          <w:szCs w:val="32"/>
          <w:lang w:eastAsia="zh-CN"/>
        </w:rPr>
        <w:t>，主要无支出</w:t>
      </w:r>
      <w:r>
        <w:rPr>
          <w:rFonts w:ascii="Times New Roman" w:eastAsia="仿宋_GB2312"/>
          <w:b w:val="0"/>
          <w:sz w:val="32"/>
          <w:szCs w:val="32"/>
        </w:rPr>
        <w:t>；农林水（类）支出0万元，占0%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；交通运输（类）支出0万元，占0%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；资源勘探信息等（类）支出0万元，占0%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；商业服务业等（类）支出0万元，占0%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；金融（类）支出0万元，占0%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；援助其他地区（类）支出0.万元，占0%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；自然资源海洋气象等（类）支出0万元，占0%</w:t>
      </w:r>
      <w:r>
        <w:rPr>
          <w:rFonts w:hint="eastAsia" w:ascii="Times New Roman" w:eastAsia="仿宋_GB2312"/>
          <w:b w:val="0"/>
          <w:sz w:val="32"/>
          <w:szCs w:val="32"/>
          <w:lang w:eastAsia="zh-CN"/>
        </w:rPr>
        <w:t>，主要用于无支出</w:t>
      </w:r>
      <w:r>
        <w:rPr>
          <w:rFonts w:ascii="Times New Roman" w:eastAsia="仿宋_GB2312"/>
          <w:b w:val="0"/>
          <w:sz w:val="32"/>
          <w:szCs w:val="32"/>
        </w:rPr>
        <w:t>；住房保障（类）支出0万元，占0%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；粮油物资储备（类）支出0万元，占0%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；国有资本经营预算支出0万元，占0%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；害防治及应急管理（类）支出0万元，占0%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；其他（类）支出0万元，占0%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；债务还本（类）支出0万元，占0%</w:t>
      </w:r>
      <w:r>
        <w:rPr>
          <w:rFonts w:hint="eastAsia" w:ascii="Times New Roman" w:eastAsia="仿宋_GB2312"/>
          <w:b w:val="0"/>
          <w:sz w:val="32"/>
          <w:szCs w:val="32"/>
          <w:lang w:eastAsia="zh-CN"/>
        </w:rPr>
        <w:t>，主要用于无支出</w:t>
      </w:r>
      <w:r>
        <w:rPr>
          <w:rFonts w:ascii="Times New Roman" w:eastAsia="仿宋_GB2312"/>
          <w:b w:val="0"/>
          <w:sz w:val="32"/>
          <w:szCs w:val="32"/>
        </w:rPr>
        <w:t>；债务付息（类）支出0万元，占0%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；抗疫特别国债安排的支出0万元，占0%</w:t>
      </w:r>
      <w:r>
        <w:rPr>
          <w:rFonts w:hint="eastAsia" w:ascii="Times New Roman" w:eastAsia="仿宋_GB2312"/>
          <w:b w:val="0"/>
          <w:sz w:val="32"/>
          <w:szCs w:val="32"/>
          <w:lang w:eastAsia="zh-CN"/>
        </w:rPr>
        <w:t>，主要无支出</w:t>
      </w:r>
      <w:r>
        <w:rPr>
          <w:rFonts w:ascii="Times New Roman" w:eastAsia="仿宋_GB2312"/>
          <w:b w:val="0"/>
          <w:sz w:val="32"/>
          <w:szCs w:val="32"/>
        </w:rPr>
        <w:t>。</w:t>
      </w:r>
    </w:p>
    <w:p w14:paraId="36ED2E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13329B">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14:paraId="580D7FB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2024年度财政拨款基本支出779.32万元，其中：</w:t>
      </w:r>
    </w:p>
    <w:p w14:paraId="2BB95573">
      <w:pPr>
        <w:widowControl/>
        <w:spacing w:before="0" w:beforeLines="0" w:beforeAutospacing="0" w:after="0" w:afterLines="0" w:afterAutospacing="0" w:line="360" w:lineRule="auto"/>
        <w:ind w:firstLine="640" w:firstLineChars="200"/>
        <w:jc w:val="left"/>
        <w:rPr>
          <w:rFonts w:hint="eastAsia" w:ascii="Times New Roman" w:eastAsia="仿宋_GB2312"/>
          <w:sz w:val="32"/>
          <w:szCs w:val="32"/>
          <w:lang w:eastAsia="zh-CN"/>
        </w:rPr>
      </w:pPr>
      <w:r>
        <w:rPr>
          <w:rFonts w:ascii="Times New Roman" w:eastAsia="仿宋_GB2312"/>
          <w:b w:val="0"/>
          <w:sz w:val="32"/>
          <w:szCs w:val="32"/>
        </w:rPr>
        <w:t>人员经费462.87万元，主要</w:t>
      </w:r>
      <w:r>
        <w:rPr>
          <w:rFonts w:ascii="Times New Roman" w:eastAsia="仿宋_GB2312"/>
          <w:b w:val="0"/>
          <w:sz w:val="32"/>
          <w:szCs w:val="32"/>
          <w:highlight w:val="none"/>
        </w:rPr>
        <w:t>包括基本工资、津贴补贴、绩效工资、机关事业部门基本养老保险缴费、职业年金缴费、</w:t>
      </w:r>
      <w:r>
        <w:rPr>
          <w:rFonts w:ascii="Times New Roman" w:eastAsia="仿宋_GB2312"/>
          <w:b w:val="0"/>
          <w:sz w:val="32"/>
          <w:szCs w:val="32"/>
        </w:rPr>
        <w:t>职工基本医疗保险缴费、住房公积金、其他社会保障缴费、其他工资福利支出</w:t>
      </w:r>
      <w:r>
        <w:rPr>
          <w:rFonts w:hint="eastAsia" w:ascii="Times New Roman" w:eastAsia="仿宋_GB2312"/>
          <w:b w:val="0"/>
          <w:sz w:val="32"/>
          <w:szCs w:val="32"/>
          <w:lang w:eastAsia="zh-CN"/>
        </w:rPr>
        <w:t>、</w:t>
      </w:r>
      <w:r>
        <w:rPr>
          <w:rFonts w:ascii="Times New Roman" w:eastAsia="仿宋_GB2312"/>
          <w:b w:val="0"/>
          <w:sz w:val="32"/>
          <w:szCs w:val="32"/>
        </w:rPr>
        <w:t>退休费</w:t>
      </w:r>
      <w:r>
        <w:rPr>
          <w:rFonts w:hint="eastAsia" w:ascii="Times New Roman" w:eastAsia="仿宋_GB2312"/>
          <w:b w:val="0"/>
          <w:sz w:val="32"/>
          <w:szCs w:val="32"/>
          <w:lang w:eastAsia="zh-CN"/>
        </w:rPr>
        <w:t>、</w:t>
      </w:r>
      <w:r>
        <w:rPr>
          <w:rFonts w:ascii="Times New Roman" w:eastAsia="仿宋_GB2312"/>
          <w:b w:val="0"/>
          <w:sz w:val="32"/>
          <w:szCs w:val="32"/>
        </w:rPr>
        <w:t>生活补助</w:t>
      </w:r>
      <w:r>
        <w:rPr>
          <w:rFonts w:hint="eastAsia" w:ascii="Times New Roman" w:eastAsia="仿宋_GB2312"/>
          <w:b w:val="0"/>
          <w:sz w:val="32"/>
          <w:szCs w:val="32"/>
          <w:lang w:eastAsia="zh-CN"/>
        </w:rPr>
        <w:t>。</w:t>
      </w:r>
    </w:p>
    <w:p w14:paraId="5EAAE36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公用经费316.45万元，主要包括办公费、邮电费、取 暖费、物业管理费、差旅费、会议费、培训费、公务接待费、专用材料费、劳务费、委托业务费、其他交通费用。</w:t>
      </w:r>
    </w:p>
    <w:p w14:paraId="45804F23">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 经费支出决算情况说明</w:t>
      </w:r>
    </w:p>
    <w:p w14:paraId="1FAC97F5">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14:paraId="705F943B">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2024年度“三公”经费财政拨款支出预算为0.3万元，支出决算为0.28万元，完成预算的93.3</w:t>
      </w:r>
      <w:r>
        <w:rPr>
          <w:rFonts w:hint="eastAsia" w:ascii="Times New Roman" w:eastAsia="仿宋_GB2312"/>
          <w:b w:val="0"/>
          <w:sz w:val="32"/>
          <w:szCs w:val="32"/>
          <w:lang w:val="en-US" w:eastAsia="zh-CN"/>
        </w:rPr>
        <w:t>.</w:t>
      </w:r>
      <w:r>
        <w:rPr>
          <w:rFonts w:ascii="Times New Roman" w:eastAsia="仿宋_GB2312"/>
          <w:b w:val="0"/>
          <w:sz w:val="32"/>
          <w:szCs w:val="32"/>
        </w:rPr>
        <w:t>%，较预算减少0.02万元，降低6.7%，主要原因是我单位严格按预算数执行，不超预算，逐年减少；较2023年度决算减少0.</w:t>
      </w:r>
      <w:r>
        <w:rPr>
          <w:rFonts w:hint="eastAsia" w:ascii="Times New Roman" w:eastAsia="仿宋_GB2312"/>
          <w:b w:val="0"/>
          <w:sz w:val="32"/>
          <w:szCs w:val="32"/>
          <w:lang w:val="en-US" w:eastAsia="zh-CN"/>
        </w:rPr>
        <w:t>015</w:t>
      </w:r>
      <w:r>
        <w:rPr>
          <w:rFonts w:ascii="Times New Roman" w:eastAsia="仿宋_GB2312"/>
          <w:b w:val="0"/>
          <w:sz w:val="32"/>
          <w:szCs w:val="32"/>
        </w:rPr>
        <w:t>万元，降低</w:t>
      </w:r>
      <w:r>
        <w:rPr>
          <w:rFonts w:hint="eastAsia" w:ascii="Times New Roman" w:eastAsia="仿宋_GB2312"/>
          <w:b w:val="0"/>
          <w:sz w:val="32"/>
          <w:szCs w:val="32"/>
          <w:lang w:val="en-US" w:eastAsia="zh-CN"/>
        </w:rPr>
        <w:t>5</w:t>
      </w:r>
      <w:r>
        <w:rPr>
          <w:rFonts w:ascii="Times New Roman" w:eastAsia="仿宋_GB2312"/>
          <w:b w:val="0"/>
          <w:sz w:val="32"/>
          <w:szCs w:val="32"/>
        </w:rPr>
        <w:t>%，主要原因是我</w:t>
      </w:r>
      <w:r>
        <w:rPr>
          <w:rFonts w:hint="eastAsia" w:ascii="Times New Roman" w:eastAsia="仿宋_GB2312"/>
          <w:b w:val="0"/>
          <w:sz w:val="32"/>
          <w:szCs w:val="32"/>
          <w:lang w:eastAsia="zh-CN"/>
        </w:rPr>
        <w:t>部门</w:t>
      </w:r>
      <w:r>
        <w:rPr>
          <w:rFonts w:ascii="Times New Roman" w:eastAsia="仿宋_GB2312"/>
          <w:b w:val="0"/>
          <w:sz w:val="32"/>
          <w:szCs w:val="32"/>
        </w:rPr>
        <w:t>严格按预算数执行，不超预算，逐年减少。</w:t>
      </w:r>
    </w:p>
    <w:p w14:paraId="627FE525">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14:paraId="1B35E499">
      <w:pPr>
        <w:widowControl/>
        <w:spacing w:before="0" w:beforeLines="0" w:beforeAutospacing="0" w:after="0" w:afterLines="0" w:afterAutospacing="0" w:line="360" w:lineRule="auto"/>
        <w:ind w:firstLine="643" w:firstLineChars="200"/>
        <w:jc w:val="left"/>
        <w:rPr>
          <w:rFonts w:ascii="Times New Roman" w:eastAsia="仿宋_GB2312"/>
          <w:b w:val="0"/>
          <w:sz w:val="32"/>
          <w:szCs w:val="32"/>
        </w:rPr>
      </w:pPr>
      <w:r>
        <w:rPr>
          <w:rFonts w:ascii="Times New Roman" w:eastAsia="楷体_GB2312"/>
          <w:b/>
          <w:sz w:val="32"/>
          <w:szCs w:val="32"/>
        </w:rPr>
        <w:t>1.因公出国（境）费支出情况。</w:t>
      </w: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2024年度因公出国（境）费支出预算为0万元,支出决算0万元。完成预算的0%。因公出国（境）费支出较预算增加0万元，增长0%,主要原因是</w:t>
      </w:r>
      <w:r>
        <w:rPr>
          <w:rFonts w:hint="eastAsia" w:ascii="Times New Roman" w:eastAsia="仿宋_GB2312"/>
          <w:b w:val="0"/>
          <w:sz w:val="32"/>
          <w:szCs w:val="32"/>
          <w:lang w:eastAsia="zh-CN"/>
        </w:rPr>
        <w:t>我部门无因公出国（境）费</w:t>
      </w:r>
      <w:r>
        <w:rPr>
          <w:rFonts w:ascii="Times New Roman" w:eastAsia="仿宋_GB2312"/>
          <w:b w:val="0"/>
          <w:sz w:val="32"/>
          <w:szCs w:val="32"/>
        </w:rPr>
        <w:t>；较上年增加0万元，增长0%,主要原因是</w:t>
      </w:r>
      <w:r>
        <w:rPr>
          <w:rFonts w:hint="eastAsia" w:ascii="Times New Roman" w:eastAsia="仿宋_GB2312"/>
          <w:b w:val="0"/>
          <w:sz w:val="32"/>
          <w:szCs w:val="32"/>
          <w:lang w:eastAsia="zh-CN"/>
        </w:rPr>
        <w:t>我部门无因公出国（境）费</w:t>
      </w:r>
      <w:r>
        <w:rPr>
          <w:rFonts w:ascii="Times New Roman" w:eastAsia="仿宋_GB2312"/>
          <w:b w:val="0"/>
          <w:sz w:val="32"/>
          <w:szCs w:val="32"/>
        </w:rPr>
        <w:t>。因公出国（境）团组0个、共0人、参加其他单位组织的因公出国（境）团组</w:t>
      </w:r>
      <w:r>
        <w:rPr>
          <w:rFonts w:hint="eastAsia" w:ascii="Times New Roman" w:eastAsia="仿宋_GB2312"/>
          <w:b w:val="0"/>
          <w:sz w:val="32"/>
          <w:szCs w:val="32"/>
          <w:lang w:val="en-US" w:eastAsia="zh-CN"/>
        </w:rPr>
        <w:t>0</w:t>
      </w:r>
      <w:r>
        <w:rPr>
          <w:rFonts w:ascii="Times New Roman" w:eastAsia="仿宋_GB2312"/>
          <w:b w:val="0"/>
          <w:sz w:val="32"/>
          <w:szCs w:val="32"/>
        </w:rPr>
        <w:t>个、共</w:t>
      </w:r>
      <w:r>
        <w:rPr>
          <w:rFonts w:hint="eastAsia" w:ascii="Times New Roman" w:eastAsia="仿宋_GB2312"/>
          <w:b w:val="0"/>
          <w:sz w:val="32"/>
          <w:szCs w:val="32"/>
          <w:lang w:val="en-US" w:eastAsia="zh-CN"/>
        </w:rPr>
        <w:t>0</w:t>
      </w:r>
      <w:r>
        <w:rPr>
          <w:rFonts w:ascii="Times New Roman" w:eastAsia="仿宋_GB2312"/>
          <w:b w:val="0"/>
          <w:sz w:val="32"/>
          <w:szCs w:val="32"/>
        </w:rPr>
        <w:t>人/无本部门组织的出国（境）团组。</w:t>
      </w:r>
    </w:p>
    <w:p w14:paraId="722691D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2024年度公务用车购置及运行维护费预算为0万元，支出决算0万元，完成预算的0%,较预算增加0万元，增长0%,主要原因是</w:t>
      </w:r>
      <w:r>
        <w:rPr>
          <w:rFonts w:hint="eastAsia" w:ascii="Times New Roman" w:eastAsia="仿宋_GB2312"/>
          <w:b w:val="0"/>
          <w:sz w:val="32"/>
          <w:szCs w:val="32"/>
          <w:lang w:eastAsia="zh-CN"/>
        </w:rPr>
        <w:t>我部门无</w:t>
      </w:r>
      <w:r>
        <w:rPr>
          <w:rFonts w:ascii="Times New Roman" w:eastAsia="仿宋_GB2312"/>
          <w:b w:val="0"/>
          <w:sz w:val="32"/>
          <w:szCs w:val="32"/>
        </w:rPr>
        <w:t>公务用车购置及运行维护费；较上年增加0万元，增长0%,主要原因是</w:t>
      </w:r>
      <w:r>
        <w:rPr>
          <w:rFonts w:hint="eastAsia" w:ascii="Times New Roman" w:eastAsia="仿宋_GB2312"/>
          <w:b w:val="0"/>
          <w:sz w:val="32"/>
          <w:szCs w:val="32"/>
          <w:lang w:eastAsia="zh-CN"/>
        </w:rPr>
        <w:t>我部门无</w:t>
      </w:r>
      <w:r>
        <w:rPr>
          <w:rFonts w:ascii="Times New Roman" w:eastAsia="仿宋_GB2312"/>
          <w:b w:val="0"/>
          <w:sz w:val="32"/>
          <w:szCs w:val="32"/>
        </w:rPr>
        <w:t>公务用车购置及运行维护费。其中：</w:t>
      </w:r>
    </w:p>
    <w:p w14:paraId="72F5E8A8">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公务用车购置费支出0万元：</w:t>
      </w: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2024年度公务用车购置量0辆，发生“公务用车购置”经费支出0万元。公务用车购置费支出较预算增加0万元，增长0%,主要原因是</w:t>
      </w:r>
      <w:r>
        <w:rPr>
          <w:rFonts w:hint="eastAsia" w:ascii="Times New Roman" w:eastAsia="仿宋_GB2312"/>
          <w:b w:val="0"/>
          <w:sz w:val="32"/>
          <w:szCs w:val="32"/>
          <w:lang w:eastAsia="zh-CN"/>
        </w:rPr>
        <w:t>我部门无</w:t>
      </w:r>
      <w:r>
        <w:rPr>
          <w:rFonts w:ascii="Times New Roman" w:eastAsia="仿宋_GB2312"/>
          <w:b w:val="0"/>
          <w:sz w:val="32"/>
          <w:szCs w:val="32"/>
        </w:rPr>
        <w:t>公务用车购置费；较上年增加0万元，增长0%,主要原因是</w:t>
      </w:r>
      <w:r>
        <w:rPr>
          <w:rFonts w:hint="eastAsia" w:ascii="Times New Roman" w:eastAsia="仿宋_GB2312"/>
          <w:b w:val="0"/>
          <w:sz w:val="32"/>
          <w:szCs w:val="32"/>
          <w:lang w:eastAsia="zh-CN"/>
        </w:rPr>
        <w:t>我部门无</w:t>
      </w:r>
      <w:r>
        <w:rPr>
          <w:rFonts w:ascii="Times New Roman" w:eastAsia="仿宋_GB2312"/>
          <w:b w:val="0"/>
          <w:sz w:val="32"/>
          <w:szCs w:val="32"/>
        </w:rPr>
        <w:t>公务用车购置费。</w:t>
      </w:r>
    </w:p>
    <w:p w14:paraId="540062C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公务用车运行维护费支出0万元：</w:t>
      </w: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2024年度单位公务用车保有量0辆，发生运行维护费支出0万元。公车运行维护费支出较预算增加0万元，增长0%,主要原因是</w:t>
      </w:r>
      <w:r>
        <w:rPr>
          <w:rFonts w:hint="eastAsia" w:ascii="Times New Roman" w:eastAsia="仿宋_GB2312"/>
          <w:b w:val="0"/>
          <w:sz w:val="32"/>
          <w:szCs w:val="32"/>
          <w:lang w:eastAsia="zh-CN"/>
        </w:rPr>
        <w:t>我部门无</w:t>
      </w:r>
      <w:r>
        <w:rPr>
          <w:rFonts w:ascii="Times New Roman" w:eastAsia="仿宋_GB2312"/>
          <w:b w:val="0"/>
          <w:sz w:val="32"/>
          <w:szCs w:val="32"/>
        </w:rPr>
        <w:t>公车运行维护费；较上年增加0万元，增长0%，主要原因是</w:t>
      </w:r>
      <w:r>
        <w:rPr>
          <w:rFonts w:hint="eastAsia" w:ascii="Times New Roman" w:eastAsia="仿宋_GB2312"/>
          <w:b w:val="0"/>
          <w:sz w:val="32"/>
          <w:szCs w:val="32"/>
          <w:lang w:eastAsia="zh-CN"/>
        </w:rPr>
        <w:t>我部门无</w:t>
      </w:r>
      <w:r>
        <w:rPr>
          <w:rFonts w:ascii="Times New Roman" w:eastAsia="仿宋_GB2312"/>
          <w:b w:val="0"/>
          <w:sz w:val="32"/>
          <w:szCs w:val="32"/>
        </w:rPr>
        <w:t>公车运行维护费。</w:t>
      </w:r>
    </w:p>
    <w:p w14:paraId="0B5A7AE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2024年度公务接待费支出预算为0.3万元，支出决算0.28万元，完成预算的93.3</w:t>
      </w:r>
      <w:r>
        <w:rPr>
          <w:rFonts w:hint="eastAsia" w:ascii="Times New Roman" w:eastAsia="仿宋_GB2312"/>
          <w:b w:val="0"/>
          <w:sz w:val="32"/>
          <w:szCs w:val="32"/>
          <w:lang w:val="en-US" w:eastAsia="zh-CN"/>
        </w:rPr>
        <w:t>3</w:t>
      </w:r>
      <w:r>
        <w:rPr>
          <w:rFonts w:ascii="Times New Roman" w:eastAsia="仿宋_GB2312"/>
          <w:b w:val="0"/>
          <w:sz w:val="32"/>
          <w:szCs w:val="32"/>
        </w:rPr>
        <w:t>%。公务接待费支出较预算减少0.02万元，降低6.7%</w:t>
      </w:r>
      <w:r>
        <w:rPr>
          <w:rFonts w:hint="eastAsia" w:ascii="Times New Roman" w:eastAsia="仿宋_GB2312"/>
          <w:b w:val="0"/>
          <w:sz w:val="32"/>
          <w:szCs w:val="32"/>
          <w:lang w:eastAsia="zh-CN"/>
        </w:rPr>
        <w:t>，</w:t>
      </w:r>
      <w:r>
        <w:rPr>
          <w:rFonts w:ascii="Times New Roman" w:eastAsia="仿宋_GB2312"/>
          <w:b w:val="0"/>
          <w:sz w:val="32"/>
          <w:szCs w:val="32"/>
        </w:rPr>
        <w:t>主要原因是我</w:t>
      </w:r>
      <w:r>
        <w:rPr>
          <w:rFonts w:hint="eastAsia" w:ascii="Times New Roman" w:eastAsia="仿宋_GB2312"/>
          <w:b w:val="0"/>
          <w:sz w:val="32"/>
          <w:szCs w:val="32"/>
          <w:lang w:eastAsia="zh-CN"/>
        </w:rPr>
        <w:t>部门</w:t>
      </w:r>
      <w:r>
        <w:rPr>
          <w:rFonts w:ascii="Times New Roman" w:eastAsia="仿宋_GB2312"/>
          <w:b w:val="0"/>
          <w:sz w:val="32"/>
          <w:szCs w:val="32"/>
        </w:rPr>
        <w:t>严格按预算数执行</w:t>
      </w:r>
      <w:r>
        <w:rPr>
          <w:rFonts w:hint="eastAsia" w:ascii="Times New Roman" w:eastAsia="仿宋_GB2312"/>
          <w:b w:val="0"/>
          <w:sz w:val="32"/>
          <w:szCs w:val="32"/>
          <w:lang w:eastAsia="zh-CN"/>
        </w:rPr>
        <w:t>，</w:t>
      </w:r>
      <w:r>
        <w:rPr>
          <w:rFonts w:ascii="Times New Roman" w:eastAsia="仿宋_GB2312"/>
          <w:b w:val="0"/>
          <w:sz w:val="32"/>
          <w:szCs w:val="32"/>
        </w:rPr>
        <w:t>不超预算，逐年减少；较上年度减少0.</w:t>
      </w:r>
      <w:r>
        <w:rPr>
          <w:rFonts w:hint="eastAsia" w:ascii="Times New Roman" w:eastAsia="仿宋_GB2312"/>
          <w:b w:val="0"/>
          <w:sz w:val="32"/>
          <w:szCs w:val="32"/>
          <w:lang w:val="en-US" w:eastAsia="zh-CN"/>
        </w:rPr>
        <w:t>015</w:t>
      </w:r>
      <w:r>
        <w:rPr>
          <w:rFonts w:ascii="Times New Roman" w:eastAsia="仿宋_GB2312"/>
          <w:b w:val="0"/>
          <w:sz w:val="32"/>
          <w:szCs w:val="32"/>
        </w:rPr>
        <w:t>万元，降低</w:t>
      </w:r>
      <w:r>
        <w:rPr>
          <w:rFonts w:hint="eastAsia" w:ascii="Times New Roman" w:eastAsia="仿宋_GB2312"/>
          <w:b w:val="0"/>
          <w:sz w:val="32"/>
          <w:szCs w:val="32"/>
          <w:lang w:val="en-US" w:eastAsia="zh-CN"/>
        </w:rPr>
        <w:t>5</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主要原因是我</w:t>
      </w:r>
      <w:r>
        <w:rPr>
          <w:rFonts w:hint="eastAsia" w:ascii="Times New Roman" w:eastAsia="仿宋_GB2312"/>
          <w:b w:val="0"/>
          <w:sz w:val="32"/>
          <w:szCs w:val="32"/>
          <w:lang w:eastAsia="zh-CN"/>
        </w:rPr>
        <w:t>部门</w:t>
      </w:r>
      <w:r>
        <w:rPr>
          <w:rFonts w:ascii="Times New Roman" w:eastAsia="仿宋_GB2312"/>
          <w:b w:val="0"/>
          <w:sz w:val="32"/>
          <w:szCs w:val="32"/>
        </w:rPr>
        <w:t>严格按预算数执行，不超预算，逐年减少。本年度共发生公务接待3批次、57人次。</w:t>
      </w:r>
    </w:p>
    <w:p w14:paraId="370B858C">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14:paraId="16E938E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2024年度机关运行经费支出316.45万元，较2023年度增加74.12万元，增长30.6%。主要原因是</w:t>
      </w:r>
      <w:r>
        <w:rPr>
          <w:rFonts w:hint="eastAsia" w:ascii="Times New Roman" w:eastAsia="仿宋_GB2312"/>
          <w:b w:val="0"/>
          <w:sz w:val="32"/>
          <w:szCs w:val="32"/>
          <w:lang w:eastAsia="zh-CN"/>
        </w:rPr>
        <w:t>购买服务项目的期限在</w:t>
      </w:r>
      <w:r>
        <w:rPr>
          <w:rFonts w:hint="eastAsia" w:ascii="Times New Roman" w:eastAsia="仿宋_GB2312"/>
          <w:b w:val="0"/>
          <w:sz w:val="32"/>
          <w:szCs w:val="32"/>
          <w:lang w:val="en-US" w:eastAsia="zh-CN"/>
        </w:rPr>
        <w:t>2024年</w:t>
      </w:r>
      <w:r>
        <w:rPr>
          <w:rFonts w:ascii="Times New Roman" w:eastAsia="仿宋_GB2312"/>
          <w:b w:val="0"/>
          <w:sz w:val="32"/>
          <w:szCs w:val="32"/>
        </w:rPr>
        <w:t>。</w:t>
      </w:r>
    </w:p>
    <w:p w14:paraId="33CE6AE3">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14:paraId="3C2CEF9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政府采购支出总额0万元，从采购类型来看，政府采购货物支出0万元、政府采购工程支出0万元、政府采购服务支出0万元。授予中小企业合同金额0万元，占政府采购支出总额的0%，其中授予小微企业合同金额0万元，占政府采购支出总额的0%。</w:t>
      </w:r>
    </w:p>
    <w:p w14:paraId="66E9E860">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14:paraId="3016C54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w:t>
      </w:r>
      <w:r>
        <w:rPr>
          <w:rFonts w:hint="eastAsia" w:ascii="Times New Roman" w:eastAsia="仿宋_GB2312"/>
          <w:b w:val="0"/>
          <w:sz w:val="32"/>
          <w:szCs w:val="32"/>
          <w:lang w:eastAsia="zh-CN"/>
        </w:rPr>
        <w:t>部门</w:t>
      </w:r>
      <w:r>
        <w:rPr>
          <w:rFonts w:ascii="Times New Roman" w:eastAsia="仿宋_GB2312"/>
          <w:b w:val="0"/>
          <w:sz w:val="32"/>
          <w:szCs w:val="32"/>
        </w:rPr>
        <w:t>共有车辆0辆，比上年增加0辆，主要是</w:t>
      </w:r>
      <w:r>
        <w:rPr>
          <w:rFonts w:hint="eastAsia" w:ascii="Times New Roman" w:eastAsia="仿宋_GB2312"/>
          <w:b w:val="0"/>
          <w:sz w:val="32"/>
          <w:szCs w:val="32"/>
          <w:lang w:eastAsia="zh-CN"/>
        </w:rPr>
        <w:t>我部门无车辆</w:t>
      </w:r>
      <w:r>
        <w:rPr>
          <w:rFonts w:ascii="Times New Roman" w:eastAsia="仿宋_GB2312"/>
          <w:b w:val="0"/>
          <w:sz w:val="32"/>
          <w:szCs w:val="32"/>
        </w:rPr>
        <w:t>。其中，副部（省）级及以上领导用车0辆，主要负责人用车0辆，机要通信用车0辆，应急保障用车0辆，执法执勤用车0辆，特种专业技术用车0辆，离退休干部用车0辆，其他用车0辆，</w:t>
      </w:r>
      <w:r>
        <w:rPr>
          <w:rFonts w:hint="eastAsia" w:ascii="Times New Roman" w:eastAsia="仿宋_GB2312"/>
          <w:b w:val="0"/>
          <w:sz w:val="32"/>
          <w:szCs w:val="32"/>
          <w:lang w:eastAsia="zh-CN"/>
        </w:rPr>
        <w:t>主要是我部门无</w:t>
      </w:r>
      <w:r>
        <w:rPr>
          <w:rFonts w:ascii="Times New Roman" w:eastAsia="仿宋_GB2312"/>
          <w:b w:val="0"/>
          <w:sz w:val="32"/>
          <w:szCs w:val="32"/>
        </w:rPr>
        <w:t>其他用车。单位价值100万元（含）以上设备（不含车辆）0台。</w:t>
      </w:r>
    </w:p>
    <w:p w14:paraId="20CFD5C9">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14:paraId="304DDF3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14:paraId="19E82BBA">
      <w:pPr>
        <w:widowControl/>
        <w:spacing w:before="0" w:beforeLines="0" w:beforeAutospacing="0" w:after="0" w:afterLines="0" w:afterAutospacing="0" w:line="360" w:lineRule="auto"/>
        <w:ind w:firstLine="640" w:firstLineChars="200"/>
        <w:jc w:val="left"/>
        <w:rPr>
          <w:rFonts w:ascii="Times New Roman" w:eastAsia="仿宋_GB2312"/>
          <w:sz w:val="32"/>
          <w:szCs w:val="32"/>
          <w:highlight w:val="yellow"/>
        </w:rPr>
      </w:pPr>
      <w:r>
        <w:rPr>
          <w:rFonts w:ascii="Times New Roman" w:eastAsia="仿宋_GB2312"/>
          <w:b w:val="0"/>
          <w:sz w:val="32"/>
          <w:szCs w:val="32"/>
          <w:highlight w:val="none"/>
        </w:rPr>
        <w:t>根据预算绩效管理要求，本</w:t>
      </w:r>
      <w:r>
        <w:rPr>
          <w:rFonts w:hint="eastAsia" w:ascii="Times New Roman" w:eastAsia="仿宋_GB2312"/>
          <w:b w:val="0"/>
          <w:sz w:val="32"/>
          <w:szCs w:val="32"/>
          <w:highlight w:val="none"/>
          <w:lang w:eastAsia="zh-CN"/>
        </w:rPr>
        <w:t>部门</w:t>
      </w:r>
      <w:r>
        <w:rPr>
          <w:rFonts w:ascii="Times New Roman" w:eastAsia="仿宋_GB2312"/>
          <w:b w:val="0"/>
          <w:sz w:val="32"/>
          <w:szCs w:val="32"/>
          <w:highlight w:val="none"/>
        </w:rPr>
        <w:t>组织对2024年度本级预算项目支出全面开展绩效自评，共涉及资金</w:t>
      </w:r>
      <w:r>
        <w:rPr>
          <w:rFonts w:hint="eastAsia" w:eastAsia="仿宋_GB2312"/>
          <w:sz w:val="32"/>
          <w:szCs w:val="32"/>
          <w:highlight w:val="none"/>
          <w:lang w:val="en-US" w:eastAsia="zh-CN"/>
        </w:rPr>
        <w:t>12342.78</w:t>
      </w:r>
      <w:r>
        <w:rPr>
          <w:rFonts w:ascii="Times New Roman" w:eastAsia="仿宋_GB2312"/>
          <w:b w:val="0"/>
          <w:sz w:val="32"/>
          <w:szCs w:val="32"/>
          <w:highlight w:val="none"/>
        </w:rPr>
        <w:t>万元。其中，一般公共预算项目</w:t>
      </w:r>
      <w:r>
        <w:rPr>
          <w:rFonts w:hint="eastAsia" w:ascii="Times New Roman" w:eastAsia="仿宋_GB2312"/>
          <w:b w:val="0"/>
          <w:sz w:val="32"/>
          <w:szCs w:val="32"/>
          <w:highlight w:val="none"/>
          <w:lang w:val="en-US" w:eastAsia="zh-CN"/>
        </w:rPr>
        <w:t>59</w:t>
      </w:r>
      <w:r>
        <w:rPr>
          <w:rFonts w:ascii="Times New Roman" w:eastAsia="仿宋_GB2312"/>
          <w:b w:val="0"/>
          <w:sz w:val="32"/>
          <w:szCs w:val="32"/>
          <w:highlight w:val="none"/>
        </w:rPr>
        <w:t>个，涉及资金</w:t>
      </w:r>
      <w:r>
        <w:rPr>
          <w:rFonts w:hint="eastAsia" w:ascii="华文仿宋" w:hAnsi="华文仿宋" w:eastAsia="华文仿宋" w:cs="华文仿宋"/>
          <w:sz w:val="32"/>
          <w:szCs w:val="32"/>
          <w:highlight w:val="none"/>
          <w:lang w:val="en-US" w:eastAsia="zh-CN"/>
        </w:rPr>
        <w:t>10996.81</w:t>
      </w:r>
      <w:r>
        <w:rPr>
          <w:rFonts w:ascii="Times New Roman" w:eastAsia="仿宋_GB2312"/>
          <w:b w:val="0"/>
          <w:sz w:val="32"/>
          <w:szCs w:val="32"/>
          <w:highlight w:val="none"/>
        </w:rPr>
        <w:t>万元，占一般公共预算项目支出总额的</w:t>
      </w:r>
      <w:r>
        <w:rPr>
          <w:rFonts w:hint="eastAsia" w:ascii="Times New Roman" w:eastAsia="仿宋_GB2312"/>
          <w:b w:val="0"/>
          <w:sz w:val="32"/>
          <w:szCs w:val="32"/>
          <w:highlight w:val="none"/>
          <w:lang w:val="en-US" w:eastAsia="zh-CN"/>
        </w:rPr>
        <w:t>100</w:t>
      </w:r>
      <w:r>
        <w:rPr>
          <w:rFonts w:ascii="Times New Roman" w:eastAsia="仿宋_GB2312"/>
          <w:b w:val="0"/>
          <w:sz w:val="32"/>
          <w:szCs w:val="32"/>
          <w:highlight w:val="none"/>
        </w:rPr>
        <w:t>%；政府性基金预算项目</w:t>
      </w:r>
      <w:r>
        <w:rPr>
          <w:rFonts w:hint="eastAsia" w:ascii="Times New Roman" w:eastAsia="仿宋_GB2312"/>
          <w:b w:val="0"/>
          <w:sz w:val="32"/>
          <w:szCs w:val="32"/>
          <w:highlight w:val="none"/>
          <w:lang w:val="en-US" w:eastAsia="zh-CN"/>
        </w:rPr>
        <w:t>9</w:t>
      </w:r>
      <w:r>
        <w:rPr>
          <w:rFonts w:ascii="Times New Roman" w:eastAsia="仿宋_GB2312"/>
          <w:b w:val="0"/>
          <w:sz w:val="32"/>
          <w:szCs w:val="32"/>
          <w:highlight w:val="none"/>
        </w:rPr>
        <w:t>个，涉及资金</w:t>
      </w:r>
      <w:r>
        <w:rPr>
          <w:rFonts w:hint="eastAsia" w:ascii="华文仿宋" w:hAnsi="华文仿宋" w:eastAsia="华文仿宋" w:cs="华文仿宋"/>
          <w:sz w:val="32"/>
          <w:szCs w:val="32"/>
          <w:highlight w:val="none"/>
          <w:lang w:val="en-US" w:eastAsia="zh-CN"/>
        </w:rPr>
        <w:t>1345.97</w:t>
      </w:r>
      <w:r>
        <w:rPr>
          <w:rFonts w:ascii="Times New Roman" w:eastAsia="仿宋_GB2312"/>
          <w:b w:val="0"/>
          <w:sz w:val="32"/>
          <w:szCs w:val="32"/>
          <w:highlight w:val="none"/>
        </w:rPr>
        <w:t>万元，占政府性基金预算项目支出总额的</w:t>
      </w:r>
      <w:r>
        <w:rPr>
          <w:rFonts w:hint="eastAsia" w:ascii="Times New Roman" w:eastAsia="仿宋_GB2312"/>
          <w:b w:val="0"/>
          <w:sz w:val="32"/>
          <w:szCs w:val="32"/>
          <w:highlight w:val="none"/>
          <w:lang w:val="en-US" w:eastAsia="zh-CN"/>
        </w:rPr>
        <w:t>100</w:t>
      </w:r>
      <w:r>
        <w:rPr>
          <w:rFonts w:ascii="Times New Roman" w:eastAsia="仿宋_GB2312"/>
          <w:b w:val="0"/>
          <w:sz w:val="32"/>
          <w:szCs w:val="32"/>
          <w:highlight w:val="none"/>
        </w:rPr>
        <w:t>%；国有资本经营预算项目</w:t>
      </w:r>
      <w:r>
        <w:rPr>
          <w:rFonts w:hint="eastAsia" w:ascii="Times New Roman" w:eastAsia="仿宋_GB2312"/>
          <w:b w:val="0"/>
          <w:sz w:val="32"/>
          <w:szCs w:val="32"/>
          <w:highlight w:val="none"/>
          <w:lang w:val="en-US" w:eastAsia="zh-CN"/>
        </w:rPr>
        <w:t>0</w:t>
      </w:r>
      <w:r>
        <w:rPr>
          <w:rFonts w:ascii="Times New Roman" w:eastAsia="仿宋_GB2312"/>
          <w:b w:val="0"/>
          <w:sz w:val="32"/>
          <w:szCs w:val="32"/>
          <w:highlight w:val="none"/>
        </w:rPr>
        <w:t>个，涉及资金</w:t>
      </w:r>
      <w:r>
        <w:rPr>
          <w:rFonts w:hint="eastAsia" w:ascii="Times New Roman" w:eastAsia="仿宋_GB2312"/>
          <w:b w:val="0"/>
          <w:sz w:val="32"/>
          <w:szCs w:val="32"/>
          <w:highlight w:val="none"/>
          <w:lang w:val="en-US" w:eastAsia="zh-CN"/>
        </w:rPr>
        <w:t>0</w:t>
      </w:r>
      <w:r>
        <w:rPr>
          <w:rFonts w:ascii="Times New Roman" w:eastAsia="仿宋_GB2312"/>
          <w:b w:val="0"/>
          <w:sz w:val="32"/>
          <w:szCs w:val="32"/>
          <w:highlight w:val="none"/>
        </w:rPr>
        <w:t>万元，占国有资本经营预算项目支出总额的</w:t>
      </w:r>
      <w:r>
        <w:rPr>
          <w:rFonts w:hint="eastAsia" w:ascii="Times New Roman" w:eastAsia="仿宋_GB2312"/>
          <w:b w:val="0"/>
          <w:sz w:val="32"/>
          <w:szCs w:val="32"/>
          <w:highlight w:val="none"/>
          <w:lang w:val="en-US" w:eastAsia="zh-CN"/>
        </w:rPr>
        <w:t>0</w:t>
      </w:r>
      <w:r>
        <w:rPr>
          <w:rFonts w:ascii="Times New Roman" w:eastAsia="仿宋_GB2312"/>
          <w:b w:val="0"/>
          <w:sz w:val="32"/>
          <w:szCs w:val="32"/>
          <w:highlight w:val="none"/>
        </w:rPr>
        <w:t>%。</w:t>
      </w:r>
    </w:p>
    <w:p w14:paraId="61966235">
      <w:pPr>
        <w:keepNext w:val="0"/>
        <w:keepLines w:val="0"/>
        <w:pageBreakBefore w:val="0"/>
        <w:kinsoku/>
        <w:wordWrap/>
        <w:overflowPunct/>
        <w:topLinePunct/>
        <w:bidi w:val="0"/>
        <w:adjustRightInd w:val="0"/>
        <w:spacing w:line="560" w:lineRule="exact"/>
        <w:ind w:firstLine="640" w:firstLineChars="200"/>
        <w:rPr>
          <w:rFonts w:ascii="Times New Roman" w:eastAsia="仿宋_GB2312"/>
          <w:b w:val="0"/>
          <w:color w:val="auto"/>
          <w:sz w:val="32"/>
          <w:szCs w:val="32"/>
          <w:highlight w:val="none"/>
        </w:rPr>
      </w:pPr>
      <w:r>
        <w:rPr>
          <w:rFonts w:ascii="Times New Roman" w:eastAsia="仿宋_GB2312"/>
          <w:b w:val="0"/>
          <w:sz w:val="32"/>
          <w:szCs w:val="32"/>
          <w:highlight w:val="none"/>
        </w:rPr>
        <w:t>组织对</w:t>
      </w:r>
      <w:r>
        <w:rPr>
          <w:rFonts w:hint="eastAsia" w:ascii="Times New Roman" w:eastAsia="仿宋_GB2312"/>
          <w:b w:val="0"/>
          <w:sz w:val="32"/>
          <w:szCs w:val="32"/>
          <w:highlight w:val="none"/>
          <w:lang w:eastAsia="zh-CN"/>
        </w:rPr>
        <w:t>农村最低生活保障</w:t>
      </w:r>
      <w:r>
        <w:rPr>
          <w:rFonts w:hint="eastAsia" w:ascii="Times New Roman" w:eastAsia="仿宋_GB2312"/>
          <w:b w:val="0"/>
          <w:sz w:val="32"/>
          <w:szCs w:val="32"/>
          <w:highlight w:val="none"/>
          <w:lang w:val="en-US" w:eastAsia="zh-CN"/>
        </w:rPr>
        <w:t>1</w:t>
      </w:r>
      <w:r>
        <w:rPr>
          <w:rFonts w:ascii="Times New Roman" w:eastAsia="仿宋_GB2312"/>
          <w:b w:val="0"/>
          <w:sz w:val="32"/>
          <w:szCs w:val="32"/>
          <w:highlight w:val="none"/>
        </w:rPr>
        <w:t>个项目开展了部门重点评价，涉及一般公共预算支出</w:t>
      </w:r>
      <w:r>
        <w:rPr>
          <w:rFonts w:hint="eastAsia" w:ascii="Times New Roman" w:eastAsia="仿宋_GB2312"/>
          <w:b w:val="0"/>
          <w:sz w:val="32"/>
          <w:szCs w:val="32"/>
          <w:highlight w:val="none"/>
          <w:lang w:val="en-US" w:eastAsia="zh-CN"/>
        </w:rPr>
        <w:t>3329.71</w:t>
      </w:r>
      <w:r>
        <w:rPr>
          <w:rFonts w:ascii="Times New Roman" w:eastAsia="仿宋_GB2312"/>
          <w:b w:val="0"/>
          <w:sz w:val="32"/>
          <w:szCs w:val="32"/>
          <w:highlight w:val="none"/>
        </w:rPr>
        <w:t>万元，政府性基金预算支出</w:t>
      </w:r>
      <w:r>
        <w:rPr>
          <w:rFonts w:hint="eastAsia" w:ascii="Times New Roman" w:eastAsia="仿宋_GB2312"/>
          <w:b w:val="0"/>
          <w:sz w:val="32"/>
          <w:szCs w:val="32"/>
          <w:highlight w:val="none"/>
          <w:lang w:val="en-US" w:eastAsia="zh-CN"/>
        </w:rPr>
        <w:t>0</w:t>
      </w:r>
      <w:r>
        <w:rPr>
          <w:rFonts w:ascii="Times New Roman" w:eastAsia="仿宋_GB2312"/>
          <w:b w:val="0"/>
          <w:sz w:val="32"/>
          <w:szCs w:val="32"/>
          <w:highlight w:val="none"/>
        </w:rPr>
        <w:t>万元，国有资本经营预算支出</w:t>
      </w:r>
      <w:r>
        <w:rPr>
          <w:rFonts w:hint="eastAsia" w:ascii="Times New Roman" w:eastAsia="仿宋_GB2312"/>
          <w:b w:val="0"/>
          <w:sz w:val="32"/>
          <w:szCs w:val="32"/>
          <w:highlight w:val="none"/>
          <w:lang w:val="en-US" w:eastAsia="zh-CN"/>
        </w:rPr>
        <w:t>0</w:t>
      </w:r>
      <w:r>
        <w:rPr>
          <w:rFonts w:ascii="Times New Roman" w:eastAsia="仿宋_GB2312"/>
          <w:b w:val="0"/>
          <w:sz w:val="32"/>
          <w:szCs w:val="32"/>
          <w:highlight w:val="none"/>
        </w:rPr>
        <w:t>万元，从评价情况来看</w:t>
      </w:r>
      <w:r>
        <w:rPr>
          <w:rFonts w:hint="eastAsia" w:ascii="Times New Roman" w:eastAsia="仿宋_GB2312"/>
          <w:b w:val="0"/>
          <w:sz w:val="32"/>
          <w:szCs w:val="32"/>
          <w:highlight w:val="none"/>
          <w:lang w:eastAsia="zh-CN"/>
        </w:rPr>
        <w:t>，绩效目标能够</w:t>
      </w:r>
      <w:r>
        <w:rPr>
          <w:rFonts w:hint="eastAsia" w:ascii="Times New Roman" w:eastAsia="仿宋_GB2312"/>
          <w:b w:val="0"/>
          <w:color w:val="auto"/>
          <w:sz w:val="32"/>
          <w:szCs w:val="32"/>
          <w:highlight w:val="none"/>
          <w:lang w:eastAsia="zh-CN"/>
        </w:rPr>
        <w:t>明确、清晰的反映农村最低生活保障项目的主要情况，绩效目标与部门职能密切相关，绩效指标基本全面、充分、细化、量化，预期绩效较为显著。</w:t>
      </w:r>
    </w:p>
    <w:p w14:paraId="4ED18320">
      <w:pPr>
        <w:widowControl/>
        <w:spacing w:before="0" w:beforeLines="0" w:beforeAutospacing="0" w:after="0" w:afterLines="0" w:afterAutospacing="0" w:line="360" w:lineRule="auto"/>
        <w:ind w:firstLine="643" w:firstLineChars="200"/>
        <w:jc w:val="left"/>
        <w:rPr>
          <w:rFonts w:ascii="Times New Roman" w:eastAsia="仿宋_GB2312"/>
          <w:color w:val="auto"/>
          <w:sz w:val="32"/>
          <w:szCs w:val="32"/>
          <w:highlight w:val="none"/>
        </w:rPr>
      </w:pPr>
      <w:r>
        <w:rPr>
          <w:rFonts w:ascii="Times New Roman" w:eastAsia="仿宋_GB2312"/>
          <w:b/>
          <w:color w:val="auto"/>
          <w:sz w:val="32"/>
          <w:szCs w:val="32"/>
          <w:highlight w:val="none"/>
        </w:rPr>
        <w:t>（二）部门决算中项目绩效自评结果</w:t>
      </w:r>
    </w:p>
    <w:p w14:paraId="0B9FD2E9">
      <w:pPr>
        <w:widowControl/>
        <w:spacing w:before="0" w:beforeLines="0" w:beforeAutospacing="0" w:after="0" w:afterLines="0" w:afterAutospacing="0" w:line="360" w:lineRule="auto"/>
        <w:ind w:firstLine="640" w:firstLineChars="200"/>
        <w:jc w:val="left"/>
        <w:rPr>
          <w:rFonts w:ascii="Times New Roman" w:eastAsia="仿宋_GB2312"/>
          <w:color w:val="auto"/>
          <w:sz w:val="32"/>
          <w:szCs w:val="32"/>
          <w:highlight w:val="none"/>
        </w:rPr>
      </w:pPr>
      <w:r>
        <w:rPr>
          <w:rFonts w:ascii="Times New Roman" w:eastAsia="仿宋_GB2312"/>
          <w:b w:val="0"/>
          <w:color w:val="auto"/>
          <w:sz w:val="32"/>
          <w:szCs w:val="32"/>
          <w:highlight w:val="none"/>
        </w:rPr>
        <w:t>本</w:t>
      </w:r>
      <w:r>
        <w:rPr>
          <w:rFonts w:hint="eastAsia" w:ascii="Times New Roman" w:eastAsia="仿宋_GB2312"/>
          <w:b w:val="0"/>
          <w:color w:val="auto"/>
          <w:sz w:val="32"/>
          <w:szCs w:val="32"/>
          <w:highlight w:val="none"/>
          <w:lang w:eastAsia="zh-CN"/>
        </w:rPr>
        <w:t>部门</w:t>
      </w:r>
      <w:r>
        <w:rPr>
          <w:rFonts w:ascii="Times New Roman" w:eastAsia="仿宋_GB2312"/>
          <w:b w:val="0"/>
          <w:color w:val="auto"/>
          <w:sz w:val="32"/>
          <w:szCs w:val="32"/>
          <w:highlight w:val="none"/>
        </w:rPr>
        <w:t>在今年部门决算公开中反映</w:t>
      </w:r>
      <w:r>
        <w:rPr>
          <w:rFonts w:hint="eastAsia" w:ascii="Times New Roman" w:eastAsia="仿宋_GB2312"/>
          <w:b w:val="0"/>
          <w:color w:val="auto"/>
          <w:sz w:val="32"/>
          <w:szCs w:val="32"/>
          <w:highlight w:val="none"/>
          <w:lang w:val="en-US" w:eastAsia="zh-CN"/>
        </w:rPr>
        <w:t>68</w:t>
      </w:r>
      <w:r>
        <w:rPr>
          <w:rFonts w:ascii="Times New Roman" w:eastAsia="仿宋_GB2312"/>
          <w:b w:val="0"/>
          <w:color w:val="auto"/>
          <w:sz w:val="32"/>
          <w:szCs w:val="32"/>
          <w:highlight w:val="none"/>
        </w:rPr>
        <w:t>个项目绩效自评结果。</w:t>
      </w:r>
    </w:p>
    <w:p w14:paraId="533AFDFE">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ascii="Times New Roman" w:eastAsia="仿宋_GB2312"/>
          <w:b w:val="0"/>
          <w:color w:val="auto"/>
          <w:sz w:val="32"/>
          <w:szCs w:val="32"/>
          <w:highlight w:val="none"/>
        </w:rPr>
      </w:pPr>
      <w:r>
        <w:rPr>
          <w:rFonts w:ascii="Times New Roman" w:eastAsia="仿宋_GB2312"/>
          <w:b w:val="0"/>
          <w:color w:val="auto"/>
          <w:sz w:val="32"/>
          <w:szCs w:val="32"/>
          <w:highlight w:val="none"/>
        </w:rPr>
        <w:t>项目绩效自评情况：</w:t>
      </w:r>
      <w:r>
        <w:rPr>
          <w:rFonts w:hint="eastAsia" w:ascii="Times New Roman" w:eastAsia="仿宋_GB2312"/>
          <w:b w:val="0"/>
          <w:color w:val="auto"/>
          <w:sz w:val="32"/>
          <w:szCs w:val="32"/>
          <w:highlight w:val="none"/>
          <w:lang w:eastAsia="zh-CN"/>
        </w:rPr>
        <w:t>本年度决算中不反映</w:t>
      </w:r>
      <w:r>
        <w:rPr>
          <w:rFonts w:ascii="Times New Roman" w:eastAsia="仿宋_GB2312"/>
          <w:b w:val="0"/>
          <w:color w:val="auto"/>
          <w:sz w:val="32"/>
          <w:szCs w:val="32"/>
          <w:highlight w:val="none"/>
        </w:rPr>
        <w:t>项目绩效自评得分为分。全年预算数为</w:t>
      </w:r>
      <w:r>
        <w:rPr>
          <w:rFonts w:hint="eastAsia" w:ascii="Times New Roman" w:eastAsia="仿宋_GB2312"/>
          <w:b w:val="0"/>
          <w:color w:val="auto"/>
          <w:sz w:val="32"/>
          <w:szCs w:val="32"/>
          <w:highlight w:val="none"/>
          <w:lang w:val="en-US" w:eastAsia="zh-CN"/>
        </w:rPr>
        <w:t>12342.78</w:t>
      </w:r>
      <w:r>
        <w:rPr>
          <w:rFonts w:ascii="Times New Roman" w:eastAsia="仿宋_GB2312"/>
          <w:b w:val="0"/>
          <w:color w:val="auto"/>
          <w:sz w:val="32"/>
          <w:szCs w:val="32"/>
          <w:highlight w:val="none"/>
        </w:rPr>
        <w:t>万元，执行数为</w:t>
      </w:r>
      <w:r>
        <w:rPr>
          <w:rFonts w:hint="eastAsia" w:ascii="Times New Roman" w:eastAsia="仿宋_GB2312"/>
          <w:b w:val="0"/>
          <w:color w:val="auto"/>
          <w:sz w:val="32"/>
          <w:szCs w:val="32"/>
          <w:highlight w:val="none"/>
          <w:lang w:val="en-US" w:eastAsia="zh-CN"/>
        </w:rPr>
        <w:t>7795.92</w:t>
      </w:r>
      <w:r>
        <w:rPr>
          <w:rFonts w:ascii="Times New Roman" w:eastAsia="仿宋_GB2312"/>
          <w:b w:val="0"/>
          <w:color w:val="auto"/>
          <w:sz w:val="32"/>
          <w:szCs w:val="32"/>
          <w:highlight w:val="none"/>
        </w:rPr>
        <w:t>万元，完成预算的</w:t>
      </w:r>
      <w:r>
        <w:rPr>
          <w:rFonts w:hint="eastAsia" w:ascii="Times New Roman" w:eastAsia="仿宋_GB2312"/>
          <w:b w:val="0"/>
          <w:color w:val="auto"/>
          <w:sz w:val="32"/>
          <w:szCs w:val="32"/>
          <w:highlight w:val="none"/>
          <w:lang w:val="en-US" w:eastAsia="zh-CN"/>
        </w:rPr>
        <w:t>63.16</w:t>
      </w:r>
      <w:r>
        <w:rPr>
          <w:rFonts w:ascii="Times New Roman" w:eastAsia="仿宋_GB2312"/>
          <w:b w:val="0"/>
          <w:color w:val="auto"/>
          <w:sz w:val="32"/>
          <w:szCs w:val="32"/>
          <w:highlight w:val="none"/>
        </w:rPr>
        <w:t>%。项目绩效目标完成情况：</w:t>
      </w:r>
    </w:p>
    <w:p w14:paraId="1791DC61">
      <w:pPr>
        <w:widowControl/>
        <w:spacing w:before="0" w:beforeLines="0" w:beforeAutospacing="0" w:after="0" w:afterLines="0" w:afterAutospacing="0" w:line="360" w:lineRule="auto"/>
        <w:ind w:firstLine="640" w:firstLineChars="200"/>
        <w:jc w:val="left"/>
        <w:rPr>
          <w:rFonts w:hint="default" w:ascii="Times New Roman" w:eastAsia="仿宋_GB2312"/>
          <w:b w:val="0"/>
          <w:color w:val="auto"/>
          <w:sz w:val="32"/>
          <w:szCs w:val="32"/>
          <w:highlight w:val="none"/>
          <w:lang w:val="en-US" w:eastAsia="zh-CN"/>
        </w:rPr>
      </w:pPr>
      <w:r>
        <w:rPr>
          <w:rFonts w:hint="eastAsia" w:ascii="Times New Roman" w:eastAsia="仿宋_GB2312"/>
          <w:b w:val="0"/>
          <w:color w:val="auto"/>
          <w:sz w:val="32"/>
          <w:szCs w:val="32"/>
          <w:highlight w:val="none"/>
          <w:lang w:eastAsia="zh-CN"/>
        </w:rPr>
        <w:t>一</w:t>
      </w:r>
      <w:r>
        <w:rPr>
          <w:rFonts w:hint="eastAsia" w:ascii="Times New Roman" w:eastAsia="仿宋_GB2312"/>
          <w:b w:val="0"/>
          <w:color w:val="auto"/>
          <w:sz w:val="32"/>
          <w:szCs w:val="32"/>
          <w:highlight w:val="none"/>
          <w:lang w:val="en-US" w:eastAsia="zh-CN"/>
        </w:rPr>
        <w:t>、</w:t>
      </w:r>
      <w:r>
        <w:rPr>
          <w:rFonts w:ascii="Times New Roman" w:eastAsia="仿宋_GB2312"/>
          <w:b w:val="0"/>
          <w:color w:val="auto"/>
          <w:sz w:val="32"/>
          <w:szCs w:val="32"/>
          <w:highlight w:val="none"/>
        </w:rPr>
        <w:t>总体工作开展情况</w:t>
      </w:r>
      <w:r>
        <w:rPr>
          <w:rFonts w:hint="eastAsia" w:ascii="Times New Roman" w:eastAsia="仿宋_GB2312"/>
          <w:b w:val="0"/>
          <w:color w:val="auto"/>
          <w:sz w:val="32"/>
          <w:szCs w:val="32"/>
          <w:highlight w:val="none"/>
          <w:lang w:eastAsia="zh-CN"/>
        </w:rPr>
        <w:t>：</w:t>
      </w:r>
      <w:r>
        <w:rPr>
          <w:rFonts w:hint="eastAsia" w:ascii="Times New Roman" w:eastAsia="仿宋_GB2312"/>
          <w:b w:val="0"/>
          <w:color w:val="auto"/>
          <w:sz w:val="32"/>
          <w:szCs w:val="32"/>
          <w:highlight w:val="none"/>
        </w:rPr>
        <w:t>成立了以</w:t>
      </w:r>
      <w:r>
        <w:rPr>
          <w:rFonts w:hint="eastAsia" w:ascii="Times New Roman" w:eastAsia="仿宋_GB2312"/>
          <w:b w:val="0"/>
          <w:color w:val="auto"/>
          <w:sz w:val="32"/>
          <w:szCs w:val="32"/>
          <w:highlight w:val="none"/>
          <w:lang w:val="en-US" w:eastAsia="zh-CN"/>
        </w:rPr>
        <w:t>主管局长赵宝华为组长的绩效评价小组，由财务股人员和全部综合业务股室人员</w:t>
      </w:r>
      <w:r>
        <w:rPr>
          <w:rFonts w:hint="eastAsia" w:ascii="Times New Roman" w:eastAsia="仿宋_GB2312"/>
          <w:b w:val="0"/>
          <w:color w:val="auto"/>
          <w:sz w:val="32"/>
          <w:szCs w:val="32"/>
          <w:highlight w:val="none"/>
        </w:rPr>
        <w:t>参加的绩效评价小组，制定了评价工作实施方案</w:t>
      </w:r>
      <w:r>
        <w:rPr>
          <w:rFonts w:hint="eastAsia" w:ascii="Times New Roman" w:eastAsia="仿宋_GB2312"/>
          <w:b w:val="0"/>
          <w:color w:val="auto"/>
          <w:sz w:val="32"/>
          <w:szCs w:val="32"/>
          <w:highlight w:val="none"/>
          <w:lang w:eastAsia="zh-CN"/>
        </w:rPr>
        <w:t>。</w:t>
      </w:r>
      <w:r>
        <w:rPr>
          <w:rFonts w:hint="eastAsia" w:ascii="Times New Roman" w:eastAsia="仿宋_GB2312"/>
          <w:b w:val="0"/>
          <w:color w:val="auto"/>
          <w:sz w:val="32"/>
          <w:szCs w:val="32"/>
          <w:highlight w:val="none"/>
        </w:rPr>
        <w:t>评价小组认真学习有关绩效评价工作的相关文件、评价方法及注意事项，查阅有关项目资料，</w:t>
      </w:r>
      <w:r>
        <w:rPr>
          <w:rFonts w:hint="eastAsia" w:ascii="Times New Roman" w:eastAsia="仿宋_GB2312"/>
          <w:b w:val="0"/>
          <w:color w:val="auto"/>
          <w:sz w:val="32"/>
          <w:szCs w:val="32"/>
          <w:highlight w:val="none"/>
          <w:lang w:val="en-US" w:eastAsia="zh-CN"/>
        </w:rPr>
        <w:t>对民政局2024年整体支出进行评价。</w:t>
      </w:r>
    </w:p>
    <w:p w14:paraId="0D127F90">
      <w:pPr>
        <w:widowControl/>
        <w:spacing w:before="0" w:beforeLines="0" w:beforeAutospacing="0" w:after="0" w:afterLines="0" w:afterAutospacing="0" w:line="360" w:lineRule="auto"/>
        <w:ind w:firstLine="640" w:firstLineChars="200"/>
        <w:jc w:val="left"/>
        <w:rPr>
          <w:rFonts w:hint="eastAsia" w:ascii="Times New Roman" w:eastAsia="仿宋_GB2312"/>
          <w:b w:val="0"/>
          <w:color w:val="auto"/>
          <w:sz w:val="32"/>
          <w:szCs w:val="32"/>
          <w:highlight w:val="none"/>
          <w:lang w:val="en-US" w:eastAsia="zh-CN"/>
        </w:rPr>
      </w:pPr>
      <w:r>
        <w:rPr>
          <w:rFonts w:hint="eastAsia" w:ascii="Times New Roman" w:eastAsia="仿宋_GB2312"/>
          <w:b w:val="0"/>
          <w:color w:val="auto"/>
          <w:sz w:val="32"/>
          <w:szCs w:val="32"/>
          <w:highlight w:val="none"/>
          <w:lang w:val="en-US" w:eastAsia="zh-CN"/>
        </w:rPr>
        <w:t>二、</w:t>
      </w:r>
      <w:r>
        <w:rPr>
          <w:rFonts w:ascii="Times New Roman" w:eastAsia="仿宋_GB2312"/>
          <w:b w:val="0"/>
          <w:color w:val="auto"/>
          <w:sz w:val="32"/>
          <w:szCs w:val="32"/>
          <w:highlight w:val="none"/>
        </w:rPr>
        <w:t>部门整体绩效目标</w:t>
      </w:r>
    </w:p>
    <w:p w14:paraId="145B4FAB">
      <w:pPr>
        <w:widowControl/>
        <w:spacing w:before="0" w:beforeLines="0" w:beforeAutospacing="0" w:after="0" w:afterLines="0" w:afterAutospacing="0" w:line="360" w:lineRule="auto"/>
        <w:ind w:firstLine="640" w:firstLineChars="200"/>
        <w:jc w:val="left"/>
        <w:rPr>
          <w:rFonts w:hint="eastAsia" w:ascii="Times New Roman" w:eastAsia="仿宋_GB2312"/>
          <w:b w:val="0"/>
          <w:color w:val="auto"/>
          <w:sz w:val="32"/>
          <w:szCs w:val="32"/>
          <w:highlight w:val="none"/>
        </w:rPr>
      </w:pPr>
      <w:r>
        <w:rPr>
          <w:rFonts w:hint="eastAsia" w:ascii="Times New Roman" w:eastAsia="仿宋_GB2312"/>
          <w:b w:val="0"/>
          <w:color w:val="auto"/>
          <w:sz w:val="32"/>
          <w:szCs w:val="32"/>
          <w:highlight w:val="none"/>
        </w:rPr>
        <w:t>1、在职人员控制率：</w:t>
      </w:r>
      <w:r>
        <w:rPr>
          <w:rFonts w:ascii="Times New Roman" w:eastAsia="仿宋_GB2312"/>
          <w:b w:val="0"/>
          <w:color w:val="auto"/>
          <w:sz w:val="32"/>
          <w:szCs w:val="32"/>
          <w:highlight w:val="none"/>
        </w:rPr>
        <w:t>202</w:t>
      </w:r>
      <w:r>
        <w:rPr>
          <w:rFonts w:hint="eastAsia" w:ascii="Times New Roman" w:eastAsia="仿宋_GB2312"/>
          <w:b w:val="0"/>
          <w:color w:val="auto"/>
          <w:sz w:val="32"/>
          <w:szCs w:val="32"/>
          <w:highlight w:val="none"/>
          <w:lang w:val="en-US" w:eastAsia="zh-CN"/>
        </w:rPr>
        <w:t>4</w:t>
      </w:r>
      <w:r>
        <w:rPr>
          <w:rFonts w:hint="eastAsia" w:ascii="Times New Roman" w:eastAsia="仿宋_GB2312"/>
          <w:b w:val="0"/>
          <w:color w:val="auto"/>
          <w:sz w:val="32"/>
          <w:szCs w:val="32"/>
          <w:highlight w:val="none"/>
        </w:rPr>
        <w:t>年我</w:t>
      </w:r>
      <w:r>
        <w:rPr>
          <w:rFonts w:hint="eastAsia" w:ascii="Times New Roman" w:eastAsia="仿宋_GB2312"/>
          <w:b w:val="0"/>
          <w:color w:val="auto"/>
          <w:sz w:val="32"/>
          <w:szCs w:val="32"/>
          <w:highlight w:val="none"/>
          <w:lang w:eastAsia="zh-CN"/>
        </w:rPr>
        <w:t>部门</w:t>
      </w:r>
      <w:r>
        <w:rPr>
          <w:rFonts w:hint="eastAsia" w:ascii="Times New Roman" w:eastAsia="仿宋_GB2312"/>
          <w:b w:val="0"/>
          <w:color w:val="auto"/>
          <w:sz w:val="32"/>
          <w:szCs w:val="32"/>
          <w:highlight w:val="none"/>
        </w:rPr>
        <w:t>在职人员编制数</w:t>
      </w:r>
      <w:r>
        <w:rPr>
          <w:rFonts w:ascii="Times New Roman" w:eastAsia="仿宋_GB2312"/>
          <w:b w:val="0"/>
          <w:color w:val="auto"/>
          <w:sz w:val="32"/>
          <w:szCs w:val="32"/>
          <w:highlight w:val="none"/>
        </w:rPr>
        <w:t>43</w:t>
      </w:r>
      <w:r>
        <w:rPr>
          <w:rFonts w:hint="eastAsia" w:ascii="Times New Roman" w:eastAsia="仿宋_GB2312"/>
          <w:b w:val="0"/>
          <w:color w:val="auto"/>
          <w:sz w:val="32"/>
          <w:szCs w:val="32"/>
          <w:highlight w:val="none"/>
        </w:rPr>
        <w:t>人。年末实际在职人数4</w:t>
      </w:r>
      <w:r>
        <w:rPr>
          <w:rFonts w:ascii="Times New Roman" w:eastAsia="仿宋_GB2312"/>
          <w:b w:val="0"/>
          <w:color w:val="auto"/>
          <w:sz w:val="32"/>
          <w:szCs w:val="32"/>
          <w:highlight w:val="none"/>
        </w:rPr>
        <w:t>3</w:t>
      </w:r>
      <w:r>
        <w:rPr>
          <w:rFonts w:hint="eastAsia" w:ascii="Times New Roman" w:eastAsia="仿宋_GB2312"/>
          <w:b w:val="0"/>
          <w:color w:val="auto"/>
          <w:sz w:val="32"/>
          <w:szCs w:val="32"/>
          <w:highlight w:val="none"/>
        </w:rPr>
        <w:t>人。在职人员控制率为</w:t>
      </w:r>
      <w:r>
        <w:rPr>
          <w:rFonts w:ascii="Times New Roman" w:eastAsia="仿宋_GB2312"/>
          <w:b w:val="0"/>
          <w:color w:val="auto"/>
          <w:sz w:val="32"/>
          <w:szCs w:val="32"/>
          <w:highlight w:val="none"/>
        </w:rPr>
        <w:t>100</w:t>
      </w:r>
      <w:r>
        <w:rPr>
          <w:rFonts w:hint="eastAsia" w:ascii="Times New Roman" w:eastAsia="仿宋_GB2312"/>
          <w:b w:val="0"/>
          <w:color w:val="auto"/>
          <w:sz w:val="32"/>
          <w:szCs w:val="32"/>
          <w:highlight w:val="none"/>
        </w:rPr>
        <w:t>%。</w:t>
      </w:r>
    </w:p>
    <w:p w14:paraId="2B8D968C">
      <w:pPr>
        <w:widowControl/>
        <w:spacing w:before="0" w:beforeLines="0" w:beforeAutospacing="0" w:after="0" w:afterLines="0" w:afterAutospacing="0" w:line="360" w:lineRule="auto"/>
        <w:ind w:firstLine="640" w:firstLineChars="200"/>
        <w:jc w:val="left"/>
        <w:rPr>
          <w:rFonts w:hint="eastAsia" w:ascii="Times New Roman" w:eastAsia="仿宋_GB2312"/>
          <w:b w:val="0"/>
          <w:color w:val="auto"/>
          <w:sz w:val="32"/>
          <w:szCs w:val="32"/>
          <w:highlight w:val="none"/>
        </w:rPr>
      </w:pPr>
      <w:r>
        <w:rPr>
          <w:rFonts w:hint="eastAsia" w:ascii="Times New Roman" w:eastAsia="仿宋_GB2312"/>
          <w:b w:val="0"/>
          <w:color w:val="auto"/>
          <w:sz w:val="32"/>
          <w:szCs w:val="32"/>
          <w:highlight w:val="none"/>
        </w:rPr>
        <w:t>2、三公经费控制率：20</w:t>
      </w:r>
      <w:r>
        <w:rPr>
          <w:rFonts w:ascii="Times New Roman" w:eastAsia="仿宋_GB2312"/>
          <w:b w:val="0"/>
          <w:color w:val="auto"/>
          <w:sz w:val="32"/>
          <w:szCs w:val="32"/>
          <w:highlight w:val="none"/>
        </w:rPr>
        <w:t>2</w:t>
      </w:r>
      <w:r>
        <w:rPr>
          <w:rFonts w:hint="eastAsia" w:ascii="Times New Roman" w:eastAsia="仿宋_GB2312"/>
          <w:b w:val="0"/>
          <w:color w:val="auto"/>
          <w:sz w:val="32"/>
          <w:szCs w:val="32"/>
          <w:highlight w:val="none"/>
          <w:lang w:val="en-US" w:eastAsia="zh-CN"/>
        </w:rPr>
        <w:t>4</w:t>
      </w:r>
      <w:r>
        <w:rPr>
          <w:rFonts w:hint="eastAsia" w:ascii="Times New Roman" w:eastAsia="仿宋_GB2312"/>
          <w:b w:val="0"/>
          <w:color w:val="auto"/>
          <w:sz w:val="32"/>
          <w:szCs w:val="32"/>
          <w:highlight w:val="none"/>
        </w:rPr>
        <w:t>年度“三公经费”财政预算数为</w:t>
      </w:r>
      <w:r>
        <w:rPr>
          <w:rFonts w:hint="eastAsia" w:ascii="Times New Roman" w:eastAsia="仿宋_GB2312"/>
          <w:b w:val="0"/>
          <w:color w:val="auto"/>
          <w:sz w:val="32"/>
          <w:szCs w:val="32"/>
          <w:highlight w:val="none"/>
          <w:lang w:val="en-US" w:eastAsia="zh-CN"/>
        </w:rPr>
        <w:t>0.3</w:t>
      </w:r>
      <w:r>
        <w:rPr>
          <w:rFonts w:hint="eastAsia" w:ascii="Times New Roman" w:eastAsia="仿宋_GB2312"/>
          <w:b w:val="0"/>
          <w:color w:val="auto"/>
          <w:sz w:val="32"/>
          <w:szCs w:val="32"/>
          <w:highlight w:val="none"/>
        </w:rPr>
        <w:t>万元，实际开支“三公经费”为</w:t>
      </w:r>
      <w:r>
        <w:rPr>
          <w:rFonts w:hint="eastAsia" w:ascii="Times New Roman" w:eastAsia="仿宋_GB2312"/>
          <w:b w:val="0"/>
          <w:color w:val="auto"/>
          <w:sz w:val="32"/>
          <w:szCs w:val="32"/>
          <w:highlight w:val="none"/>
          <w:lang w:val="en-US" w:eastAsia="zh-CN"/>
        </w:rPr>
        <w:t>0.3</w:t>
      </w:r>
      <w:r>
        <w:rPr>
          <w:rFonts w:hint="eastAsia" w:ascii="Times New Roman" w:eastAsia="仿宋_GB2312"/>
          <w:b w:val="0"/>
          <w:color w:val="auto"/>
          <w:sz w:val="32"/>
          <w:szCs w:val="32"/>
          <w:highlight w:val="none"/>
        </w:rPr>
        <w:t>万元，</w:t>
      </w:r>
      <w:r>
        <w:rPr>
          <w:rFonts w:hint="eastAsia" w:ascii="Times New Roman" w:eastAsia="仿宋_GB2312"/>
          <w:b w:val="0"/>
          <w:color w:val="auto"/>
          <w:sz w:val="32"/>
          <w:szCs w:val="32"/>
          <w:highlight w:val="none"/>
          <w:lang w:val="en-US" w:eastAsia="zh-CN"/>
        </w:rPr>
        <w:t>按预算执行，未超</w:t>
      </w:r>
      <w:r>
        <w:rPr>
          <w:rFonts w:hint="default" w:ascii="Times New Roman" w:eastAsia="仿宋_GB2312"/>
          <w:b w:val="0"/>
          <w:color w:val="auto"/>
          <w:sz w:val="32"/>
          <w:szCs w:val="32"/>
          <w:highlight w:val="none"/>
          <w:lang w:eastAsia="zh-CN"/>
        </w:rPr>
        <w:t>预算。</w:t>
      </w:r>
      <w:r>
        <w:rPr>
          <w:rFonts w:hint="eastAsia" w:ascii="Times New Roman" w:eastAsia="仿宋_GB2312"/>
          <w:b w:val="0"/>
          <w:color w:val="auto"/>
          <w:sz w:val="32"/>
          <w:szCs w:val="32"/>
          <w:highlight w:val="none"/>
        </w:rPr>
        <w:t>其原因是严格执行中央八项规定，反对奢靡之风，公务接待规范有序、</w:t>
      </w:r>
      <w:r>
        <w:rPr>
          <w:rFonts w:hint="default" w:ascii="Times New Roman" w:eastAsia="仿宋_GB2312"/>
          <w:b w:val="0"/>
          <w:color w:val="auto"/>
          <w:sz w:val="32"/>
          <w:szCs w:val="32"/>
          <w:highlight w:val="none"/>
        </w:rPr>
        <w:t>无</w:t>
      </w:r>
      <w:r>
        <w:rPr>
          <w:rFonts w:hint="eastAsia" w:ascii="Times New Roman" w:eastAsia="仿宋_GB2312"/>
          <w:b w:val="0"/>
          <w:color w:val="auto"/>
          <w:sz w:val="32"/>
          <w:szCs w:val="32"/>
          <w:highlight w:val="none"/>
        </w:rPr>
        <w:t>公务用车、没有公款出国。</w:t>
      </w:r>
    </w:p>
    <w:p w14:paraId="4AFD698B">
      <w:pPr>
        <w:widowControl/>
        <w:spacing w:before="0" w:beforeLines="0" w:beforeAutospacing="0" w:after="0" w:afterLines="0" w:afterAutospacing="0" w:line="360" w:lineRule="auto"/>
        <w:ind w:firstLine="640" w:firstLineChars="200"/>
        <w:jc w:val="left"/>
        <w:rPr>
          <w:rFonts w:hint="eastAsia" w:ascii="Times New Roman" w:eastAsia="仿宋_GB2312"/>
          <w:b w:val="0"/>
          <w:color w:val="auto"/>
          <w:sz w:val="32"/>
          <w:szCs w:val="32"/>
          <w:highlight w:val="none"/>
        </w:rPr>
      </w:pPr>
      <w:r>
        <w:rPr>
          <w:rFonts w:hint="eastAsia" w:ascii="Times New Roman" w:eastAsia="仿宋_GB2312"/>
          <w:b w:val="0"/>
          <w:color w:val="auto"/>
          <w:sz w:val="32"/>
          <w:szCs w:val="32"/>
          <w:highlight w:val="none"/>
        </w:rPr>
        <w:t>3、资金使用合规性。资金的支付符合国家财经法规和财务管理制度规定，以及有关专项资金管理办法的规定；资金拨付有完整的审批程序和手续；经费支出符合部门预算批复的用途；资金使用除部分支出预算不足有调剂使用外，无截留、挪用、虚列支出等情况。</w:t>
      </w:r>
    </w:p>
    <w:p w14:paraId="53C94606">
      <w:pPr>
        <w:widowControl/>
        <w:spacing w:before="0" w:beforeLines="0" w:beforeAutospacing="0" w:after="0" w:afterLines="0" w:afterAutospacing="0" w:line="360" w:lineRule="auto"/>
        <w:ind w:firstLine="640" w:firstLineChars="200"/>
        <w:jc w:val="left"/>
        <w:rPr>
          <w:rFonts w:hint="eastAsia" w:ascii="Times New Roman" w:eastAsia="仿宋_GB2312"/>
          <w:b w:val="0"/>
          <w:color w:val="auto"/>
          <w:sz w:val="32"/>
          <w:szCs w:val="32"/>
          <w:highlight w:val="none"/>
        </w:rPr>
      </w:pPr>
      <w:r>
        <w:rPr>
          <w:rFonts w:hint="eastAsia" w:ascii="Times New Roman" w:eastAsia="仿宋_GB2312"/>
          <w:b w:val="0"/>
          <w:color w:val="auto"/>
          <w:sz w:val="32"/>
          <w:szCs w:val="32"/>
          <w:highlight w:val="none"/>
          <w:lang w:val="en-US" w:eastAsia="zh-CN"/>
        </w:rPr>
        <w:t>4</w:t>
      </w:r>
      <w:r>
        <w:rPr>
          <w:rFonts w:hint="eastAsia" w:ascii="Times New Roman" w:eastAsia="仿宋_GB2312"/>
          <w:b w:val="0"/>
          <w:color w:val="auto"/>
          <w:sz w:val="32"/>
          <w:szCs w:val="32"/>
          <w:highlight w:val="none"/>
        </w:rPr>
        <w:t>、预决算信息公开性。部门预决算信息按规定内容，在规定的时限内予以公开。基础数据信息和会计信息资料真实、完整、准确。</w:t>
      </w:r>
    </w:p>
    <w:p w14:paraId="606B1F08">
      <w:pPr>
        <w:widowControl/>
        <w:spacing w:before="0" w:beforeLines="0" w:beforeAutospacing="0" w:after="0" w:afterLines="0" w:afterAutospacing="0" w:line="360" w:lineRule="auto"/>
        <w:ind w:firstLine="640" w:firstLineChars="200"/>
        <w:jc w:val="left"/>
        <w:rPr>
          <w:rFonts w:hint="default" w:ascii="Times New Roman" w:eastAsia="仿宋_GB2312"/>
          <w:b w:val="0"/>
          <w:color w:val="auto"/>
          <w:sz w:val="32"/>
          <w:szCs w:val="32"/>
          <w:highlight w:val="none"/>
          <w:lang w:val="en-US" w:eastAsia="zh-CN"/>
        </w:rPr>
      </w:pPr>
      <w:r>
        <w:rPr>
          <w:rFonts w:hint="eastAsia" w:ascii="Times New Roman" w:eastAsia="仿宋_GB2312"/>
          <w:b w:val="0"/>
          <w:color w:val="auto"/>
          <w:sz w:val="32"/>
          <w:szCs w:val="32"/>
          <w:highlight w:val="none"/>
          <w:lang w:val="en-US" w:eastAsia="zh-CN"/>
        </w:rPr>
        <w:t>5、</w:t>
      </w:r>
      <w:r>
        <w:rPr>
          <w:rFonts w:hint="eastAsia" w:ascii="Times New Roman" w:eastAsia="仿宋_GB2312"/>
          <w:b w:val="0"/>
          <w:color w:val="auto"/>
          <w:sz w:val="32"/>
          <w:szCs w:val="32"/>
          <w:highlight w:val="none"/>
        </w:rPr>
        <w:t>项目经费控制率：</w:t>
      </w:r>
      <w:r>
        <w:rPr>
          <w:rFonts w:ascii="Times New Roman" w:eastAsia="仿宋_GB2312"/>
          <w:b w:val="0"/>
          <w:color w:val="auto"/>
          <w:sz w:val="32"/>
          <w:szCs w:val="32"/>
          <w:highlight w:val="none"/>
        </w:rPr>
        <w:t>2024</w:t>
      </w:r>
      <w:r>
        <w:rPr>
          <w:rFonts w:hint="eastAsia" w:ascii="Times New Roman" w:eastAsia="仿宋_GB2312"/>
          <w:b w:val="0"/>
          <w:color w:val="auto"/>
          <w:sz w:val="32"/>
          <w:szCs w:val="32"/>
          <w:highlight w:val="none"/>
        </w:rPr>
        <w:t>年预算安排项目经费共</w:t>
      </w:r>
      <w:r>
        <w:rPr>
          <w:rFonts w:ascii="Times New Roman" w:eastAsia="仿宋_GB2312"/>
          <w:b w:val="0"/>
          <w:color w:val="auto"/>
          <w:sz w:val="32"/>
          <w:szCs w:val="32"/>
          <w:highlight w:val="none"/>
        </w:rPr>
        <w:t>12342.78</w:t>
      </w:r>
      <w:r>
        <w:rPr>
          <w:rFonts w:hint="eastAsia" w:ascii="Times New Roman" w:eastAsia="仿宋_GB2312"/>
          <w:b w:val="0"/>
          <w:color w:val="auto"/>
          <w:sz w:val="32"/>
          <w:szCs w:val="32"/>
          <w:highlight w:val="none"/>
        </w:rPr>
        <w:t>万元。</w:t>
      </w:r>
      <w:r>
        <w:rPr>
          <w:rFonts w:hint="default" w:ascii="Times New Roman" w:eastAsia="仿宋_GB2312"/>
          <w:b w:val="0"/>
          <w:color w:val="auto"/>
          <w:sz w:val="32"/>
          <w:szCs w:val="32"/>
          <w:highlight w:val="none"/>
        </w:rPr>
        <w:t>项目预算执行</w:t>
      </w:r>
      <w:r>
        <w:rPr>
          <w:rFonts w:ascii="Times New Roman" w:eastAsia="仿宋_GB2312"/>
          <w:b w:val="0"/>
          <w:color w:val="auto"/>
          <w:sz w:val="32"/>
          <w:szCs w:val="32"/>
          <w:highlight w:val="none"/>
        </w:rPr>
        <w:t>7795.92</w:t>
      </w:r>
      <w:r>
        <w:rPr>
          <w:rFonts w:hint="eastAsia" w:ascii="Times New Roman" w:eastAsia="仿宋_GB2312"/>
          <w:b w:val="0"/>
          <w:color w:val="auto"/>
          <w:sz w:val="32"/>
          <w:szCs w:val="32"/>
          <w:highlight w:val="none"/>
        </w:rPr>
        <w:t>万元，控制率为</w:t>
      </w:r>
      <w:r>
        <w:rPr>
          <w:rFonts w:ascii="Times New Roman" w:eastAsia="仿宋_GB2312"/>
          <w:b w:val="0"/>
          <w:color w:val="auto"/>
          <w:sz w:val="32"/>
          <w:szCs w:val="32"/>
          <w:highlight w:val="none"/>
        </w:rPr>
        <w:t>63.16</w:t>
      </w:r>
      <w:r>
        <w:rPr>
          <w:rFonts w:hint="eastAsia" w:ascii="Times New Roman" w:eastAsia="仿宋_GB2312"/>
          <w:b w:val="0"/>
          <w:color w:val="auto"/>
          <w:sz w:val="32"/>
          <w:szCs w:val="32"/>
          <w:highlight w:val="none"/>
        </w:rPr>
        <w:t>%，预算执行</w:t>
      </w:r>
      <w:r>
        <w:rPr>
          <w:rFonts w:hint="default" w:ascii="Times New Roman" w:eastAsia="仿宋_GB2312"/>
          <w:b w:val="0"/>
          <w:color w:val="auto"/>
          <w:sz w:val="32"/>
          <w:szCs w:val="32"/>
          <w:highlight w:val="none"/>
        </w:rPr>
        <w:t>较低</w:t>
      </w:r>
      <w:r>
        <w:rPr>
          <w:rFonts w:hint="eastAsia" w:ascii="Times New Roman" w:eastAsia="仿宋_GB2312"/>
          <w:b w:val="0"/>
          <w:color w:val="auto"/>
          <w:sz w:val="32"/>
          <w:szCs w:val="32"/>
          <w:highlight w:val="none"/>
        </w:rPr>
        <w:t>。</w:t>
      </w:r>
      <w:r>
        <w:rPr>
          <w:rFonts w:hint="eastAsia" w:ascii="Times New Roman" w:eastAsia="仿宋_GB2312"/>
          <w:b w:val="0"/>
          <w:color w:val="auto"/>
          <w:sz w:val="32"/>
          <w:szCs w:val="32"/>
          <w:highlight w:val="none"/>
          <w:lang w:val="en-US" w:eastAsia="zh-CN"/>
        </w:rPr>
        <w:t>共68个项目，预算执行率为0的项目13个；预算执行率为30%以下的项目8个；预算执行率为高于30%低于80%的项目3个；预算执行率为高于80%低于100%的项目4个；预算执行率为100%的项目40个。主要存在问题是财政资金困难致使部分项目无法执行到位。</w:t>
      </w:r>
    </w:p>
    <w:p w14:paraId="237842FC">
      <w:pPr>
        <w:widowControl/>
        <w:spacing w:before="0" w:beforeLines="0" w:beforeAutospacing="0" w:after="0" w:afterLines="0" w:afterAutospacing="0" w:line="360" w:lineRule="auto"/>
        <w:ind w:firstLine="640" w:firstLineChars="200"/>
        <w:jc w:val="left"/>
        <w:rPr>
          <w:rFonts w:hint="eastAsia" w:ascii="Times New Roman" w:eastAsia="仿宋_GB2312"/>
          <w:b w:val="0"/>
          <w:color w:val="auto"/>
          <w:sz w:val="32"/>
          <w:szCs w:val="32"/>
          <w:highlight w:val="none"/>
          <w:lang w:val="en-US" w:eastAsia="zh-CN"/>
        </w:rPr>
      </w:pPr>
      <w:r>
        <w:rPr>
          <w:rFonts w:hint="eastAsia" w:ascii="Times New Roman" w:eastAsia="仿宋_GB2312"/>
          <w:b w:val="0"/>
          <w:color w:val="auto"/>
          <w:sz w:val="32"/>
          <w:szCs w:val="32"/>
          <w:highlight w:val="none"/>
          <w:lang w:val="en-US" w:eastAsia="zh-CN"/>
        </w:rPr>
        <w:t>6、</w:t>
      </w:r>
      <w:r>
        <w:rPr>
          <w:rFonts w:ascii="Times New Roman" w:eastAsia="仿宋_GB2312"/>
          <w:b w:val="0"/>
          <w:color w:val="auto"/>
          <w:sz w:val="32"/>
          <w:szCs w:val="32"/>
          <w:highlight w:val="none"/>
        </w:rPr>
        <w:t>未完成绩效目标</w:t>
      </w:r>
      <w:r>
        <w:rPr>
          <w:rFonts w:hint="eastAsia" w:ascii="Times New Roman" w:eastAsia="仿宋_GB2312"/>
          <w:b w:val="0"/>
          <w:color w:val="auto"/>
          <w:sz w:val="32"/>
          <w:szCs w:val="32"/>
          <w:highlight w:val="none"/>
          <w:lang w:val="en-US" w:eastAsia="zh-CN"/>
        </w:rPr>
        <w:t>的项目说明：预算执行率为0的项目13个。其中3个为养老服务体系项目，未执行原因是因为资金未到位；2个为殡葬业务费，未执行原因是财政未及时拨付；1个专项债项目，未执行原因是项目为启动；3个困难群众救助资金县级配套，未执行原因是中央省级资金已经覆盖全部支出；2个本级彩票公益金项目，未执行原因是政府基金项目均为执行；其余2个为上级专项资金结转项目，未执行原因是本年资金已经完成绩效目标。</w:t>
      </w:r>
    </w:p>
    <w:p w14:paraId="30FC6958">
      <w:pPr>
        <w:widowControl/>
        <w:spacing w:before="0" w:beforeLines="0" w:beforeAutospacing="0" w:after="0" w:afterLines="0" w:afterAutospacing="0" w:line="360" w:lineRule="auto"/>
        <w:ind w:firstLine="640" w:firstLineChars="200"/>
        <w:jc w:val="left"/>
        <w:rPr>
          <w:rFonts w:hint="eastAsia" w:ascii="Times New Roman" w:eastAsia="仿宋_GB2312"/>
          <w:b w:val="0"/>
          <w:color w:val="auto"/>
          <w:sz w:val="32"/>
          <w:szCs w:val="32"/>
          <w:highlight w:val="none"/>
          <w:lang w:val="en-US" w:eastAsia="zh-CN"/>
        </w:rPr>
      </w:pPr>
      <w:r>
        <w:rPr>
          <w:rFonts w:hint="eastAsia" w:ascii="Times New Roman" w:eastAsia="仿宋_GB2312"/>
          <w:b w:val="0"/>
          <w:color w:val="auto"/>
          <w:sz w:val="32"/>
          <w:szCs w:val="32"/>
          <w:highlight w:val="none"/>
          <w:lang w:val="en-US" w:eastAsia="zh-CN"/>
        </w:rPr>
        <w:t>三、整改措施及结果应用</w:t>
      </w:r>
    </w:p>
    <w:p w14:paraId="65D7E25B">
      <w:pPr>
        <w:widowControl/>
        <w:spacing w:before="0" w:beforeLines="0" w:beforeAutospacing="0" w:after="0" w:afterLines="0" w:afterAutospacing="0" w:line="360" w:lineRule="auto"/>
        <w:ind w:firstLine="640" w:firstLineChars="200"/>
        <w:jc w:val="left"/>
        <w:rPr>
          <w:rFonts w:hint="eastAsia" w:ascii="Times New Roman" w:eastAsia="仿宋_GB2312"/>
          <w:b w:val="0"/>
          <w:color w:val="auto"/>
          <w:sz w:val="32"/>
          <w:szCs w:val="32"/>
          <w:highlight w:val="none"/>
          <w:lang w:val="en-US" w:eastAsia="zh-CN"/>
        </w:rPr>
      </w:pPr>
      <w:r>
        <w:rPr>
          <w:rFonts w:hint="eastAsia" w:ascii="Times New Roman" w:eastAsia="仿宋_GB2312"/>
          <w:b w:val="0"/>
          <w:color w:val="auto"/>
          <w:sz w:val="32"/>
          <w:szCs w:val="32"/>
          <w:highlight w:val="none"/>
          <w:lang w:val="en-US" w:eastAsia="zh-CN"/>
        </w:rPr>
        <w:t>我部门经费来源全部为财政补助，要保证正常运转开支，就必须坚持开源节流的原则。首先严格控制财政预算人员经费及正常运转支出，其次严格控制公用经费支出，在实践中规范完善，加强绩效管理，不断提升工作绩效，进一步发挥工作职能作用，作出更大贡献。</w:t>
      </w:r>
    </w:p>
    <w:p w14:paraId="5C8CB104">
      <w:pPr>
        <w:widowControl/>
        <w:spacing w:before="0" w:beforeLines="0" w:beforeAutospacing="0" w:after="0" w:afterLines="0" w:afterAutospacing="0" w:line="360" w:lineRule="auto"/>
        <w:ind w:firstLine="640" w:firstLineChars="200"/>
        <w:jc w:val="left"/>
        <w:rPr>
          <w:rFonts w:hint="eastAsia" w:ascii="Times New Roman" w:eastAsia="仿宋_GB2312"/>
          <w:b w:val="0"/>
          <w:color w:val="auto"/>
          <w:sz w:val="32"/>
          <w:szCs w:val="32"/>
          <w:highlight w:val="none"/>
          <w:lang w:val="en-US" w:eastAsia="zh-CN"/>
        </w:rPr>
      </w:pPr>
      <w:r>
        <w:rPr>
          <w:rFonts w:hint="eastAsia" w:ascii="Times New Roman" w:eastAsia="仿宋_GB2312"/>
          <w:b w:val="0"/>
          <w:color w:val="auto"/>
          <w:sz w:val="32"/>
          <w:szCs w:val="32"/>
          <w:highlight w:val="none"/>
          <w:lang w:val="en-US" w:eastAsia="zh-CN"/>
        </w:rPr>
        <w:t>1、完善绩效评价体系，加强对绩效管理工作的跟踪督查，做到绩效管理有依据、按程序、有奖励，实现绩效管理的规范化、常态化。</w:t>
      </w:r>
    </w:p>
    <w:p w14:paraId="3D9C08DF">
      <w:pPr>
        <w:widowControl/>
        <w:spacing w:before="0" w:beforeLines="0" w:beforeAutospacing="0" w:after="0" w:afterLines="0" w:afterAutospacing="0" w:line="360" w:lineRule="auto"/>
        <w:ind w:firstLine="640" w:firstLineChars="200"/>
        <w:jc w:val="left"/>
        <w:rPr>
          <w:rFonts w:hint="eastAsia" w:ascii="Times New Roman" w:eastAsia="仿宋_GB2312"/>
          <w:b w:val="0"/>
          <w:color w:val="auto"/>
          <w:sz w:val="32"/>
          <w:szCs w:val="32"/>
          <w:highlight w:val="none"/>
          <w:lang w:val="en-US" w:eastAsia="zh-CN"/>
        </w:rPr>
      </w:pPr>
      <w:r>
        <w:rPr>
          <w:rFonts w:hint="eastAsia" w:ascii="Times New Roman" w:eastAsia="仿宋_GB2312"/>
          <w:b w:val="0"/>
          <w:color w:val="auto"/>
          <w:sz w:val="32"/>
          <w:szCs w:val="32"/>
          <w:highlight w:val="none"/>
          <w:lang w:val="en-US" w:eastAsia="zh-CN"/>
        </w:rPr>
        <w:t>2、推动相关制度建设，逐步建立以绩效为导向的预算编制模式。</w:t>
      </w:r>
    </w:p>
    <w:p w14:paraId="37610BFE">
      <w:pPr>
        <w:widowControl/>
        <w:spacing w:before="0" w:beforeLines="0" w:beforeAutospacing="0" w:after="0" w:afterLines="0" w:afterAutospacing="0" w:line="360" w:lineRule="auto"/>
        <w:ind w:firstLine="640" w:firstLineChars="200"/>
        <w:jc w:val="left"/>
        <w:rPr>
          <w:rFonts w:hint="eastAsia" w:ascii="Times New Roman" w:eastAsia="仿宋_GB2312"/>
          <w:b w:val="0"/>
          <w:color w:val="auto"/>
          <w:sz w:val="32"/>
          <w:szCs w:val="32"/>
          <w:highlight w:val="none"/>
          <w:lang w:val="en-US" w:eastAsia="zh-CN"/>
        </w:rPr>
      </w:pPr>
      <w:r>
        <w:rPr>
          <w:rFonts w:hint="eastAsia" w:ascii="Times New Roman" w:eastAsia="仿宋_GB2312"/>
          <w:b w:val="0"/>
          <w:color w:val="auto"/>
          <w:sz w:val="32"/>
          <w:szCs w:val="32"/>
          <w:highlight w:val="none"/>
          <w:lang w:val="en-US" w:eastAsia="zh-CN"/>
        </w:rPr>
        <w:t>3、统筹协调，提高资金使用绩效的关节点。切实提高资金使用绩效。采取得力措施，降低行政运行成本，提高资金使用绩效。</w:t>
      </w:r>
    </w:p>
    <w:p w14:paraId="1FCB1AF8">
      <w:pPr>
        <w:widowControl/>
        <w:spacing w:before="0" w:beforeLines="0" w:beforeAutospacing="0" w:after="0" w:afterLines="0" w:afterAutospacing="0" w:line="360" w:lineRule="auto"/>
        <w:ind w:firstLine="640" w:firstLineChars="200"/>
        <w:jc w:val="left"/>
        <w:rPr>
          <w:rFonts w:hint="eastAsia" w:ascii="Times New Roman" w:eastAsia="仿宋_GB2312"/>
          <w:b w:val="0"/>
          <w:color w:val="auto"/>
          <w:sz w:val="32"/>
          <w:szCs w:val="32"/>
          <w:highlight w:val="none"/>
          <w:lang w:val="en-US" w:eastAsia="zh-CN"/>
        </w:rPr>
      </w:pPr>
      <w:r>
        <w:rPr>
          <w:rFonts w:hint="eastAsia" w:ascii="Times New Roman" w:eastAsia="仿宋_GB2312"/>
          <w:b w:val="0"/>
          <w:color w:val="auto"/>
          <w:sz w:val="32"/>
          <w:szCs w:val="32"/>
          <w:highlight w:val="none"/>
          <w:lang w:val="en-US" w:eastAsia="zh-CN"/>
        </w:rPr>
        <w:t> 4、考虑到本部门民生资金多，资金管理难度大等实际因素，为保证民政资金安全及党的惠民政策落实，恳请加大对民政局日常运转经费的保证力度，以提高民政为民的服务水平。</w:t>
      </w:r>
      <w:bookmarkStart w:id="0" w:name="_GoBack"/>
      <w:bookmarkEnd w:id="0"/>
    </w:p>
    <w:p w14:paraId="5D22370F">
      <w:pPr>
        <w:widowControl/>
        <w:spacing w:before="0" w:beforeLines="0" w:beforeAutospacing="0" w:after="0" w:afterLines="0" w:afterAutospacing="0" w:line="360" w:lineRule="auto"/>
        <w:ind w:firstLine="640" w:firstLineChars="200"/>
        <w:jc w:val="left"/>
        <w:rPr>
          <w:rFonts w:eastAsia="仿宋_GB2312"/>
          <w:color w:val="auto"/>
          <w:sz w:val="32"/>
          <w:szCs w:val="32"/>
          <w:highlight w:val="none"/>
        </w:rPr>
      </w:pPr>
      <w:r>
        <w:rPr>
          <w:rFonts w:hint="eastAsia" w:ascii="Times New Roman" w:eastAsia="仿宋_GB2312"/>
          <w:b w:val="0"/>
          <w:color w:val="auto"/>
          <w:sz w:val="32"/>
          <w:szCs w:val="32"/>
          <w:highlight w:val="none"/>
          <w:lang w:val="en-US" w:eastAsia="zh-CN"/>
        </w:rPr>
        <w:t>主要包括针对存在的问题，研究制定的整改思路和工作措施，在</w:t>
      </w:r>
      <w:r>
        <w:rPr>
          <w:rFonts w:hint="eastAsia" w:ascii="Times New Roman" w:eastAsia="仿宋_GB2312"/>
          <w:b w:val="0"/>
          <w:color w:val="auto"/>
          <w:sz w:val="32"/>
          <w:szCs w:val="32"/>
          <w:highlight w:val="none"/>
          <w:lang w:val="zh-CN" w:eastAsia="zh-CN"/>
        </w:rPr>
        <w:t>健全制度、完善政策、改进管理、优化</w:t>
      </w:r>
      <w:r>
        <w:rPr>
          <w:rFonts w:hint="eastAsia" w:ascii="Times New Roman" w:eastAsia="仿宋_GB2312"/>
          <w:b w:val="0"/>
          <w:color w:val="auto"/>
          <w:sz w:val="32"/>
          <w:szCs w:val="32"/>
          <w:highlight w:val="none"/>
          <w:lang w:val="en-US" w:eastAsia="zh-CN"/>
        </w:rPr>
        <w:t>流程等提高部门绩效方面的具体做法，在</w:t>
      </w:r>
      <w:r>
        <w:rPr>
          <w:rFonts w:hint="eastAsia" w:ascii="Times New Roman" w:eastAsia="仿宋_GB2312"/>
          <w:b w:val="0"/>
          <w:color w:val="auto"/>
          <w:sz w:val="32"/>
          <w:szCs w:val="32"/>
          <w:highlight w:val="none"/>
          <w:lang w:val="zh-CN" w:eastAsia="zh-CN"/>
        </w:rPr>
        <w:t>整合资金、调整项目及改善投向等优化部门支出结构方面的安排，在提高绩效目标设置质量方面的打算等</w:t>
      </w:r>
      <w:r>
        <w:rPr>
          <w:rFonts w:eastAsia="仿宋_GB2312"/>
          <w:color w:val="auto"/>
          <w:sz w:val="32"/>
          <w:szCs w:val="32"/>
          <w:highlight w:val="none"/>
        </w:rPr>
        <w:t>。</w:t>
      </w:r>
    </w:p>
    <w:p w14:paraId="463897BC">
      <w:pPr>
        <w:widowControl/>
        <w:spacing w:before="0" w:beforeLines="0" w:beforeAutospacing="0" w:after="0" w:afterLines="0" w:afterAutospacing="0" w:line="360" w:lineRule="auto"/>
        <w:ind w:firstLine="640" w:firstLineChars="200"/>
        <w:jc w:val="left"/>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（三）部门评价项目绩效评价结果：无</w:t>
      </w:r>
    </w:p>
    <w:p w14:paraId="7BB16F36">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14:paraId="1A5B0D1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w:t>
      </w:r>
      <w:r>
        <w:rPr>
          <w:rFonts w:hint="eastAsia" w:ascii="Times New Roman" w:eastAsia="仿宋_GB2312"/>
          <w:b w:val="0"/>
          <w:sz w:val="32"/>
          <w:szCs w:val="32"/>
          <w:lang w:eastAsia="zh-CN"/>
        </w:rPr>
        <w:t>部门</w:t>
      </w:r>
      <w:r>
        <w:rPr>
          <w:rFonts w:ascii="Times New Roman" w:eastAsia="仿宋_GB2312"/>
          <w:b w:val="0"/>
          <w:sz w:val="32"/>
          <w:szCs w:val="32"/>
        </w:rPr>
        <w:t>2024年度国有资本经营预算财政拨款支出决算表（公开08表）无相应收支，故空表列示。</w:t>
      </w:r>
    </w:p>
    <w:p w14:paraId="27BBCB8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由于决算公开表格中金额数值应当保留两位小数，公开数据为四舍五入计算结果，个别数据合计项与分项之和存在小数点后差额，特此说明。</w:t>
      </w:r>
    </w:p>
    <w:p w14:paraId="0128DD28">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0262352F">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 名词解释</w:t>
      </w:r>
    </w:p>
    <w:p w14:paraId="68E737E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14:paraId="602E4E5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14:paraId="3ECCC581">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14:paraId="2C2007F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14:paraId="429384C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14:paraId="2AB7B15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14:paraId="1AC3785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14:paraId="29418A3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14:paraId="36204D7D">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14:paraId="0C180D2E">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14:paraId="0D75FBD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b w:val="0"/>
          <w:sz w:val="32"/>
          <w:szCs w:val="32"/>
        </w:rPr>
        <w:t>指事业单位在专业业务活动及其辅助活动之外开展非独立核算经营活动发生的支出。</w:t>
      </w:r>
    </w:p>
    <w:p w14:paraId="0CCB196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03A9769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14:paraId="3A45E8E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7FD7E30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14:paraId="54F28E2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14:paraId="50E1060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14:paraId="6B80ABD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footerReference r:id="rId9" w:type="default"/>
      <w:pgSz w:w="11906" w:h="16838"/>
      <w:pgMar w:top="2098" w:right="1417" w:bottom="1871" w:left="1417" w:header="851" w:footer="992" w:gutter="0"/>
      <w:pgBorders>
        <w:top w:val="none" w:sz="0" w:space="0"/>
        <w:left w:val="none" w:sz="0" w:space="0"/>
        <w:bottom w:val="none" w:sz="0" w:space="0"/>
        <w:right w:val="none" w:sz="0" w:space="0"/>
      </w:pgBorders>
      <w:pgNumType w:start="1"/>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D30AD32-B087-4DAD-AC1A-90AAECC3EC53}"/>
  </w:font>
  <w:font w:name="黑体">
    <w:panose1 w:val="02010609060101010101"/>
    <w:charset w:val="86"/>
    <w:family w:val="auto"/>
    <w:pitch w:val="default"/>
    <w:sig w:usb0="800002BF" w:usb1="38CF7CFA" w:usb2="00000016" w:usb3="00000000" w:csb0="00040001" w:csb1="00000000"/>
    <w:embedRegular r:id="rId2" w:fontKey="{0CF3CBA3-6921-463F-A4D4-E924814D385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35274AA9-573C-4F32-8CB4-F4F170C1893C}"/>
  </w:font>
  <w:font w:name="仿宋">
    <w:panose1 w:val="02010609060101010101"/>
    <w:charset w:val="86"/>
    <w:family w:val="modern"/>
    <w:pitch w:val="default"/>
    <w:sig w:usb0="800002BF" w:usb1="38CF7CFA" w:usb2="00000016" w:usb3="00000000" w:csb0="00040001" w:csb1="00000000"/>
    <w:embedRegular r:id="rId4" w:fontKey="{458F8DD1-2C80-4881-94FA-194953A201A8}"/>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5" w:fontKey="{987FADA4-6303-4310-B64A-41659B52CBD2}"/>
  </w:font>
  <w:font w:name="方正小标宋_GBK">
    <w:panose1 w:val="02000000000000000000"/>
    <w:charset w:val="86"/>
    <w:family w:val="script"/>
    <w:pitch w:val="default"/>
    <w:sig w:usb0="A00002BF" w:usb1="38CF7CFA" w:usb2="00082016" w:usb3="00000000" w:csb0="00040001" w:csb1="00000000"/>
    <w:embedRegular r:id="rId6" w:fontKey="{2C65101C-0881-4633-9673-B52635144F48}"/>
  </w:font>
  <w:font w:name="仿宋_GB2312">
    <w:panose1 w:val="02010609030101010101"/>
    <w:charset w:val="86"/>
    <w:family w:val="auto"/>
    <w:pitch w:val="default"/>
    <w:sig w:usb0="00000001" w:usb1="080E0000" w:usb2="00000000" w:usb3="00000000" w:csb0="00040000" w:csb1="00000000"/>
    <w:embedRegular r:id="rId7" w:fontKey="{FD5E0583-78BB-4B1E-995A-066B0730978E}"/>
  </w:font>
  <w:font w:name="ArialUnicodeMS">
    <w:altName w:val="Malgun Gothic"/>
    <w:panose1 w:val="00000000000000000000"/>
    <w:charset w:val="81"/>
    <w:family w:val="auto"/>
    <w:pitch w:val="default"/>
    <w:sig w:usb0="00000000" w:usb1="00000000" w:usb2="00000010" w:usb3="00000000" w:csb0="00080001" w:csb1="00000000"/>
    <w:embedRegular r:id="rId8" w:fontKey="{D341EDFA-B145-4C54-B990-C87DB519BEEF}"/>
  </w:font>
  <w:font w:name="Malgun Gothic">
    <w:panose1 w:val="020B0503020000020004"/>
    <w:charset w:val="81"/>
    <w:family w:val="auto"/>
    <w:pitch w:val="default"/>
    <w:sig w:usb0="900002AF" w:usb1="01D77CFB" w:usb2="00000012" w:usb3="00000000" w:csb0="00080001" w:csb1="00000000"/>
  </w:font>
  <w:font w:name="方正仿宋_GB2312">
    <w:panose1 w:val="02000000000000000000"/>
    <w:charset w:val="86"/>
    <w:family w:val="auto"/>
    <w:pitch w:val="default"/>
    <w:sig w:usb0="A00002BF" w:usb1="184F6CFA" w:usb2="00000012" w:usb3="00000000" w:csb0="00040001" w:csb1="00000000"/>
    <w:embedRegular r:id="rId9" w:fontKey="{537EE76E-22F2-46B5-94B3-6419684E3171}"/>
  </w:font>
  <w:font w:name="DengXian-Regular">
    <w:altName w:val="宋体"/>
    <w:panose1 w:val="00000000000000000000"/>
    <w:charset w:val="86"/>
    <w:family w:val="auto"/>
    <w:pitch w:val="default"/>
    <w:sig w:usb0="00000000" w:usb1="00000000" w:usb2="00000010" w:usb3="00000000" w:csb0="00040001" w:csb1="00000000"/>
    <w:embedRegular r:id="rId10" w:fontKey="{0D1530F8-D16C-441E-821A-D3E20BF4D676}"/>
  </w:font>
  <w:font w:name="华文仿宋">
    <w:panose1 w:val="02010600040101010101"/>
    <w:charset w:val="86"/>
    <w:family w:val="auto"/>
    <w:pitch w:val="default"/>
    <w:sig w:usb0="00000287" w:usb1="080F0000" w:usb2="00000000" w:usb3="00000000" w:csb0="0004009F" w:csb1="DFD70000"/>
    <w:embedRegular r:id="rId11" w:fontKey="{DBDA6998-4E93-4983-9497-A0A815807BE3}"/>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 w:name="WPSEMBED3">
    <w:panose1 w:val="02010609030101010101"/>
    <w:charset w:val="86"/>
    <w:family w:val="auto"/>
    <w:pitch w:val="default"/>
    <w:sig w:usb0="00000001" w:usb1="080E0000" w:usb2="00000000" w:usb3="00000000" w:csb0="00040000" w:csb1="00000000"/>
  </w:font>
  <w:font w:name="WPSEMBED4">
    <w:panose1 w:val="02000000000000000000"/>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87FA7">
    <w:pPr>
      <w:jc w:val="center"/>
    </w:pPr>
    <w:r>
      <w:fldChar w:fldCharType="begin"/>
    </w:r>
    <w:r>
      <w:instrText xml:space="preserve">PAGE</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3493A">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9D4C1">
    <w:pPr>
      <w:jc w:val="center"/>
    </w:pPr>
    <w:r>
      <w:fldChar w:fldCharType="begin"/>
    </w:r>
    <w:r>
      <w:instrText xml:space="preserve">PAGE</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29476">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6333">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378C">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DAF7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AF9CB9"/>
    <w:multiLevelType w:val="singleLevel"/>
    <w:tmpl w:val="53AF9CB9"/>
    <w:lvl w:ilvl="0" w:tentative="0">
      <w:start w:val="1"/>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0D42B17"/>
    <w:rsid w:val="013E6626"/>
    <w:rsid w:val="01A03C5A"/>
    <w:rsid w:val="01A5267D"/>
    <w:rsid w:val="01AF6A8D"/>
    <w:rsid w:val="024808A2"/>
    <w:rsid w:val="025C3821"/>
    <w:rsid w:val="02720839"/>
    <w:rsid w:val="028B2D3F"/>
    <w:rsid w:val="02B50726"/>
    <w:rsid w:val="02DA3B1B"/>
    <w:rsid w:val="02E57B4D"/>
    <w:rsid w:val="03450B90"/>
    <w:rsid w:val="036207B8"/>
    <w:rsid w:val="037B12D4"/>
    <w:rsid w:val="03804D63"/>
    <w:rsid w:val="03FB73B0"/>
    <w:rsid w:val="04140078"/>
    <w:rsid w:val="04806B11"/>
    <w:rsid w:val="049C1B9D"/>
    <w:rsid w:val="04BD008C"/>
    <w:rsid w:val="04C55939"/>
    <w:rsid w:val="04DA28BB"/>
    <w:rsid w:val="04F06340"/>
    <w:rsid w:val="04F528BE"/>
    <w:rsid w:val="050E10CE"/>
    <w:rsid w:val="054F2DFB"/>
    <w:rsid w:val="056263A7"/>
    <w:rsid w:val="05991C82"/>
    <w:rsid w:val="05CD1EC8"/>
    <w:rsid w:val="061416A9"/>
    <w:rsid w:val="061D60A6"/>
    <w:rsid w:val="06236884"/>
    <w:rsid w:val="06B07006"/>
    <w:rsid w:val="06FC7C2A"/>
    <w:rsid w:val="070F57AC"/>
    <w:rsid w:val="07205785"/>
    <w:rsid w:val="07533AFE"/>
    <w:rsid w:val="0759733D"/>
    <w:rsid w:val="07AC18F2"/>
    <w:rsid w:val="07B3657A"/>
    <w:rsid w:val="07C857D0"/>
    <w:rsid w:val="07DC1E60"/>
    <w:rsid w:val="083F3A0A"/>
    <w:rsid w:val="085B4429"/>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3B5CCB"/>
    <w:rsid w:val="0D4E13BE"/>
    <w:rsid w:val="0D7557DF"/>
    <w:rsid w:val="0D853E34"/>
    <w:rsid w:val="0D9C2A57"/>
    <w:rsid w:val="0DC3019B"/>
    <w:rsid w:val="0DFA5D82"/>
    <w:rsid w:val="0E1E52CE"/>
    <w:rsid w:val="0E541743"/>
    <w:rsid w:val="0E866524"/>
    <w:rsid w:val="0E9268D3"/>
    <w:rsid w:val="0E957F1F"/>
    <w:rsid w:val="0F080367"/>
    <w:rsid w:val="0F0E7284"/>
    <w:rsid w:val="0F28110F"/>
    <w:rsid w:val="0F37083F"/>
    <w:rsid w:val="0F7470AF"/>
    <w:rsid w:val="0F891DB8"/>
    <w:rsid w:val="0F8D3287"/>
    <w:rsid w:val="0FAA3B86"/>
    <w:rsid w:val="10191346"/>
    <w:rsid w:val="102A01A6"/>
    <w:rsid w:val="105A290D"/>
    <w:rsid w:val="10754A6C"/>
    <w:rsid w:val="108B537D"/>
    <w:rsid w:val="10B11DB1"/>
    <w:rsid w:val="110036DA"/>
    <w:rsid w:val="11177F57"/>
    <w:rsid w:val="11217C97"/>
    <w:rsid w:val="11464C20"/>
    <w:rsid w:val="115E4926"/>
    <w:rsid w:val="116A0748"/>
    <w:rsid w:val="118A1FFA"/>
    <w:rsid w:val="11E35B5A"/>
    <w:rsid w:val="11E42DD6"/>
    <w:rsid w:val="125F5A1B"/>
    <w:rsid w:val="126979D6"/>
    <w:rsid w:val="129E45A7"/>
    <w:rsid w:val="12C0739F"/>
    <w:rsid w:val="13074404"/>
    <w:rsid w:val="136A5C00"/>
    <w:rsid w:val="13B9148C"/>
    <w:rsid w:val="13B97B08"/>
    <w:rsid w:val="13C527AC"/>
    <w:rsid w:val="14711797"/>
    <w:rsid w:val="147B6F17"/>
    <w:rsid w:val="14A40BAE"/>
    <w:rsid w:val="14D42061"/>
    <w:rsid w:val="15081C8B"/>
    <w:rsid w:val="15090D5C"/>
    <w:rsid w:val="15CF053D"/>
    <w:rsid w:val="15E0131A"/>
    <w:rsid w:val="15E11DC0"/>
    <w:rsid w:val="16457D9F"/>
    <w:rsid w:val="16E26808"/>
    <w:rsid w:val="16ED781C"/>
    <w:rsid w:val="17223EFF"/>
    <w:rsid w:val="178F10EE"/>
    <w:rsid w:val="17A74689"/>
    <w:rsid w:val="17A77336"/>
    <w:rsid w:val="17AA5F28"/>
    <w:rsid w:val="17B713F6"/>
    <w:rsid w:val="18266E58"/>
    <w:rsid w:val="184350A0"/>
    <w:rsid w:val="18935485"/>
    <w:rsid w:val="18A34206"/>
    <w:rsid w:val="18DE3B2C"/>
    <w:rsid w:val="1906685D"/>
    <w:rsid w:val="19111683"/>
    <w:rsid w:val="19353916"/>
    <w:rsid w:val="193E101D"/>
    <w:rsid w:val="19C10AF1"/>
    <w:rsid w:val="1A017CDA"/>
    <w:rsid w:val="1A140A23"/>
    <w:rsid w:val="1A2672DE"/>
    <w:rsid w:val="1A805053"/>
    <w:rsid w:val="1AA81D42"/>
    <w:rsid w:val="1AB433D9"/>
    <w:rsid w:val="1AFB6D70"/>
    <w:rsid w:val="1B1B11EE"/>
    <w:rsid w:val="1B2A02C2"/>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0246AE"/>
    <w:rsid w:val="1D1638FE"/>
    <w:rsid w:val="1D1E545A"/>
    <w:rsid w:val="1D4B1F5B"/>
    <w:rsid w:val="1D6C5CA0"/>
    <w:rsid w:val="1D725586"/>
    <w:rsid w:val="1D745B4F"/>
    <w:rsid w:val="1D867987"/>
    <w:rsid w:val="1D944010"/>
    <w:rsid w:val="1D9A3B0C"/>
    <w:rsid w:val="1DD70E85"/>
    <w:rsid w:val="1DE74AD7"/>
    <w:rsid w:val="1DF60A19"/>
    <w:rsid w:val="1DFA6713"/>
    <w:rsid w:val="1E050843"/>
    <w:rsid w:val="1E2D3FB0"/>
    <w:rsid w:val="1E2E50F1"/>
    <w:rsid w:val="1E3B4E26"/>
    <w:rsid w:val="1EDF707D"/>
    <w:rsid w:val="1F394761"/>
    <w:rsid w:val="1F3D3B25"/>
    <w:rsid w:val="1F65664C"/>
    <w:rsid w:val="1F7C149A"/>
    <w:rsid w:val="1F84140D"/>
    <w:rsid w:val="1F9B7FFD"/>
    <w:rsid w:val="1F9C7614"/>
    <w:rsid w:val="1FBE1971"/>
    <w:rsid w:val="2008768D"/>
    <w:rsid w:val="204B327F"/>
    <w:rsid w:val="204C2B10"/>
    <w:rsid w:val="207D30AD"/>
    <w:rsid w:val="209064B9"/>
    <w:rsid w:val="20970D81"/>
    <w:rsid w:val="20CC5161"/>
    <w:rsid w:val="20D165D5"/>
    <w:rsid w:val="210878E6"/>
    <w:rsid w:val="210E1408"/>
    <w:rsid w:val="211069AD"/>
    <w:rsid w:val="21573FAB"/>
    <w:rsid w:val="215F5A11"/>
    <w:rsid w:val="2172069C"/>
    <w:rsid w:val="21987BC4"/>
    <w:rsid w:val="21A855EF"/>
    <w:rsid w:val="21BE314A"/>
    <w:rsid w:val="220451AB"/>
    <w:rsid w:val="2237486E"/>
    <w:rsid w:val="223D1378"/>
    <w:rsid w:val="22451BC7"/>
    <w:rsid w:val="227B0BEC"/>
    <w:rsid w:val="22940650"/>
    <w:rsid w:val="22AD4B1E"/>
    <w:rsid w:val="22C43743"/>
    <w:rsid w:val="22D31DF3"/>
    <w:rsid w:val="22FD3CF7"/>
    <w:rsid w:val="232C221B"/>
    <w:rsid w:val="2356249E"/>
    <w:rsid w:val="236E713A"/>
    <w:rsid w:val="23700968"/>
    <w:rsid w:val="238761A6"/>
    <w:rsid w:val="23920578"/>
    <w:rsid w:val="23BB6F9A"/>
    <w:rsid w:val="23E67AE2"/>
    <w:rsid w:val="23FC3864"/>
    <w:rsid w:val="24857B00"/>
    <w:rsid w:val="24F25212"/>
    <w:rsid w:val="251B0465"/>
    <w:rsid w:val="25276E09"/>
    <w:rsid w:val="254B0AC6"/>
    <w:rsid w:val="25571AB6"/>
    <w:rsid w:val="25B40AD6"/>
    <w:rsid w:val="25BE7872"/>
    <w:rsid w:val="25BF702A"/>
    <w:rsid w:val="26390459"/>
    <w:rsid w:val="264D2D17"/>
    <w:rsid w:val="26D50E55"/>
    <w:rsid w:val="271A539C"/>
    <w:rsid w:val="273823FA"/>
    <w:rsid w:val="274972D4"/>
    <w:rsid w:val="275E54BA"/>
    <w:rsid w:val="27707205"/>
    <w:rsid w:val="27AA3D97"/>
    <w:rsid w:val="280A3758"/>
    <w:rsid w:val="28292E99"/>
    <w:rsid w:val="289057C5"/>
    <w:rsid w:val="28A67C7A"/>
    <w:rsid w:val="28EA3248"/>
    <w:rsid w:val="28F879DA"/>
    <w:rsid w:val="2902005F"/>
    <w:rsid w:val="29272A74"/>
    <w:rsid w:val="29301485"/>
    <w:rsid w:val="294B7731"/>
    <w:rsid w:val="29514455"/>
    <w:rsid w:val="29D21FF2"/>
    <w:rsid w:val="2A3E0BD6"/>
    <w:rsid w:val="2A611B0F"/>
    <w:rsid w:val="2AC1762B"/>
    <w:rsid w:val="2AE845D0"/>
    <w:rsid w:val="2B4975FB"/>
    <w:rsid w:val="2B695031"/>
    <w:rsid w:val="2B735A8F"/>
    <w:rsid w:val="2B793DB9"/>
    <w:rsid w:val="2BA7478D"/>
    <w:rsid w:val="2BB038DB"/>
    <w:rsid w:val="2BB761E0"/>
    <w:rsid w:val="2BB812F9"/>
    <w:rsid w:val="2BC76539"/>
    <w:rsid w:val="2BE35C27"/>
    <w:rsid w:val="2BFA504B"/>
    <w:rsid w:val="2C302A48"/>
    <w:rsid w:val="2C681F1F"/>
    <w:rsid w:val="2C8608DC"/>
    <w:rsid w:val="2C9F5E1F"/>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0E26F6"/>
    <w:rsid w:val="301430AF"/>
    <w:rsid w:val="30630612"/>
    <w:rsid w:val="308E59B0"/>
    <w:rsid w:val="309D3F50"/>
    <w:rsid w:val="30B10568"/>
    <w:rsid w:val="30E55DD3"/>
    <w:rsid w:val="30E60399"/>
    <w:rsid w:val="312037EB"/>
    <w:rsid w:val="31356AA5"/>
    <w:rsid w:val="313E22F0"/>
    <w:rsid w:val="318C4BC4"/>
    <w:rsid w:val="31A342E2"/>
    <w:rsid w:val="31B0194C"/>
    <w:rsid w:val="31CE17D1"/>
    <w:rsid w:val="320504D2"/>
    <w:rsid w:val="32270449"/>
    <w:rsid w:val="323E4515"/>
    <w:rsid w:val="325B2AE6"/>
    <w:rsid w:val="3286389B"/>
    <w:rsid w:val="32994FDB"/>
    <w:rsid w:val="32CF5C94"/>
    <w:rsid w:val="32D337C7"/>
    <w:rsid w:val="32E200EC"/>
    <w:rsid w:val="32E5408B"/>
    <w:rsid w:val="32EB0D70"/>
    <w:rsid w:val="33273276"/>
    <w:rsid w:val="332824BC"/>
    <w:rsid w:val="332868BB"/>
    <w:rsid w:val="333211F3"/>
    <w:rsid w:val="333C6287"/>
    <w:rsid w:val="33504B41"/>
    <w:rsid w:val="338B4A07"/>
    <w:rsid w:val="33944811"/>
    <w:rsid w:val="33CE0488"/>
    <w:rsid w:val="341D31EE"/>
    <w:rsid w:val="34262463"/>
    <w:rsid w:val="34296F31"/>
    <w:rsid w:val="34340A27"/>
    <w:rsid w:val="346A2989"/>
    <w:rsid w:val="348865E9"/>
    <w:rsid w:val="348F70D5"/>
    <w:rsid w:val="349D2BAD"/>
    <w:rsid w:val="34AB6505"/>
    <w:rsid w:val="34B25886"/>
    <w:rsid w:val="35277FF8"/>
    <w:rsid w:val="35551771"/>
    <w:rsid w:val="35763460"/>
    <w:rsid w:val="35776F72"/>
    <w:rsid w:val="35997371"/>
    <w:rsid w:val="35DD4D47"/>
    <w:rsid w:val="35ED35C9"/>
    <w:rsid w:val="360134DF"/>
    <w:rsid w:val="360B1E2F"/>
    <w:rsid w:val="360D500F"/>
    <w:rsid w:val="36330424"/>
    <w:rsid w:val="36BF37B1"/>
    <w:rsid w:val="36FE3ABA"/>
    <w:rsid w:val="37072BDE"/>
    <w:rsid w:val="37455334"/>
    <w:rsid w:val="374824F7"/>
    <w:rsid w:val="37527C32"/>
    <w:rsid w:val="37731921"/>
    <w:rsid w:val="37E509C0"/>
    <w:rsid w:val="37E96FB8"/>
    <w:rsid w:val="38222D85"/>
    <w:rsid w:val="38803721"/>
    <w:rsid w:val="38925A62"/>
    <w:rsid w:val="389F5F4F"/>
    <w:rsid w:val="38A0605F"/>
    <w:rsid w:val="38C36BA2"/>
    <w:rsid w:val="38E11CEF"/>
    <w:rsid w:val="38F6595C"/>
    <w:rsid w:val="39167B78"/>
    <w:rsid w:val="391702A7"/>
    <w:rsid w:val="39286EB6"/>
    <w:rsid w:val="394C2E8B"/>
    <w:rsid w:val="39601DF4"/>
    <w:rsid w:val="396960F3"/>
    <w:rsid w:val="39840D35"/>
    <w:rsid w:val="39A97DAF"/>
    <w:rsid w:val="39AD1067"/>
    <w:rsid w:val="39CD1330"/>
    <w:rsid w:val="39DD1AFF"/>
    <w:rsid w:val="3A0C0EF2"/>
    <w:rsid w:val="3A2510B9"/>
    <w:rsid w:val="3A2B1DFC"/>
    <w:rsid w:val="3AA6422C"/>
    <w:rsid w:val="3AAF46D5"/>
    <w:rsid w:val="3AF562AE"/>
    <w:rsid w:val="3B084AF6"/>
    <w:rsid w:val="3B135A0E"/>
    <w:rsid w:val="3B272BBC"/>
    <w:rsid w:val="3B292D1E"/>
    <w:rsid w:val="3B374FEE"/>
    <w:rsid w:val="3B4410EE"/>
    <w:rsid w:val="3B56159C"/>
    <w:rsid w:val="3B596DF7"/>
    <w:rsid w:val="3B7D732B"/>
    <w:rsid w:val="3BB936A0"/>
    <w:rsid w:val="3BD30423"/>
    <w:rsid w:val="3C6C0B58"/>
    <w:rsid w:val="3CBE41D5"/>
    <w:rsid w:val="3D446B0E"/>
    <w:rsid w:val="3D745844"/>
    <w:rsid w:val="3D8626D0"/>
    <w:rsid w:val="3D953A6B"/>
    <w:rsid w:val="3DBB5979"/>
    <w:rsid w:val="3DD56F21"/>
    <w:rsid w:val="3DEF6699"/>
    <w:rsid w:val="3E033F3A"/>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3606A8"/>
    <w:rsid w:val="417044B8"/>
    <w:rsid w:val="41A203A0"/>
    <w:rsid w:val="41A25D3E"/>
    <w:rsid w:val="41C77987"/>
    <w:rsid w:val="41E83F8C"/>
    <w:rsid w:val="422D1842"/>
    <w:rsid w:val="422E75D1"/>
    <w:rsid w:val="425B7C31"/>
    <w:rsid w:val="427D66D0"/>
    <w:rsid w:val="42BC7E02"/>
    <w:rsid w:val="42C82575"/>
    <w:rsid w:val="42E87AD0"/>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19777D"/>
    <w:rsid w:val="45344EFF"/>
    <w:rsid w:val="45513D03"/>
    <w:rsid w:val="45541E1C"/>
    <w:rsid w:val="45FE7734"/>
    <w:rsid w:val="461F0A8B"/>
    <w:rsid w:val="4648721E"/>
    <w:rsid w:val="46663E71"/>
    <w:rsid w:val="466A37AC"/>
    <w:rsid w:val="468A1A00"/>
    <w:rsid w:val="46CB071B"/>
    <w:rsid w:val="46DE140B"/>
    <w:rsid w:val="46E77334"/>
    <w:rsid w:val="46F03EB0"/>
    <w:rsid w:val="46F22E29"/>
    <w:rsid w:val="46F7142F"/>
    <w:rsid w:val="47107AE3"/>
    <w:rsid w:val="47207E67"/>
    <w:rsid w:val="473C62ED"/>
    <w:rsid w:val="47617242"/>
    <w:rsid w:val="478C16C9"/>
    <w:rsid w:val="47AD0F98"/>
    <w:rsid w:val="47B20AAE"/>
    <w:rsid w:val="47BD246B"/>
    <w:rsid w:val="47CB2B0C"/>
    <w:rsid w:val="47E773CE"/>
    <w:rsid w:val="47EE2C9A"/>
    <w:rsid w:val="47F00499"/>
    <w:rsid w:val="48015FF5"/>
    <w:rsid w:val="483820D2"/>
    <w:rsid w:val="48692CD0"/>
    <w:rsid w:val="48AE3D01"/>
    <w:rsid w:val="48B96318"/>
    <w:rsid w:val="49067B2F"/>
    <w:rsid w:val="493A685C"/>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115F9A"/>
    <w:rsid w:val="4C2E4987"/>
    <w:rsid w:val="4C4117A4"/>
    <w:rsid w:val="4C507D4A"/>
    <w:rsid w:val="4CDC24F7"/>
    <w:rsid w:val="4CDF5563"/>
    <w:rsid w:val="4CFB2214"/>
    <w:rsid w:val="4D2C4D26"/>
    <w:rsid w:val="4D335E0E"/>
    <w:rsid w:val="4D4E4EA3"/>
    <w:rsid w:val="4D9A5B1B"/>
    <w:rsid w:val="4DA55D85"/>
    <w:rsid w:val="4DBB20DB"/>
    <w:rsid w:val="4DDC3F22"/>
    <w:rsid w:val="4DDF5C24"/>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2F73CF"/>
    <w:rsid w:val="52640E8B"/>
    <w:rsid w:val="5267570A"/>
    <w:rsid w:val="526A53AC"/>
    <w:rsid w:val="52707792"/>
    <w:rsid w:val="52A12CDC"/>
    <w:rsid w:val="52DF0C92"/>
    <w:rsid w:val="52E1159C"/>
    <w:rsid w:val="52E34D6A"/>
    <w:rsid w:val="531620E8"/>
    <w:rsid w:val="531E524E"/>
    <w:rsid w:val="534072EB"/>
    <w:rsid w:val="537648BE"/>
    <w:rsid w:val="538E2D0B"/>
    <w:rsid w:val="53922782"/>
    <w:rsid w:val="539C1424"/>
    <w:rsid w:val="53A639C0"/>
    <w:rsid w:val="53B135FD"/>
    <w:rsid w:val="53F00A24"/>
    <w:rsid w:val="53F63DBA"/>
    <w:rsid w:val="5448624E"/>
    <w:rsid w:val="546E2B1A"/>
    <w:rsid w:val="5482555F"/>
    <w:rsid w:val="54A31DD8"/>
    <w:rsid w:val="54AA6F8B"/>
    <w:rsid w:val="54D26583"/>
    <w:rsid w:val="55104779"/>
    <w:rsid w:val="55363E67"/>
    <w:rsid w:val="556E6DF7"/>
    <w:rsid w:val="558F0B1F"/>
    <w:rsid w:val="55965CE3"/>
    <w:rsid w:val="559D47CE"/>
    <w:rsid w:val="55BE1959"/>
    <w:rsid w:val="56232437"/>
    <w:rsid w:val="56541A75"/>
    <w:rsid w:val="568832FC"/>
    <w:rsid w:val="568C4181"/>
    <w:rsid w:val="56CB4A1D"/>
    <w:rsid w:val="56E42F03"/>
    <w:rsid w:val="570725A9"/>
    <w:rsid w:val="5714693E"/>
    <w:rsid w:val="571D0C9C"/>
    <w:rsid w:val="573A16CE"/>
    <w:rsid w:val="57544F8D"/>
    <w:rsid w:val="579C7F80"/>
    <w:rsid w:val="57B30D7C"/>
    <w:rsid w:val="58166B03"/>
    <w:rsid w:val="583E3C94"/>
    <w:rsid w:val="58721734"/>
    <w:rsid w:val="588B432B"/>
    <w:rsid w:val="58900246"/>
    <w:rsid w:val="58977358"/>
    <w:rsid w:val="58D53944"/>
    <w:rsid w:val="58D65478"/>
    <w:rsid w:val="58F52487"/>
    <w:rsid w:val="590422E6"/>
    <w:rsid w:val="592257E5"/>
    <w:rsid w:val="59655E33"/>
    <w:rsid w:val="59841F27"/>
    <w:rsid w:val="59CF5BD9"/>
    <w:rsid w:val="59E20C3C"/>
    <w:rsid w:val="5A1D5B0A"/>
    <w:rsid w:val="5A240118"/>
    <w:rsid w:val="5A3B4B4E"/>
    <w:rsid w:val="5A4804CA"/>
    <w:rsid w:val="5A594C85"/>
    <w:rsid w:val="5A8842AA"/>
    <w:rsid w:val="5AEB1E3C"/>
    <w:rsid w:val="5B2507CA"/>
    <w:rsid w:val="5B2A474A"/>
    <w:rsid w:val="5B2D237E"/>
    <w:rsid w:val="5B59067D"/>
    <w:rsid w:val="5B830730"/>
    <w:rsid w:val="5BBB2DD6"/>
    <w:rsid w:val="5BCB39E8"/>
    <w:rsid w:val="5BE263B6"/>
    <w:rsid w:val="5C8E5C5A"/>
    <w:rsid w:val="5C965E61"/>
    <w:rsid w:val="5CF0089C"/>
    <w:rsid w:val="5CF5796F"/>
    <w:rsid w:val="5D0E4A85"/>
    <w:rsid w:val="5D242A11"/>
    <w:rsid w:val="5D9217C2"/>
    <w:rsid w:val="5DAD06BF"/>
    <w:rsid w:val="5DC92CE9"/>
    <w:rsid w:val="5DE23CB3"/>
    <w:rsid w:val="5DE97EEC"/>
    <w:rsid w:val="5DFA5EB0"/>
    <w:rsid w:val="5E000E4D"/>
    <w:rsid w:val="5E0B583E"/>
    <w:rsid w:val="5E201A7B"/>
    <w:rsid w:val="5E9D546B"/>
    <w:rsid w:val="5EA45884"/>
    <w:rsid w:val="5EBD0484"/>
    <w:rsid w:val="5F065FDA"/>
    <w:rsid w:val="5F24793A"/>
    <w:rsid w:val="5F2C5C7C"/>
    <w:rsid w:val="5F36141C"/>
    <w:rsid w:val="5FC5273F"/>
    <w:rsid w:val="60121E89"/>
    <w:rsid w:val="604F6C39"/>
    <w:rsid w:val="60806DF2"/>
    <w:rsid w:val="609B599B"/>
    <w:rsid w:val="60CA6089"/>
    <w:rsid w:val="61072DA5"/>
    <w:rsid w:val="611C0817"/>
    <w:rsid w:val="61224A52"/>
    <w:rsid w:val="61520CCB"/>
    <w:rsid w:val="61851A29"/>
    <w:rsid w:val="61D3326E"/>
    <w:rsid w:val="61FE4473"/>
    <w:rsid w:val="622D1522"/>
    <w:rsid w:val="622E0574"/>
    <w:rsid w:val="62683B6B"/>
    <w:rsid w:val="6275761C"/>
    <w:rsid w:val="62816E52"/>
    <w:rsid w:val="62AB7BE6"/>
    <w:rsid w:val="62AC5944"/>
    <w:rsid w:val="62E919AE"/>
    <w:rsid w:val="6329057B"/>
    <w:rsid w:val="632F3F8A"/>
    <w:rsid w:val="63716241"/>
    <w:rsid w:val="637279B4"/>
    <w:rsid w:val="63817D2B"/>
    <w:rsid w:val="63BD1FA9"/>
    <w:rsid w:val="63D175D1"/>
    <w:rsid w:val="63D27965"/>
    <w:rsid w:val="63F4667E"/>
    <w:rsid w:val="64095516"/>
    <w:rsid w:val="641A2468"/>
    <w:rsid w:val="64372F20"/>
    <w:rsid w:val="648944D0"/>
    <w:rsid w:val="64DC72D7"/>
    <w:rsid w:val="64FA42B4"/>
    <w:rsid w:val="652059FC"/>
    <w:rsid w:val="653619A6"/>
    <w:rsid w:val="65610A02"/>
    <w:rsid w:val="657611B8"/>
    <w:rsid w:val="65A11EA3"/>
    <w:rsid w:val="65AC3D66"/>
    <w:rsid w:val="65BB5334"/>
    <w:rsid w:val="65E9368C"/>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1B6F16"/>
    <w:rsid w:val="6A292754"/>
    <w:rsid w:val="6A5E3B28"/>
    <w:rsid w:val="6A6B1EBE"/>
    <w:rsid w:val="6A8F43F7"/>
    <w:rsid w:val="6ACE4D75"/>
    <w:rsid w:val="6AD625F3"/>
    <w:rsid w:val="6B2F0978"/>
    <w:rsid w:val="6B7218BE"/>
    <w:rsid w:val="6B750BA9"/>
    <w:rsid w:val="6BB93285"/>
    <w:rsid w:val="6C0C698C"/>
    <w:rsid w:val="6C222401"/>
    <w:rsid w:val="6C56267F"/>
    <w:rsid w:val="6C826EF9"/>
    <w:rsid w:val="6CAE4C93"/>
    <w:rsid w:val="6CB14F16"/>
    <w:rsid w:val="6CEC2069"/>
    <w:rsid w:val="6D0B1869"/>
    <w:rsid w:val="6D561607"/>
    <w:rsid w:val="6D65402D"/>
    <w:rsid w:val="6D683822"/>
    <w:rsid w:val="6D8D136C"/>
    <w:rsid w:val="6DBC4FDA"/>
    <w:rsid w:val="6DBF2759"/>
    <w:rsid w:val="6DC96F36"/>
    <w:rsid w:val="6DFA3EBF"/>
    <w:rsid w:val="6E3E63D2"/>
    <w:rsid w:val="6E5F7BE6"/>
    <w:rsid w:val="6E6918C6"/>
    <w:rsid w:val="6EEB4AC4"/>
    <w:rsid w:val="6F212DD6"/>
    <w:rsid w:val="6F3B5912"/>
    <w:rsid w:val="6FA14A81"/>
    <w:rsid w:val="6FA3261F"/>
    <w:rsid w:val="6FB44BAA"/>
    <w:rsid w:val="6FE96BCC"/>
    <w:rsid w:val="700D6539"/>
    <w:rsid w:val="704203E3"/>
    <w:rsid w:val="7058046B"/>
    <w:rsid w:val="707F2079"/>
    <w:rsid w:val="70922734"/>
    <w:rsid w:val="70CD16CB"/>
    <w:rsid w:val="70CE6DC7"/>
    <w:rsid w:val="710B3646"/>
    <w:rsid w:val="710D4E5C"/>
    <w:rsid w:val="711759F2"/>
    <w:rsid w:val="713C4ED8"/>
    <w:rsid w:val="71407642"/>
    <w:rsid w:val="71641210"/>
    <w:rsid w:val="71D95B7C"/>
    <w:rsid w:val="71EA6A50"/>
    <w:rsid w:val="71FE31A8"/>
    <w:rsid w:val="720C30AE"/>
    <w:rsid w:val="721A7983"/>
    <w:rsid w:val="721F6113"/>
    <w:rsid w:val="7233782C"/>
    <w:rsid w:val="724B607B"/>
    <w:rsid w:val="726A729D"/>
    <w:rsid w:val="727B6DED"/>
    <w:rsid w:val="72C81EA2"/>
    <w:rsid w:val="73177841"/>
    <w:rsid w:val="733774FE"/>
    <w:rsid w:val="73591DC0"/>
    <w:rsid w:val="73617E1B"/>
    <w:rsid w:val="736D7653"/>
    <w:rsid w:val="738035CB"/>
    <w:rsid w:val="73852C46"/>
    <w:rsid w:val="7396335C"/>
    <w:rsid w:val="73F46595"/>
    <w:rsid w:val="73F47FAE"/>
    <w:rsid w:val="74283FA2"/>
    <w:rsid w:val="742C135B"/>
    <w:rsid w:val="74463733"/>
    <w:rsid w:val="748A2F40"/>
    <w:rsid w:val="74D84FF7"/>
    <w:rsid w:val="74F85778"/>
    <w:rsid w:val="74FC052B"/>
    <w:rsid w:val="75272439"/>
    <w:rsid w:val="758F1E9B"/>
    <w:rsid w:val="75B07D22"/>
    <w:rsid w:val="75CE266B"/>
    <w:rsid w:val="76120141"/>
    <w:rsid w:val="76211CFF"/>
    <w:rsid w:val="768216BE"/>
    <w:rsid w:val="768A2321"/>
    <w:rsid w:val="76C23B43"/>
    <w:rsid w:val="76C5235F"/>
    <w:rsid w:val="76FD6F97"/>
    <w:rsid w:val="770218E8"/>
    <w:rsid w:val="773F135E"/>
    <w:rsid w:val="779469CE"/>
    <w:rsid w:val="77C875A5"/>
    <w:rsid w:val="78847910"/>
    <w:rsid w:val="78A27DF6"/>
    <w:rsid w:val="79285B3A"/>
    <w:rsid w:val="79490B03"/>
    <w:rsid w:val="79625CA9"/>
    <w:rsid w:val="79A91196"/>
    <w:rsid w:val="7A0B32D3"/>
    <w:rsid w:val="7A341ED6"/>
    <w:rsid w:val="7AC13CD3"/>
    <w:rsid w:val="7AE10264"/>
    <w:rsid w:val="7AE4248E"/>
    <w:rsid w:val="7B0C3BFE"/>
    <w:rsid w:val="7B4A207F"/>
    <w:rsid w:val="7B936F45"/>
    <w:rsid w:val="7BA47419"/>
    <w:rsid w:val="7BB10D45"/>
    <w:rsid w:val="7BB27D01"/>
    <w:rsid w:val="7BB44151"/>
    <w:rsid w:val="7C656A39"/>
    <w:rsid w:val="7C857813"/>
    <w:rsid w:val="7CB93996"/>
    <w:rsid w:val="7CBE0F99"/>
    <w:rsid w:val="7D356D6C"/>
    <w:rsid w:val="7D4E45F1"/>
    <w:rsid w:val="7D56740C"/>
    <w:rsid w:val="7D7611DC"/>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paragraph" w:customStyle="1" w:styleId="25">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11568.37</c:v>
                </c:pt>
                <c:pt idx="1">
                  <c:v>8585.65</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extLst>
      <c:ext uri="{0b15fc19-7d7d-44ad-8c2d-2c3a37ce22c3}">
        <chartProps xmlns="https://web.wps.cn/et/2018/main" chartId="{e1f0a5d4-d049-46f2-8a89-5db5651939b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85750665.29</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ff67610-279a-4684-9eb4-f8d3f7100b9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7793164.97</c:v>
                </c:pt>
                <c:pt idx="1">
                  <c:v>77957551.41</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32be665-1333-49c8-874c-3051d385ffb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11543.97</c:v>
                </c:pt>
                <c:pt idx="1">
                  <c:v>11557.79</c:v>
                </c:pt>
                <c:pt idx="2">
                  <c:v>8074.32</c:v>
                </c:pt>
                <c:pt idx="3">
                  <c:v>8088.14</c:v>
                </c:pt>
                <c:pt idx="4">
                  <c:v>3469.65</c:v>
                </c:pt>
                <c:pt idx="5">
                  <c:v>3469.65</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8575.07</c:v>
                </c:pt>
                <c:pt idx="1">
                  <c:v>8575.07</c:v>
                </c:pt>
                <c:pt idx="2">
                  <c:v>8445.91</c:v>
                </c:pt>
                <c:pt idx="3">
                  <c:v>8445.92</c:v>
                </c:pt>
                <c:pt idx="4">
                  <c:v>129.15</c:v>
                </c:pt>
                <c:pt idx="5">
                  <c:v>129.15</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6295a0e-fcae-41ee-a341-67ee1d25695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10053.46</c:v>
                </c:pt>
                <c:pt idx="1">
                  <c:v>10053.46</c:v>
                </c:pt>
                <c:pt idx="2">
                  <c:v>9625.46</c:v>
                </c:pt>
                <c:pt idx="3">
                  <c:v>9625.46</c:v>
                </c:pt>
                <c:pt idx="4">
                  <c:v>428</c:v>
                </c:pt>
                <c:pt idx="5">
                  <c:v>428</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8575.07</c:v>
                </c:pt>
                <c:pt idx="1">
                  <c:v>8575.07</c:v>
                </c:pt>
                <c:pt idx="2">
                  <c:v>8445.91</c:v>
                </c:pt>
                <c:pt idx="3">
                  <c:v>8445.92</c:v>
                </c:pt>
                <c:pt idx="4">
                  <c:v>129.15</c:v>
                </c:pt>
                <c:pt idx="5">
                  <c:v>129.15</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0ccdd1c4-3744-4db9-807f-dec00dfe52d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c:v>
                </c:pt>
                <c:pt idx="1">
                  <c:v>0</c:v>
                </c:pt>
                <c:pt idx="2">
                  <c:v>0</c:v>
                </c:pt>
                <c:pt idx="3">
                  <c:v>0</c:v>
                </c:pt>
                <c:pt idx="4">
                  <c:v>0</c:v>
                </c:pt>
                <c:pt idx="5">
                  <c:v>0</c:v>
                </c:pt>
                <c:pt idx="6">
                  <c:v>0</c:v>
                </c:pt>
                <c:pt idx="7">
                  <c:v>8445.92</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129.15</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0172486-3aae-49da-84a9-3f307d07fbf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43</Pages>
  <Words>2353</Words>
  <Characters>2532</Characters>
  <Lines>86</Lines>
  <Paragraphs>24</Paragraphs>
  <TotalTime>0</TotalTime>
  <ScaleCrop>false</ScaleCrop>
  <LinksUpToDate>false</LinksUpToDate>
  <CharactersWithSpaces>2677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hyd</cp:lastModifiedBy>
  <cp:lastPrinted>2023-08-04T01:00:00Z</cp:lastPrinted>
  <dcterms:modified xsi:type="dcterms:W3CDTF">2025-10-29T07:54:54Z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eyJoZGlkIjoiZmNmZmUwYTNmNjY2OGQ2MGFkYzkxNjQ1ZDVkZGJkZmQiLCJ1c2VySWQiOiIxMjExNjU0MjA3In0=</vt:lpwstr>
  </property>
</Properties>
</file>